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6FCC" w:rsidRDefault="00296FCC" w:rsidP="00484FAA">
      <w:pPr>
        <w:jc w:val="center"/>
        <w:rPr>
          <w:rFonts w:ascii="Arial Narrow" w:hAnsi="Arial Narrow"/>
          <w:b/>
          <w:sz w:val="24"/>
          <w:szCs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6" type="#_x0000_t75" style="position:absolute;left:0;text-align:left;margin-left:348.75pt;margin-top:67.6pt;width:126.75pt;height:83.25pt;z-index:251654656;visibility:visible">
            <v:imagedata r:id="rId7" o:title=""/>
            <w10:wrap type="square"/>
          </v:shape>
        </w:pict>
      </w:r>
      <w:r>
        <w:rPr>
          <w:noProof/>
        </w:rPr>
        <w:pict>
          <v:shape id="Image 1" o:spid="_x0000_s1027" type="#_x0000_t75" style="position:absolute;left:0;text-align:left;margin-left:0;margin-top:0;width:6in;height:72.1pt;z-index:251655680;visibility:visible;mso-position-horizontal:center;mso-position-horizontal-relative:margin;mso-position-vertical:top;mso-position-vertical-relative:margin">
            <v:imagedata r:id="rId8" o:title=""/>
            <w10:wrap type="square" anchorx="margin" anchory="margin"/>
          </v:shape>
        </w:pict>
      </w:r>
    </w:p>
    <w:p w:rsidR="00296FCC" w:rsidRPr="004C1B06" w:rsidRDefault="00296FCC" w:rsidP="00484FAA">
      <w:pPr>
        <w:jc w:val="center"/>
        <w:rPr>
          <w:rFonts w:ascii="Gill Sans MT" w:hAnsi="Gill Sans MT"/>
          <w:b/>
          <w:sz w:val="24"/>
          <w:szCs w:val="24"/>
        </w:rPr>
      </w:pPr>
      <w:r w:rsidRPr="004C1B06">
        <w:rPr>
          <w:rFonts w:ascii="Gill Sans MT" w:hAnsi="Gill Sans MT"/>
          <w:b/>
          <w:sz w:val="24"/>
          <w:szCs w:val="24"/>
        </w:rPr>
        <w:t xml:space="preserve">LES ACTIONS NATIONALES DE </w:t>
      </w:r>
      <w:smartTag w:uri="urn:schemas-microsoft-com:office:smarttags" w:element="PersonName">
        <w:smartTagPr>
          <w:attr w:name="ProductID" w:val="LA CAMPAGNE JE"/>
        </w:smartTagPr>
        <w:r w:rsidRPr="004C1B06">
          <w:rPr>
            <w:rFonts w:ascii="Gill Sans MT" w:hAnsi="Gill Sans MT"/>
            <w:b/>
            <w:sz w:val="24"/>
            <w:szCs w:val="24"/>
          </w:rPr>
          <w:t>LA CAMPAGNE JE</w:t>
        </w:r>
      </w:smartTag>
      <w:r w:rsidRPr="004C1B06">
        <w:rPr>
          <w:rFonts w:ascii="Gill Sans MT" w:hAnsi="Gill Sans MT"/>
          <w:b/>
          <w:sz w:val="24"/>
          <w:szCs w:val="24"/>
        </w:rPr>
        <w:t xml:space="preserve"> TIENS À MA COMMUNAUTÉ &gt; JE SOUTIENS LE COMMUNAUTAIRE DANS LE CADRE DES ÉLECTIONS QUÉBÉCOISES 2014</w:t>
      </w:r>
    </w:p>
    <w:p w:rsidR="00296FCC" w:rsidRPr="0063345F" w:rsidRDefault="00296FCC" w:rsidP="000C7C7D">
      <w:pPr>
        <w:jc w:val="center"/>
        <w:rPr>
          <w:rFonts w:ascii="Arial Narrow" w:hAnsi="Arial Narrow"/>
          <w:b/>
          <w:sz w:val="24"/>
          <w:szCs w:val="24"/>
        </w:rPr>
      </w:pPr>
    </w:p>
    <w:p w:rsidR="00296FCC" w:rsidRPr="0063345F" w:rsidRDefault="00296FCC" w:rsidP="00484FAA">
      <w:pPr>
        <w:rPr>
          <w:rFonts w:ascii="Arial Narrow" w:hAnsi="Arial Narrow"/>
          <w:b/>
          <w:sz w:val="24"/>
          <w:szCs w:val="24"/>
        </w:rPr>
      </w:pPr>
    </w:p>
    <w:p w:rsidR="00296FCC" w:rsidRPr="00D72041" w:rsidRDefault="00296FCC" w:rsidP="00BC33F6">
      <w:pPr>
        <w:jc w:val="both"/>
        <w:rPr>
          <w:rFonts w:ascii="Gill Sans MT" w:hAnsi="Gill Sans MT"/>
          <w:sz w:val="24"/>
          <w:szCs w:val="24"/>
        </w:rPr>
      </w:pPr>
      <w:r w:rsidRPr="00D72041">
        <w:rPr>
          <w:rFonts w:ascii="Gill Sans MT" w:hAnsi="Gill Sans MT"/>
          <w:sz w:val="24"/>
          <w:szCs w:val="24"/>
        </w:rPr>
        <w:t xml:space="preserve">Le 30 octobre 2013, le Gouvernement du Québec annonçait le </w:t>
      </w:r>
      <w:r w:rsidRPr="00D72041">
        <w:rPr>
          <w:rFonts w:ascii="Gill Sans MT" w:hAnsi="Gill Sans MT"/>
          <w:b/>
          <w:i/>
          <w:color w:val="FF6600"/>
          <w:sz w:val="24"/>
          <w:szCs w:val="24"/>
        </w:rPr>
        <w:t>Plan de solidarité durable</w:t>
      </w:r>
      <w:r w:rsidRPr="00D72041">
        <w:rPr>
          <w:rFonts w:ascii="Gill Sans MT" w:hAnsi="Gill Sans MT"/>
          <w:color w:val="FF6600"/>
          <w:sz w:val="24"/>
          <w:szCs w:val="24"/>
        </w:rPr>
        <w:t xml:space="preserve"> ou </w:t>
      </w:r>
      <w:r w:rsidRPr="00D72041">
        <w:rPr>
          <w:rFonts w:ascii="Gill Sans MT" w:hAnsi="Gill Sans MT"/>
          <w:b/>
          <w:i/>
          <w:color w:val="FF6600"/>
          <w:sz w:val="24"/>
          <w:szCs w:val="24"/>
        </w:rPr>
        <w:t>Pilier solidarité</w:t>
      </w:r>
      <w:r w:rsidRPr="00D72041">
        <w:rPr>
          <w:rFonts w:ascii="Gill Sans MT" w:hAnsi="Gill Sans MT"/>
          <w:color w:val="FF6600"/>
          <w:sz w:val="24"/>
          <w:szCs w:val="24"/>
        </w:rPr>
        <w:t>.</w:t>
      </w:r>
      <w:r w:rsidRPr="00D72041">
        <w:rPr>
          <w:rFonts w:ascii="Gill Sans MT" w:hAnsi="Gill Sans MT"/>
          <w:sz w:val="24"/>
          <w:szCs w:val="24"/>
        </w:rPr>
        <w:t xml:space="preserve"> Ce plan comportait plusieurs mesures destinées au milieu communautaire autonome, dont une annonce de </w:t>
      </w:r>
      <w:r w:rsidRPr="00511313">
        <w:rPr>
          <w:rFonts w:ascii="Gill Sans MT" w:hAnsi="Gill Sans MT"/>
          <w:b/>
          <w:color w:val="FF6600"/>
          <w:sz w:val="28"/>
          <w:szCs w:val="24"/>
        </w:rPr>
        <w:t xml:space="preserve">rehaussement </w:t>
      </w:r>
      <w:r w:rsidRPr="00D72041">
        <w:rPr>
          <w:rFonts w:ascii="Gill Sans MT" w:hAnsi="Gill Sans MT"/>
          <w:b/>
          <w:color w:val="FF6600"/>
          <w:sz w:val="24"/>
          <w:szCs w:val="24"/>
        </w:rPr>
        <w:t xml:space="preserve">de 162 millions de dollars pour le </w:t>
      </w:r>
      <w:r w:rsidRPr="00511313">
        <w:rPr>
          <w:rFonts w:ascii="Gill Sans MT" w:hAnsi="Gill Sans MT"/>
          <w:b/>
          <w:color w:val="FF6600"/>
          <w:sz w:val="28"/>
          <w:szCs w:val="24"/>
        </w:rPr>
        <w:t>financement de la mission</w:t>
      </w:r>
      <w:r w:rsidRPr="00511313">
        <w:rPr>
          <w:rFonts w:ascii="Gill Sans MT" w:hAnsi="Gill Sans MT"/>
          <w:sz w:val="28"/>
          <w:szCs w:val="24"/>
        </w:rPr>
        <w:t xml:space="preserve"> </w:t>
      </w:r>
      <w:r w:rsidRPr="00D72041">
        <w:rPr>
          <w:rFonts w:ascii="Gill Sans MT" w:hAnsi="Gill Sans MT"/>
          <w:sz w:val="24"/>
          <w:szCs w:val="24"/>
        </w:rPr>
        <w:t xml:space="preserve">des OCA pour la période allant de 2014 à 2017. </w:t>
      </w:r>
    </w:p>
    <w:p w:rsidR="00296FCC" w:rsidRPr="00D72041" w:rsidRDefault="00296FCC" w:rsidP="00253A00">
      <w:pPr>
        <w:jc w:val="both"/>
        <w:rPr>
          <w:rFonts w:ascii="Gill Sans MT" w:hAnsi="Gill Sans MT"/>
          <w:sz w:val="24"/>
          <w:szCs w:val="24"/>
        </w:rPr>
      </w:pPr>
    </w:p>
    <w:p w:rsidR="00296FCC" w:rsidRPr="00D72041" w:rsidRDefault="00296FCC" w:rsidP="0029394E">
      <w:pPr>
        <w:jc w:val="both"/>
        <w:rPr>
          <w:rFonts w:ascii="Gill Sans MT" w:hAnsi="Gill Sans MT"/>
          <w:sz w:val="24"/>
          <w:szCs w:val="24"/>
        </w:rPr>
      </w:pPr>
      <w:r w:rsidRPr="00D72041">
        <w:rPr>
          <w:rFonts w:ascii="Gill Sans MT" w:hAnsi="Gill Sans MT"/>
          <w:sz w:val="24"/>
          <w:szCs w:val="24"/>
        </w:rPr>
        <w:t>La ministre Véronique Hivon a plusieurs fois donné l’assurance au Comité de coordination de la campagne (COCO)</w:t>
      </w:r>
      <w:r w:rsidRPr="00D72041">
        <w:rPr>
          <w:rStyle w:val="FootnoteReference"/>
          <w:rFonts w:ascii="Gill Sans MT" w:hAnsi="Gill Sans MT"/>
          <w:sz w:val="24"/>
          <w:szCs w:val="24"/>
        </w:rPr>
        <w:footnoteReference w:id="1"/>
      </w:r>
      <w:r w:rsidRPr="00D72041">
        <w:rPr>
          <w:rFonts w:ascii="Gill Sans MT" w:hAnsi="Gill Sans MT"/>
          <w:sz w:val="24"/>
          <w:szCs w:val="24"/>
        </w:rPr>
        <w:t xml:space="preserve"> que l’annonce se concrétiserait avec l’adoption du budget 2014-2015, mais cela n’a pu se produire en raison du déclenchement des élections. Le ministère de </w:t>
      </w:r>
      <w:smartTag w:uri="urn:schemas-microsoft-com:office:smarttags" w:element="PersonName">
        <w:smartTagPr>
          <w:attr w:name="ProductID" w:val="LA POSITION DES"/>
        </w:smartTagPr>
        <w:r w:rsidRPr="00D72041">
          <w:rPr>
            <w:rFonts w:ascii="Gill Sans MT" w:hAnsi="Gill Sans MT"/>
            <w:sz w:val="24"/>
            <w:szCs w:val="24"/>
          </w:rPr>
          <w:t>la Santé</w:t>
        </w:r>
      </w:smartTag>
      <w:r w:rsidRPr="00D72041">
        <w:rPr>
          <w:rFonts w:ascii="Gill Sans MT" w:hAnsi="Gill Sans MT"/>
          <w:sz w:val="24"/>
          <w:szCs w:val="24"/>
        </w:rPr>
        <w:t xml:space="preserve"> et des Services sociaux (MSSS) s’est ainsi engagé à débuter le rehaussement en </w:t>
      </w:r>
      <w:r w:rsidRPr="00D72041">
        <w:rPr>
          <w:rFonts w:ascii="Gill Sans MT" w:hAnsi="Gill Sans MT"/>
          <w:b/>
          <w:sz w:val="24"/>
          <w:szCs w:val="24"/>
        </w:rPr>
        <w:t xml:space="preserve">2014 par le versement </w:t>
      </w:r>
      <w:r w:rsidRPr="00511313">
        <w:rPr>
          <w:rFonts w:ascii="Gill Sans MT" w:hAnsi="Gill Sans MT"/>
          <w:b/>
          <w:color w:val="FF0000"/>
          <w:sz w:val="24"/>
          <w:szCs w:val="24"/>
        </w:rPr>
        <w:t xml:space="preserve">d’un premier </w:t>
      </w:r>
      <w:r w:rsidRPr="00511313">
        <w:rPr>
          <w:rFonts w:ascii="Gill Sans MT" w:hAnsi="Gill Sans MT"/>
          <w:b/>
          <w:color w:val="FF6600"/>
          <w:sz w:val="32"/>
          <w:szCs w:val="24"/>
        </w:rPr>
        <w:t>40 millions</w:t>
      </w:r>
      <w:r w:rsidRPr="00511313">
        <w:rPr>
          <w:rFonts w:ascii="Gill Sans MT" w:hAnsi="Gill Sans MT"/>
          <w:sz w:val="32"/>
          <w:szCs w:val="24"/>
        </w:rPr>
        <w:t xml:space="preserve"> </w:t>
      </w:r>
      <w:r w:rsidRPr="00D72041">
        <w:rPr>
          <w:rFonts w:ascii="Gill Sans MT" w:hAnsi="Gill Sans MT"/>
          <w:sz w:val="24"/>
          <w:szCs w:val="24"/>
        </w:rPr>
        <w:t xml:space="preserve">de dollars, et de le bonifier au fil des ans, jusqu’en 2017. À terme, les sommes attribuées par le PSOC-mission globale seraient de </w:t>
      </w:r>
      <w:r w:rsidRPr="00D72041">
        <w:rPr>
          <w:rFonts w:ascii="Gill Sans MT" w:hAnsi="Gill Sans MT"/>
          <w:b/>
          <w:sz w:val="24"/>
          <w:szCs w:val="24"/>
        </w:rPr>
        <w:t>120 millions de dollars de plus qu’actuellement</w:t>
      </w:r>
      <w:r w:rsidRPr="00D72041">
        <w:rPr>
          <w:rFonts w:ascii="Gill Sans MT" w:hAnsi="Gill Sans MT"/>
          <w:sz w:val="24"/>
          <w:szCs w:val="24"/>
        </w:rPr>
        <w:t>.</w:t>
      </w:r>
    </w:p>
    <w:p w:rsidR="00296FCC" w:rsidRPr="00D72041" w:rsidRDefault="00296FCC" w:rsidP="0029394E">
      <w:pPr>
        <w:jc w:val="both"/>
        <w:rPr>
          <w:rFonts w:ascii="Gill Sans MT" w:hAnsi="Gill Sans MT"/>
          <w:sz w:val="24"/>
          <w:szCs w:val="24"/>
        </w:rPr>
      </w:pPr>
    </w:p>
    <w:p w:rsidR="00296FCC" w:rsidRPr="00D72041" w:rsidRDefault="00296FCC" w:rsidP="0029394E">
      <w:pPr>
        <w:jc w:val="both"/>
        <w:rPr>
          <w:rFonts w:ascii="Gill Sans MT" w:hAnsi="Gill Sans MT" w:cs="Century Gothic"/>
          <w:bCs/>
          <w:color w:val="000000"/>
          <w:sz w:val="24"/>
          <w:szCs w:val="24"/>
        </w:rPr>
      </w:pPr>
      <w:r w:rsidRPr="00D72041">
        <w:rPr>
          <w:rFonts w:ascii="Gill Sans MT" w:hAnsi="Gill Sans MT"/>
          <w:sz w:val="24"/>
          <w:szCs w:val="24"/>
        </w:rPr>
        <w:t>Bien que 120</w:t>
      </w:r>
      <w:r>
        <w:rPr>
          <w:rFonts w:ascii="Gill Sans MT" w:hAnsi="Gill Sans MT"/>
          <w:sz w:val="24"/>
          <w:szCs w:val="24"/>
        </w:rPr>
        <w:t> </w:t>
      </w:r>
      <w:r w:rsidRPr="00D72041">
        <w:rPr>
          <w:rFonts w:ascii="Gill Sans MT" w:hAnsi="Gill Sans MT"/>
          <w:sz w:val="24"/>
          <w:szCs w:val="24"/>
        </w:rPr>
        <w:t>millions de dollars représentent un montant significatif, cela ne comblera pas tous les besoins des 3</w:t>
      </w:r>
      <w:r>
        <w:rPr>
          <w:rFonts w:ascii="Gill Sans MT" w:hAnsi="Gill Sans MT"/>
          <w:sz w:val="24"/>
          <w:szCs w:val="24"/>
        </w:rPr>
        <w:t> </w:t>
      </w:r>
      <w:r w:rsidRPr="00D72041">
        <w:rPr>
          <w:rFonts w:ascii="Gill Sans MT" w:hAnsi="Gill Sans MT"/>
          <w:sz w:val="24"/>
          <w:szCs w:val="24"/>
        </w:rPr>
        <w:t xml:space="preserve">000 </w:t>
      </w:r>
      <w:r w:rsidRPr="00D72041">
        <w:rPr>
          <w:rFonts w:ascii="Gill Sans MT" w:hAnsi="Gill Sans MT" w:cs="Arial"/>
          <w:sz w:val="24"/>
          <w:szCs w:val="24"/>
        </w:rPr>
        <w:t>organismes communautaires autonomes du domaine de la santé et des services sociaux</w:t>
      </w:r>
      <w:r w:rsidRPr="00D72041">
        <w:rPr>
          <w:rFonts w:ascii="Gill Sans MT" w:hAnsi="Gill Sans MT"/>
          <w:sz w:val="24"/>
          <w:szCs w:val="24"/>
        </w:rPr>
        <w:t>, puisqu’il faudra attendre trois ans pour atteindre la moitié seulement de l’objectif de campagne, et ce, alors que leurs besoins continuent de croître. Rappelons que la revendication de la campagne, face au</w:t>
      </w:r>
      <w:r w:rsidRPr="00D72041">
        <w:rPr>
          <w:rFonts w:ascii="Gill Sans MT" w:hAnsi="Gill Sans MT" w:cs="Century Gothic"/>
          <w:bCs/>
          <w:color w:val="000000"/>
          <w:sz w:val="24"/>
          <w:szCs w:val="24"/>
        </w:rPr>
        <w:t xml:space="preserve"> ministère de </w:t>
      </w:r>
      <w:smartTag w:uri="urn:schemas-microsoft-com:office:smarttags" w:element="PersonName">
        <w:smartTagPr>
          <w:attr w:name="ProductID" w:val="LA POSITION DES"/>
        </w:smartTagPr>
        <w:r w:rsidRPr="00D72041">
          <w:rPr>
            <w:rFonts w:ascii="Gill Sans MT" w:hAnsi="Gill Sans MT" w:cs="Century Gothic"/>
            <w:bCs/>
            <w:color w:val="000000"/>
            <w:sz w:val="24"/>
            <w:szCs w:val="24"/>
          </w:rPr>
          <w:t>la Santé</w:t>
        </w:r>
      </w:smartTag>
      <w:r w:rsidRPr="00D72041">
        <w:rPr>
          <w:rFonts w:ascii="Gill Sans MT" w:hAnsi="Gill Sans MT" w:cs="Century Gothic"/>
          <w:bCs/>
          <w:color w:val="000000"/>
          <w:sz w:val="24"/>
          <w:szCs w:val="24"/>
        </w:rPr>
        <w:t xml:space="preserve"> et des Services sociaux</w:t>
      </w:r>
      <w:r w:rsidRPr="00D72041">
        <w:rPr>
          <w:rFonts w:ascii="Gill Sans MT" w:hAnsi="Gill Sans MT"/>
          <w:sz w:val="24"/>
          <w:szCs w:val="24"/>
        </w:rPr>
        <w:t xml:space="preserve">, demeure qu’il faut </w:t>
      </w:r>
      <w:r w:rsidRPr="00D72041">
        <w:rPr>
          <w:rFonts w:ascii="Gill Sans MT" w:hAnsi="Gill Sans MT" w:cs="Century Gothic"/>
          <w:bCs/>
          <w:color w:val="000000"/>
          <w:sz w:val="24"/>
          <w:szCs w:val="24"/>
        </w:rPr>
        <w:t xml:space="preserve">ajouter annuellement </w:t>
      </w:r>
      <w:r>
        <w:rPr>
          <w:rFonts w:ascii="Gill Sans MT" w:hAnsi="Gill Sans MT" w:cs="Century Gothic"/>
          <w:bCs/>
          <w:i/>
          <w:color w:val="000000"/>
          <w:sz w:val="24"/>
          <w:szCs w:val="24"/>
        </w:rPr>
        <w:t>225 </w:t>
      </w:r>
      <w:r w:rsidRPr="00D72041">
        <w:rPr>
          <w:rFonts w:ascii="Gill Sans MT" w:hAnsi="Gill Sans MT" w:cs="Century Gothic"/>
          <w:bCs/>
          <w:i/>
          <w:color w:val="000000"/>
          <w:sz w:val="24"/>
          <w:szCs w:val="24"/>
        </w:rPr>
        <w:t>millions de dollars à la mission</w:t>
      </w:r>
      <w:r w:rsidRPr="00D72041">
        <w:rPr>
          <w:rFonts w:ascii="Gill Sans MT" w:hAnsi="Gill Sans MT" w:cs="Century Gothic"/>
          <w:bCs/>
          <w:color w:val="000000"/>
          <w:sz w:val="24"/>
          <w:szCs w:val="24"/>
        </w:rPr>
        <w:t xml:space="preserve"> des organismes œuvrant en santé et services sociaux et mettre en place un véritable </w:t>
      </w:r>
      <w:r w:rsidRPr="00D72041">
        <w:rPr>
          <w:rFonts w:ascii="Gill Sans MT" w:hAnsi="Gill Sans MT" w:cs="Century Gothic"/>
          <w:bCs/>
          <w:i/>
          <w:color w:val="000000"/>
          <w:sz w:val="24"/>
          <w:szCs w:val="24"/>
        </w:rPr>
        <w:t xml:space="preserve">programme national dédié </w:t>
      </w:r>
      <w:r w:rsidRPr="00D72041">
        <w:rPr>
          <w:rFonts w:ascii="Gill Sans MT" w:hAnsi="Gill Sans MT" w:cs="Century Gothic"/>
          <w:bCs/>
          <w:color w:val="000000"/>
          <w:sz w:val="24"/>
          <w:szCs w:val="24"/>
        </w:rPr>
        <w:t>à ce financement.</w:t>
      </w:r>
    </w:p>
    <w:p w:rsidR="00296FCC" w:rsidRPr="00D72041" w:rsidRDefault="00296FCC" w:rsidP="0029394E">
      <w:pPr>
        <w:jc w:val="both"/>
        <w:rPr>
          <w:rFonts w:ascii="Gill Sans MT" w:hAnsi="Gill Sans MT" w:cs="Century Gothic"/>
          <w:bCs/>
          <w:color w:val="000000"/>
          <w:sz w:val="24"/>
          <w:szCs w:val="24"/>
        </w:rPr>
      </w:pPr>
    </w:p>
    <w:p w:rsidR="00296FCC" w:rsidRPr="00D72041" w:rsidRDefault="00296FCC" w:rsidP="0029394E">
      <w:pPr>
        <w:jc w:val="both"/>
        <w:rPr>
          <w:rFonts w:ascii="Gill Sans MT" w:hAnsi="Gill Sans MT"/>
          <w:sz w:val="24"/>
          <w:szCs w:val="24"/>
        </w:rPr>
      </w:pPr>
      <w:r w:rsidRPr="00511313">
        <w:rPr>
          <w:rFonts w:ascii="Gill Sans MT" w:hAnsi="Gill Sans MT"/>
          <w:color w:val="FF0000"/>
          <w:sz w:val="24"/>
          <w:szCs w:val="24"/>
        </w:rPr>
        <w:t>Il n’y a pas de doute :</w:t>
      </w:r>
      <w:r w:rsidRPr="00D72041">
        <w:rPr>
          <w:rFonts w:ascii="Gill Sans MT" w:hAnsi="Gill Sans MT"/>
          <w:sz w:val="24"/>
          <w:szCs w:val="24"/>
        </w:rPr>
        <w:t xml:space="preserve"> l’engagement de 120 millions résulte de la contribution de chaque organisme et de chaque regroupement régional et provincial dans les différentes actions de mobilisation de Je tiens à ma communauté &gt; je soutiens le communautaire. Tous ensembles, en portant le même message, nous avons réussi à nous faire entendre et il faut continuer de le faire dans le cadre des élections.</w:t>
      </w:r>
      <w:r w:rsidRPr="00D72041">
        <w:rPr>
          <w:rFonts w:ascii="Gill Sans MT" w:hAnsi="Gill Sans MT"/>
          <w:b/>
          <w:sz w:val="24"/>
          <w:szCs w:val="24"/>
        </w:rPr>
        <w:t xml:space="preserve"> </w:t>
      </w:r>
    </w:p>
    <w:p w:rsidR="00296FCC" w:rsidRPr="00D72041" w:rsidRDefault="00296FCC" w:rsidP="00DE3180">
      <w:pPr>
        <w:jc w:val="both"/>
        <w:rPr>
          <w:rFonts w:ascii="Gill Sans MT" w:hAnsi="Gill Sans MT"/>
          <w:sz w:val="24"/>
          <w:szCs w:val="24"/>
        </w:rPr>
      </w:pPr>
    </w:p>
    <w:p w:rsidR="00296FCC" w:rsidRDefault="00296FCC" w:rsidP="004C1B06">
      <w:pPr>
        <w:jc w:val="both"/>
        <w:rPr>
          <w:rFonts w:ascii="Gill Sans MT" w:hAnsi="Gill Sans MT"/>
          <w:sz w:val="24"/>
          <w:szCs w:val="24"/>
        </w:rPr>
      </w:pPr>
      <w:r>
        <w:rPr>
          <w:rFonts w:ascii="Gill Sans MT" w:hAnsi="Gill Sans MT"/>
          <w:sz w:val="24"/>
          <w:szCs w:val="24"/>
        </w:rPr>
        <w:br w:type="page"/>
      </w:r>
      <w:r w:rsidRPr="00D72041">
        <w:rPr>
          <w:rFonts w:ascii="Gill Sans MT" w:hAnsi="Gill Sans MT"/>
          <w:sz w:val="24"/>
          <w:szCs w:val="24"/>
        </w:rPr>
        <w:t>Au même titre que pour les autres actions de la campagne Je tiens à ma communauté &gt; Je soutiens le communautaire, nous devons miser sur la combinaison des actions de niveaux locales, régionales et nationales. Plus nos actions sont soutenues et concertées, plus elles sont fortes!</w:t>
      </w:r>
    </w:p>
    <w:p w:rsidR="00296FCC" w:rsidRDefault="00296FCC" w:rsidP="004C1B06">
      <w:pPr>
        <w:jc w:val="both"/>
        <w:rPr>
          <w:rFonts w:ascii="Gill Sans MT" w:hAnsi="Gill Sans MT"/>
          <w:sz w:val="24"/>
          <w:szCs w:val="24"/>
        </w:rPr>
      </w:pPr>
    </w:p>
    <w:p w:rsidR="00296FCC" w:rsidRDefault="00296FCC" w:rsidP="004C1B06">
      <w:pPr>
        <w:jc w:val="both"/>
        <w:rPr>
          <w:rFonts w:ascii="Arial Narrow" w:hAnsi="Arial Narrow"/>
          <w:sz w:val="24"/>
          <w:szCs w:val="24"/>
          <w:u w:val="single"/>
        </w:rPr>
      </w:pPr>
    </w:p>
    <w:p w:rsidR="00296FCC" w:rsidRPr="00D72041" w:rsidRDefault="00296FCC" w:rsidP="007A1BF0">
      <w:pPr>
        <w:spacing w:after="160" w:line="259" w:lineRule="auto"/>
        <w:jc w:val="center"/>
        <w:rPr>
          <w:rFonts w:ascii="ITC Avant Garde Std Bk" w:hAnsi="ITC Avant Garde Std Bk"/>
          <w:b/>
          <w:color w:val="ED7D31"/>
          <w:sz w:val="32"/>
          <w:lang w:eastAsia="en-US"/>
        </w:rPr>
      </w:pPr>
      <w:r w:rsidRPr="00D72041">
        <w:rPr>
          <w:rFonts w:ascii="ITC Avant Garde Std Bk" w:hAnsi="ITC Avant Garde Std Bk"/>
          <w:b/>
          <w:color w:val="ED7D31"/>
          <w:sz w:val="32"/>
          <w:lang w:eastAsia="en-US"/>
        </w:rPr>
        <w:t xml:space="preserve">CONNAÎTRE </w:t>
      </w:r>
      <w:smartTag w:uri="urn:schemas-microsoft-com:office:smarttags" w:element="PersonName">
        <w:smartTagPr>
          <w:attr w:name="ProductID" w:val="LA POSITION DES"/>
        </w:smartTagPr>
        <w:r w:rsidRPr="00D72041">
          <w:rPr>
            <w:rFonts w:ascii="ITC Avant Garde Std Bk" w:hAnsi="ITC Avant Garde Std Bk"/>
            <w:b/>
            <w:color w:val="ED7D31"/>
            <w:sz w:val="32"/>
            <w:lang w:eastAsia="en-US"/>
          </w:rPr>
          <w:t>LA POSITION DES</w:t>
        </w:r>
      </w:smartTag>
      <w:r w:rsidRPr="00D72041">
        <w:rPr>
          <w:rFonts w:ascii="ITC Avant Garde Std Bk" w:hAnsi="ITC Avant Garde Std Bk"/>
          <w:b/>
          <w:color w:val="ED7D31"/>
          <w:sz w:val="32"/>
          <w:lang w:eastAsia="en-US"/>
        </w:rPr>
        <w:t xml:space="preserve"> CANDIDATES ET CANDIDATS</w:t>
      </w:r>
    </w:p>
    <w:p w:rsidR="00296FCC" w:rsidRDefault="00296FCC" w:rsidP="00DE3180">
      <w:pPr>
        <w:jc w:val="both"/>
        <w:rPr>
          <w:rFonts w:ascii="Arial Narrow" w:hAnsi="Arial Narrow"/>
          <w:sz w:val="24"/>
          <w:szCs w:val="24"/>
        </w:rPr>
      </w:pPr>
      <w:r>
        <w:rPr>
          <w:noProof/>
        </w:rPr>
        <w:pict>
          <v:roundrect id="AutoShape 8" o:spid="_x0000_s1028" style="position:absolute;left:0;text-align:left;margin-left:-3pt;margin-top:-44.85pt;width:475.5pt;height:47.25pt;z-index:25165670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" filled="f"/>
        </w:pict>
      </w:r>
    </w:p>
    <w:p w:rsidR="00296FCC" w:rsidRPr="00F10BAA" w:rsidRDefault="00296FCC" w:rsidP="00556DCE">
      <w:pPr>
        <w:spacing w:before="360" w:line="276" w:lineRule="auto"/>
        <w:jc w:val="both"/>
        <w:rPr>
          <w:rFonts w:ascii="Gill Sans MT" w:hAnsi="Gill Sans MT"/>
          <w:color w:val="FF6600"/>
          <w:sz w:val="24"/>
          <w:szCs w:val="24"/>
        </w:rPr>
      </w:pPr>
      <w:r w:rsidRPr="007A1BF0">
        <w:rPr>
          <w:rFonts w:ascii="Gill Sans MT" w:hAnsi="Gill Sans MT"/>
          <w:sz w:val="24"/>
          <w:szCs w:val="24"/>
        </w:rPr>
        <w:t xml:space="preserve">La </w:t>
      </w:r>
      <w:r w:rsidRPr="00F10BAA">
        <w:rPr>
          <w:rFonts w:ascii="Gill Sans MT" w:hAnsi="Gill Sans MT"/>
          <w:b/>
          <w:color w:val="FF6600"/>
          <w:sz w:val="28"/>
          <w:szCs w:val="24"/>
        </w:rPr>
        <w:t>première étape</w:t>
      </w:r>
      <w:r w:rsidRPr="00F10BAA">
        <w:rPr>
          <w:rFonts w:ascii="Gill Sans MT" w:hAnsi="Gill Sans MT"/>
          <w:sz w:val="28"/>
          <w:szCs w:val="24"/>
        </w:rPr>
        <w:t xml:space="preserve"> </w:t>
      </w:r>
      <w:r w:rsidRPr="007A1BF0">
        <w:rPr>
          <w:rFonts w:ascii="Gill Sans MT" w:hAnsi="Gill Sans MT"/>
          <w:sz w:val="24"/>
          <w:szCs w:val="24"/>
        </w:rPr>
        <w:t xml:space="preserve">consiste à </w:t>
      </w:r>
      <w:r w:rsidRPr="00897FAD">
        <w:rPr>
          <w:rFonts w:ascii="Gill Sans MT" w:hAnsi="Gill Sans MT"/>
          <w:b/>
          <w:color w:val="FF6600"/>
          <w:sz w:val="28"/>
          <w:szCs w:val="24"/>
        </w:rPr>
        <w:t xml:space="preserve">connaître </w:t>
      </w:r>
      <w:r>
        <w:rPr>
          <w:rFonts w:ascii="Gill Sans MT" w:hAnsi="Gill Sans MT"/>
          <w:b/>
          <w:color w:val="FF6600"/>
          <w:sz w:val="28"/>
          <w:szCs w:val="24"/>
        </w:rPr>
        <w:t>les engagements</w:t>
      </w:r>
      <w:r w:rsidRPr="00F10BAA">
        <w:rPr>
          <w:rFonts w:ascii="Gill Sans MT" w:hAnsi="Gill Sans MT"/>
          <w:sz w:val="28"/>
          <w:szCs w:val="24"/>
        </w:rPr>
        <w:t xml:space="preserve"> </w:t>
      </w:r>
      <w:r w:rsidRPr="007A1BF0">
        <w:rPr>
          <w:rFonts w:ascii="Gill Sans MT" w:hAnsi="Gill Sans MT"/>
          <w:sz w:val="24"/>
          <w:szCs w:val="24"/>
        </w:rPr>
        <w:t xml:space="preserve">des candidates et candidats des différents partis politiques </w:t>
      </w:r>
      <w:r>
        <w:rPr>
          <w:rFonts w:ascii="Gill Sans MT" w:hAnsi="Gill Sans MT"/>
          <w:sz w:val="24"/>
          <w:szCs w:val="24"/>
        </w:rPr>
        <w:t>en faveur du mouvement communautaire autonome</w:t>
      </w:r>
      <w:r w:rsidRPr="007A1BF0">
        <w:rPr>
          <w:rFonts w:ascii="Gill Sans MT" w:hAnsi="Gill Sans MT"/>
          <w:sz w:val="24"/>
          <w:szCs w:val="24"/>
        </w:rPr>
        <w:t xml:space="preserve">. Dans le contexte actuel, </w:t>
      </w:r>
      <w:r>
        <w:rPr>
          <w:rFonts w:ascii="Gill Sans MT" w:hAnsi="Gill Sans MT"/>
          <w:sz w:val="24"/>
          <w:szCs w:val="24"/>
        </w:rPr>
        <w:t>notre</w:t>
      </w:r>
      <w:r w:rsidRPr="007A1BF0">
        <w:rPr>
          <w:rFonts w:ascii="Gill Sans MT" w:hAnsi="Gill Sans MT"/>
          <w:sz w:val="24"/>
          <w:szCs w:val="24"/>
        </w:rPr>
        <w:t xml:space="preserve"> message</w:t>
      </w:r>
      <w:r w:rsidRPr="00F10BAA">
        <w:rPr>
          <w:rFonts w:ascii="Gill Sans MT" w:hAnsi="Gill Sans MT"/>
          <w:vertAlign w:val="superscript"/>
        </w:rPr>
        <w:footnoteReference w:id="2"/>
      </w:r>
      <w:r>
        <w:rPr>
          <w:rFonts w:ascii="Gill Sans MT" w:hAnsi="Gill Sans MT"/>
          <w:sz w:val="24"/>
          <w:szCs w:val="24"/>
        </w:rPr>
        <w:t xml:space="preserve"> doit</w:t>
      </w:r>
      <w:r w:rsidRPr="007A1BF0">
        <w:rPr>
          <w:rFonts w:ascii="Gill Sans MT" w:hAnsi="Gill Sans MT"/>
          <w:sz w:val="24"/>
          <w:szCs w:val="24"/>
        </w:rPr>
        <w:t xml:space="preserve"> porter </w:t>
      </w:r>
      <w:r>
        <w:rPr>
          <w:rFonts w:ascii="Gill Sans MT" w:hAnsi="Gill Sans MT"/>
          <w:sz w:val="24"/>
          <w:szCs w:val="24"/>
        </w:rPr>
        <w:t xml:space="preserve">autant sur les revendications initiales de la campagne Je tiens à ma communauté &gt; Je soutiens le communautaire que sur </w:t>
      </w:r>
      <w:r w:rsidRPr="00897FAD">
        <w:rPr>
          <w:rFonts w:ascii="Gill Sans MT" w:hAnsi="Gill Sans MT"/>
          <w:b/>
          <w:color w:val="E36C0A"/>
          <w:sz w:val="24"/>
          <w:szCs w:val="24"/>
        </w:rPr>
        <w:t>le respect</w:t>
      </w:r>
      <w:r w:rsidRPr="00897FAD">
        <w:rPr>
          <w:rFonts w:ascii="Gill Sans MT" w:hAnsi="Gill Sans MT"/>
          <w:color w:val="E36C0A"/>
          <w:sz w:val="24"/>
          <w:szCs w:val="24"/>
        </w:rPr>
        <w:t xml:space="preserve"> </w:t>
      </w:r>
      <w:r>
        <w:rPr>
          <w:rFonts w:ascii="Gill Sans MT" w:hAnsi="Gill Sans MT"/>
          <w:sz w:val="24"/>
          <w:szCs w:val="24"/>
        </w:rPr>
        <w:t>de l’annonce gouvernementale. C’est pourquoi,</w:t>
      </w:r>
      <w:r w:rsidRPr="007A1BF0">
        <w:rPr>
          <w:rFonts w:ascii="Gill Sans MT" w:hAnsi="Gill Sans MT"/>
          <w:sz w:val="24"/>
          <w:szCs w:val="24"/>
        </w:rPr>
        <w:t xml:space="preserve"> l</w:t>
      </w:r>
      <w:r>
        <w:rPr>
          <w:rFonts w:ascii="Gill Sans MT" w:hAnsi="Gill Sans MT"/>
          <w:sz w:val="24"/>
          <w:szCs w:val="24"/>
        </w:rPr>
        <w:t>e COCO vous invite</w:t>
      </w:r>
      <w:r w:rsidRPr="007A1BF0">
        <w:rPr>
          <w:rFonts w:ascii="Gill Sans MT" w:hAnsi="Gill Sans MT"/>
          <w:sz w:val="24"/>
          <w:szCs w:val="24"/>
        </w:rPr>
        <w:t xml:space="preserve"> à entrer en contact avec ces personnes, afin de </w:t>
      </w:r>
      <w:r w:rsidRPr="00897FAD">
        <w:rPr>
          <w:rFonts w:ascii="Gill Sans MT" w:hAnsi="Gill Sans MT"/>
          <w:b/>
          <w:color w:val="FF6600"/>
          <w:sz w:val="24"/>
          <w:szCs w:val="24"/>
        </w:rPr>
        <w:t>leur poser la question suivante :</w:t>
      </w:r>
      <w:r w:rsidRPr="00F10BAA">
        <w:rPr>
          <w:rFonts w:ascii="Gill Sans MT" w:hAnsi="Gill Sans MT"/>
          <w:color w:val="FF6600"/>
          <w:sz w:val="24"/>
          <w:szCs w:val="24"/>
        </w:rPr>
        <w:t xml:space="preserve"> </w:t>
      </w:r>
    </w:p>
    <w:p w:rsidR="00296FCC" w:rsidRPr="00D70E31" w:rsidRDefault="00296FCC" w:rsidP="001F2BB2">
      <w:pPr>
        <w:spacing w:before="360" w:after="360" w:line="276" w:lineRule="auto"/>
        <w:ind w:left="709" w:right="1281"/>
        <w:jc w:val="center"/>
        <w:rPr>
          <w:rFonts w:ascii="Gill Sans MT" w:hAnsi="Gill Sans MT"/>
          <w:sz w:val="32"/>
          <w:szCs w:val="32"/>
        </w:rPr>
      </w:pPr>
      <w:r w:rsidRPr="00D70E31">
        <w:rPr>
          <w:rFonts w:ascii="Gill Sans MT" w:hAnsi="Gill Sans MT"/>
          <w:sz w:val="32"/>
          <w:szCs w:val="32"/>
        </w:rPr>
        <w:t>« </w:t>
      </w:r>
      <w:r w:rsidRPr="00D70E31">
        <w:rPr>
          <w:rFonts w:ascii="Gill Sans MT" w:hAnsi="Gill Sans MT"/>
          <w:i/>
          <w:sz w:val="32"/>
          <w:szCs w:val="32"/>
        </w:rPr>
        <w:t>Vous engagez-vous à</w:t>
      </w:r>
      <w:r w:rsidRPr="00D70E31">
        <w:rPr>
          <w:rFonts w:ascii="Gill Sans MT" w:hAnsi="Gill Sans MT"/>
          <w:sz w:val="32"/>
          <w:szCs w:val="32"/>
        </w:rPr>
        <w:t xml:space="preserve"> satisfaire les revendications de la campagne </w:t>
      </w:r>
      <w:r w:rsidRPr="00D70E31">
        <w:rPr>
          <w:rFonts w:ascii="Gill Sans MT" w:hAnsi="Gill Sans MT"/>
          <w:i/>
          <w:color w:val="FF6600"/>
          <w:sz w:val="32"/>
          <w:szCs w:val="32"/>
        </w:rPr>
        <w:t>Je tiens à ma communauté &gt; je soutiens le communautaire</w:t>
      </w:r>
      <w:r w:rsidRPr="00D70E31">
        <w:rPr>
          <w:rFonts w:ascii="Gill Sans MT" w:hAnsi="Gill Sans MT"/>
          <w:sz w:val="32"/>
          <w:szCs w:val="32"/>
        </w:rPr>
        <w:t xml:space="preserve"> des groupes en santé et en services sociaux, et comme étape vers cet objectif, à verser un premier montant de 40 millions de dollars dès 2014, afin que leur financement ait été bonifié, en 2017, d’au moins 120 millions de dollars de plus qu’aujourd’hui? »</w:t>
      </w:r>
    </w:p>
    <w:p w:rsidR="00296FCC" w:rsidRDefault="00296FCC" w:rsidP="004C1B06">
      <w:pPr>
        <w:spacing w:line="276" w:lineRule="auto"/>
        <w:jc w:val="both"/>
        <w:rPr>
          <w:rFonts w:ascii="Gill Sans MT" w:hAnsi="Gill Sans MT"/>
          <w:sz w:val="24"/>
          <w:szCs w:val="24"/>
        </w:rPr>
      </w:pPr>
      <w:r w:rsidRPr="00511313">
        <w:rPr>
          <w:rFonts w:ascii="Gill Sans MT" w:hAnsi="Gill Sans MT"/>
          <w:sz w:val="24"/>
          <w:szCs w:val="24"/>
        </w:rPr>
        <w:t xml:space="preserve">Une fois que vous connaissez les réponses des candidates et candidats, positives ou négatives, il faut le faire savoir au COCO en les inscrivant sur le site </w:t>
      </w:r>
      <w:hyperlink r:id="rId9" w:history="1">
        <w:r w:rsidRPr="009447F5">
          <w:rPr>
            <w:rStyle w:val="Hyperlink"/>
            <w:rFonts w:ascii="Gill Sans MT" w:hAnsi="Gill Sans MT"/>
            <w:sz w:val="24"/>
            <w:szCs w:val="24"/>
          </w:rPr>
          <w:t>www.jesoutienslecommunautaire.org/action/elections-2014</w:t>
        </w:r>
      </w:hyperlink>
      <w:r>
        <w:t xml:space="preserve"> </w:t>
      </w:r>
    </w:p>
    <w:p w:rsidR="00296FCC" w:rsidRDefault="00296FCC" w:rsidP="006D5CA8">
      <w:pPr>
        <w:spacing w:line="276" w:lineRule="auto"/>
        <w:jc w:val="both"/>
        <w:rPr>
          <w:rFonts w:ascii="Gill Sans MT" w:hAnsi="Gill Sans MT"/>
          <w:sz w:val="24"/>
          <w:szCs w:val="24"/>
        </w:rPr>
      </w:pPr>
    </w:p>
    <w:p w:rsidR="00296FCC" w:rsidRDefault="00296FCC" w:rsidP="006D5CA8">
      <w:pPr>
        <w:spacing w:line="276" w:lineRule="auto"/>
        <w:jc w:val="both"/>
        <w:rPr>
          <w:rFonts w:ascii="Arial Narrow" w:hAnsi="Arial Narrow"/>
          <w:b/>
          <w:sz w:val="24"/>
          <w:szCs w:val="24"/>
        </w:rPr>
      </w:pPr>
    </w:p>
    <w:p w:rsidR="00296FCC" w:rsidRPr="00570224" w:rsidRDefault="00296FCC" w:rsidP="007A1BF0">
      <w:pPr>
        <w:spacing w:after="160" w:line="259" w:lineRule="auto"/>
        <w:jc w:val="center"/>
        <w:rPr>
          <w:rFonts w:ascii="Arial Narrow" w:hAnsi="Arial Narrow"/>
          <w:sz w:val="24"/>
          <w:szCs w:val="24"/>
          <w:u w:val="single"/>
        </w:rPr>
      </w:pPr>
      <w:r w:rsidRPr="007A1BF0">
        <w:rPr>
          <w:rFonts w:ascii="ITC Avant Garde Std Bk" w:hAnsi="ITC Avant Garde Std Bk"/>
          <w:b/>
          <w:color w:val="ED7D31"/>
          <w:sz w:val="32"/>
          <w:lang w:eastAsia="en-US"/>
        </w:rPr>
        <w:t>COMMENT?</w:t>
      </w:r>
    </w:p>
    <w:p w:rsidR="00296FCC" w:rsidRPr="0063345F" w:rsidRDefault="00296FCC" w:rsidP="00D674A5">
      <w:pPr>
        <w:jc w:val="both"/>
        <w:rPr>
          <w:rFonts w:ascii="Arial Narrow" w:hAnsi="Arial Narrow"/>
          <w:sz w:val="24"/>
          <w:szCs w:val="24"/>
        </w:rPr>
      </w:pPr>
      <w:r>
        <w:rPr>
          <w:noProof/>
        </w:rPr>
        <w:pict>
          <v:roundrect id="AutoShape 9" o:spid="_x0000_s1029" style="position:absolute;left:0;text-align:left;margin-left:-6.75pt;margin-top:-45.6pt;width:475.5pt;height:47.25pt;z-index:25165772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" filled="f"/>
        </w:pict>
      </w:r>
    </w:p>
    <w:p w:rsidR="00296FCC" w:rsidRPr="007A1BF0" w:rsidRDefault="00296FCC" w:rsidP="00556DCE">
      <w:pPr>
        <w:spacing w:before="360" w:line="276" w:lineRule="auto"/>
        <w:jc w:val="both"/>
        <w:rPr>
          <w:rFonts w:ascii="Gill Sans MT" w:hAnsi="Gill Sans MT"/>
          <w:b/>
          <w:color w:val="FF6600"/>
          <w:sz w:val="28"/>
          <w:szCs w:val="24"/>
          <w:u w:val="single"/>
        </w:rPr>
      </w:pPr>
      <w:r w:rsidRPr="007A1BF0">
        <w:rPr>
          <w:rFonts w:ascii="Gill Sans MT" w:hAnsi="Gill Sans MT"/>
          <w:b/>
          <w:color w:val="FF6600"/>
          <w:sz w:val="28"/>
          <w:szCs w:val="24"/>
          <w:u w:val="single"/>
        </w:rPr>
        <w:t xml:space="preserve">En rencontrant le candidat ou la candidate de votre </w:t>
      </w:r>
      <w:r w:rsidRPr="007A1BF0">
        <w:rPr>
          <w:rFonts w:ascii="Gill Sans MT" w:eastAsia="BatangChe" w:hAnsi="Gill Sans MT" w:cs="Tahoma"/>
          <w:b/>
          <w:color w:val="FF6600"/>
          <w:sz w:val="28"/>
          <w:szCs w:val="24"/>
          <w:u w:val="single"/>
        </w:rPr>
        <w:t>circonscription</w:t>
      </w:r>
    </w:p>
    <w:p w:rsidR="00296FCC" w:rsidRPr="007A1BF0" w:rsidRDefault="00296FCC" w:rsidP="004C1B06">
      <w:pPr>
        <w:spacing w:line="276" w:lineRule="auto"/>
        <w:jc w:val="both"/>
        <w:rPr>
          <w:rFonts w:ascii="Gill Sans MT" w:hAnsi="Gill Sans MT"/>
          <w:sz w:val="24"/>
          <w:szCs w:val="24"/>
        </w:rPr>
      </w:pPr>
      <w:r w:rsidRPr="007A1BF0">
        <w:rPr>
          <w:rFonts w:ascii="Gill Sans MT" w:hAnsi="Gill Sans MT"/>
          <w:sz w:val="24"/>
          <w:szCs w:val="24"/>
        </w:rPr>
        <w:t xml:space="preserve">Vous pouvez demander une rencontre. Cette rencontre peut avoir lieu dans votre organisme avec des membres du CA, des bénévoles, des travailleurs et travailleuses. C’est un moment propice pour présenter votre organisme, sa mission et les gens qui y sont présents. </w:t>
      </w:r>
    </w:p>
    <w:p w:rsidR="00296FCC" w:rsidRPr="007A1BF0" w:rsidRDefault="00296FCC" w:rsidP="004C1B06">
      <w:pPr>
        <w:spacing w:line="276" w:lineRule="auto"/>
        <w:jc w:val="both"/>
        <w:rPr>
          <w:rFonts w:ascii="Gill Sans MT" w:hAnsi="Gill Sans MT"/>
          <w:sz w:val="24"/>
          <w:szCs w:val="24"/>
        </w:rPr>
      </w:pPr>
    </w:p>
    <w:p w:rsidR="00296FCC" w:rsidRPr="007A1BF0" w:rsidRDefault="00296FCC" w:rsidP="004C1B06">
      <w:pPr>
        <w:spacing w:line="276" w:lineRule="auto"/>
        <w:jc w:val="both"/>
        <w:rPr>
          <w:rFonts w:ascii="Gill Sans MT" w:hAnsi="Gill Sans MT"/>
          <w:sz w:val="24"/>
          <w:szCs w:val="24"/>
        </w:rPr>
      </w:pPr>
      <w:r w:rsidRPr="007A1BF0">
        <w:rPr>
          <w:rFonts w:ascii="Gill Sans MT" w:hAnsi="Gill Sans MT"/>
          <w:sz w:val="24"/>
          <w:szCs w:val="24"/>
        </w:rPr>
        <w:t>Le fait de rencontrer les candidates et les candidats de votre circonscription permettra de connaître leurs différents programmes tout en leur transmettant vos préoccupations et vos attentes face à leurs engagements. En plus de la question de la campagne, vous pouvez les interroger sur leur vision de l’apport des organismes communautaires et sur leurs priorités en général.</w:t>
      </w:r>
    </w:p>
    <w:p w:rsidR="00296FCC" w:rsidRPr="007A1BF0" w:rsidRDefault="00296FCC" w:rsidP="004C1B06">
      <w:pPr>
        <w:spacing w:line="276" w:lineRule="auto"/>
        <w:jc w:val="both"/>
        <w:rPr>
          <w:rFonts w:ascii="Gill Sans MT" w:hAnsi="Gill Sans MT"/>
          <w:sz w:val="24"/>
          <w:szCs w:val="24"/>
        </w:rPr>
      </w:pPr>
    </w:p>
    <w:p w:rsidR="00296FCC" w:rsidRPr="007A1BF0" w:rsidRDefault="00296FCC" w:rsidP="004C1B06">
      <w:pPr>
        <w:spacing w:line="276" w:lineRule="auto"/>
        <w:jc w:val="both"/>
        <w:rPr>
          <w:rFonts w:ascii="Gill Sans MT" w:hAnsi="Gill Sans MT"/>
          <w:b/>
          <w:color w:val="FF6600"/>
          <w:sz w:val="28"/>
          <w:szCs w:val="24"/>
          <w:u w:val="single"/>
        </w:rPr>
      </w:pPr>
      <w:r w:rsidRPr="007A1BF0">
        <w:rPr>
          <w:rFonts w:ascii="Gill Sans MT" w:hAnsi="Gill Sans MT"/>
          <w:b/>
          <w:color w:val="FF6600"/>
          <w:sz w:val="28"/>
          <w:szCs w:val="24"/>
          <w:u w:val="single"/>
        </w:rPr>
        <w:t>En</w:t>
      </w:r>
      <w:r>
        <w:rPr>
          <w:rFonts w:ascii="Gill Sans MT" w:hAnsi="Gill Sans MT"/>
          <w:b/>
          <w:color w:val="FF6600"/>
          <w:sz w:val="28"/>
          <w:szCs w:val="24"/>
          <w:u w:val="single"/>
        </w:rPr>
        <w:t xml:space="preserve"> participant aux débats publics</w:t>
      </w:r>
    </w:p>
    <w:p w:rsidR="00296FCC" w:rsidRPr="007A1BF0" w:rsidRDefault="00296FCC" w:rsidP="004C1B06">
      <w:pPr>
        <w:spacing w:line="276" w:lineRule="auto"/>
        <w:jc w:val="both"/>
        <w:rPr>
          <w:rFonts w:ascii="Gill Sans MT" w:hAnsi="Gill Sans MT"/>
          <w:sz w:val="24"/>
          <w:szCs w:val="24"/>
        </w:rPr>
      </w:pPr>
      <w:r w:rsidRPr="007A1BF0">
        <w:rPr>
          <w:rFonts w:ascii="Gill Sans MT" w:hAnsi="Gill Sans MT"/>
          <w:sz w:val="24"/>
          <w:szCs w:val="24"/>
        </w:rPr>
        <w:t xml:space="preserve">Dans votre organisme ou en concertation avec plusieurs organismes de votre circonscription, il pourrait être intéressant de convoquer les candidates et les candidats  des différents partis à un débat politique. Cette action demande plus d’organisation, mais elle peut permettre d’aller chercher beaucoup d’information. Ceci dit, ce ne sont  pas tous les candidats et toutes les candidates qui sont à l’aise avec cette formule. </w:t>
      </w:r>
    </w:p>
    <w:p w:rsidR="00296FCC" w:rsidRPr="007A1BF0" w:rsidRDefault="00296FCC" w:rsidP="004C1B06">
      <w:pPr>
        <w:spacing w:line="276" w:lineRule="auto"/>
        <w:jc w:val="both"/>
        <w:rPr>
          <w:rFonts w:ascii="Gill Sans MT" w:hAnsi="Gill Sans MT"/>
          <w:sz w:val="24"/>
          <w:szCs w:val="24"/>
        </w:rPr>
      </w:pPr>
    </w:p>
    <w:p w:rsidR="00296FCC" w:rsidRPr="007A1BF0" w:rsidRDefault="00296FCC" w:rsidP="004C1B06">
      <w:pPr>
        <w:spacing w:line="276" w:lineRule="auto"/>
        <w:jc w:val="both"/>
        <w:rPr>
          <w:rFonts w:ascii="Gill Sans MT" w:hAnsi="Gill Sans MT"/>
          <w:sz w:val="24"/>
          <w:szCs w:val="24"/>
        </w:rPr>
      </w:pPr>
      <w:r w:rsidRPr="007A1BF0">
        <w:rPr>
          <w:rFonts w:ascii="Gill Sans MT" w:hAnsi="Gill Sans MT"/>
          <w:sz w:val="24"/>
          <w:szCs w:val="24"/>
        </w:rPr>
        <w:t xml:space="preserve">Vous pouvez aussi inviter les membres de vos organismes, les participantes, participants, administrateurs, administratrices, travailleurs et travailleuses à utiliser toutes les tribunes possibles pour parler de nos revendications. Ce peut être en participant à différents débats, en écrivant des lettres ouvertes, en s’exprimant par les médias sociaux, en répondant aux journalistes lors de vox pop, etc. </w:t>
      </w:r>
    </w:p>
    <w:p w:rsidR="00296FCC" w:rsidRPr="007A1BF0" w:rsidRDefault="00296FCC" w:rsidP="004C1B06">
      <w:pPr>
        <w:spacing w:line="276" w:lineRule="auto"/>
        <w:jc w:val="both"/>
        <w:rPr>
          <w:rFonts w:ascii="Gill Sans MT" w:hAnsi="Gill Sans MT"/>
          <w:sz w:val="24"/>
          <w:szCs w:val="24"/>
        </w:rPr>
      </w:pPr>
    </w:p>
    <w:p w:rsidR="00296FCC" w:rsidRPr="007A1BF0" w:rsidRDefault="00296FCC" w:rsidP="004C1B06">
      <w:pPr>
        <w:spacing w:line="276" w:lineRule="auto"/>
        <w:jc w:val="both"/>
        <w:rPr>
          <w:rFonts w:ascii="Gill Sans MT" w:hAnsi="Gill Sans MT"/>
          <w:b/>
          <w:color w:val="FF6600"/>
          <w:sz w:val="28"/>
          <w:szCs w:val="24"/>
          <w:u w:val="single"/>
        </w:rPr>
      </w:pPr>
      <w:r>
        <w:rPr>
          <w:rFonts w:ascii="Gill Sans MT" w:hAnsi="Gill Sans MT"/>
          <w:b/>
          <w:color w:val="FF6600"/>
          <w:sz w:val="28"/>
          <w:szCs w:val="24"/>
          <w:u w:val="single"/>
        </w:rPr>
        <w:t>En a</w:t>
      </w:r>
      <w:r w:rsidRPr="007A1BF0">
        <w:rPr>
          <w:rFonts w:ascii="Gill Sans MT" w:hAnsi="Gill Sans MT"/>
          <w:b/>
          <w:color w:val="FF6600"/>
          <w:sz w:val="28"/>
          <w:szCs w:val="24"/>
          <w:u w:val="single"/>
        </w:rPr>
        <w:t>ppel</w:t>
      </w:r>
      <w:r>
        <w:rPr>
          <w:rFonts w:ascii="Gill Sans MT" w:hAnsi="Gill Sans MT"/>
          <w:b/>
          <w:color w:val="FF6600"/>
          <w:sz w:val="28"/>
          <w:szCs w:val="24"/>
          <w:u w:val="single"/>
        </w:rPr>
        <w:t>ant les candidats</w:t>
      </w:r>
    </w:p>
    <w:p w:rsidR="00296FCC" w:rsidRPr="007A1BF0" w:rsidRDefault="00296FCC" w:rsidP="004C1B06">
      <w:pPr>
        <w:spacing w:line="276" w:lineRule="auto"/>
        <w:jc w:val="both"/>
        <w:rPr>
          <w:rFonts w:ascii="Gill Sans MT" w:hAnsi="Gill Sans MT"/>
          <w:sz w:val="24"/>
          <w:szCs w:val="24"/>
        </w:rPr>
      </w:pPr>
      <w:r w:rsidRPr="007A1BF0">
        <w:rPr>
          <w:rFonts w:ascii="Gill Sans MT" w:hAnsi="Gill Sans MT"/>
          <w:sz w:val="24"/>
          <w:szCs w:val="24"/>
        </w:rPr>
        <w:t xml:space="preserve">Si vous n’avez pas le temps d’organiser une rencontre avec le candidat ou la candidate, vous pouvez téléphoner au local de campagne afin de demander un entretien téléphonique. Ce moment sera sans doute court, mais peut vous permettre de porter vos préoccupations. </w:t>
      </w:r>
    </w:p>
    <w:p w:rsidR="00296FCC" w:rsidRPr="007A1BF0" w:rsidRDefault="00296FCC" w:rsidP="004C1B06">
      <w:pPr>
        <w:spacing w:line="276" w:lineRule="auto"/>
        <w:jc w:val="both"/>
        <w:rPr>
          <w:rFonts w:ascii="Gill Sans MT" w:hAnsi="Gill Sans MT"/>
          <w:sz w:val="24"/>
          <w:szCs w:val="24"/>
        </w:rPr>
      </w:pPr>
    </w:p>
    <w:p w:rsidR="00296FCC" w:rsidRPr="007A1BF0" w:rsidRDefault="00296FCC" w:rsidP="004C1B06">
      <w:pPr>
        <w:spacing w:line="276" w:lineRule="auto"/>
        <w:jc w:val="both"/>
        <w:rPr>
          <w:rFonts w:ascii="Gill Sans MT" w:hAnsi="Gill Sans MT"/>
          <w:b/>
          <w:color w:val="FF6600"/>
          <w:sz w:val="28"/>
          <w:szCs w:val="24"/>
          <w:u w:val="single"/>
        </w:rPr>
      </w:pPr>
      <w:r>
        <w:rPr>
          <w:rFonts w:ascii="Gill Sans MT" w:hAnsi="Gill Sans MT"/>
          <w:b/>
          <w:color w:val="FF6600"/>
          <w:sz w:val="28"/>
          <w:szCs w:val="24"/>
          <w:u w:val="single"/>
        </w:rPr>
        <w:t>En envoyant une lettre</w:t>
      </w:r>
    </w:p>
    <w:p w:rsidR="00296FCC" w:rsidRPr="007A1BF0" w:rsidRDefault="00296FCC" w:rsidP="004C1B06">
      <w:pPr>
        <w:spacing w:line="276" w:lineRule="auto"/>
        <w:jc w:val="both"/>
        <w:rPr>
          <w:rFonts w:ascii="Gill Sans MT" w:hAnsi="Gill Sans MT"/>
          <w:sz w:val="24"/>
          <w:szCs w:val="24"/>
        </w:rPr>
      </w:pPr>
      <w:r w:rsidRPr="007A1BF0">
        <w:rPr>
          <w:rFonts w:ascii="Gill Sans MT" w:hAnsi="Gill Sans MT"/>
          <w:sz w:val="24"/>
          <w:szCs w:val="24"/>
        </w:rPr>
        <w:t>Votre organisme pourrait faire parvenir une lettre aux candidates et aux candidats en posant les questions qui vous interpellent, mais le COCO ne suggère pas cette option, car les délais de réponse étant plus longs, cela ne permet pas d’obtenir un portrait complet de la situation avant la fin de la campagne.</w:t>
      </w:r>
    </w:p>
    <w:p w:rsidR="00296FCC" w:rsidRDefault="00296FCC" w:rsidP="002764AE">
      <w:pPr>
        <w:jc w:val="both"/>
        <w:rPr>
          <w:rFonts w:ascii="Gill Sans MT" w:hAnsi="Gill Sans MT"/>
          <w:b/>
          <w:sz w:val="24"/>
          <w:szCs w:val="24"/>
        </w:rPr>
      </w:pPr>
    </w:p>
    <w:p w:rsidR="00296FCC" w:rsidRPr="007A1BF0" w:rsidRDefault="00296FCC" w:rsidP="002764AE">
      <w:pPr>
        <w:jc w:val="both"/>
        <w:rPr>
          <w:rFonts w:ascii="Gill Sans MT" w:hAnsi="Gill Sans MT"/>
          <w:b/>
          <w:sz w:val="24"/>
          <w:szCs w:val="24"/>
        </w:rPr>
      </w:pPr>
      <w:bookmarkStart w:id="0" w:name="_GoBack"/>
      <w:bookmarkEnd w:id="0"/>
    </w:p>
    <w:p w:rsidR="00296FCC" w:rsidRPr="00570224" w:rsidRDefault="00296FCC" w:rsidP="00570224">
      <w:pPr>
        <w:jc w:val="center"/>
        <w:rPr>
          <w:rFonts w:ascii="Arial Narrow" w:hAnsi="Arial Narrow"/>
          <w:sz w:val="24"/>
          <w:szCs w:val="24"/>
          <w:u w:val="single"/>
        </w:rPr>
      </w:pPr>
      <w:r w:rsidRPr="007A1BF0">
        <w:rPr>
          <w:rFonts w:ascii="ITC Avant Garde Std Bk" w:hAnsi="ITC Avant Garde Std Bk"/>
          <w:b/>
          <w:color w:val="ED7D31"/>
          <w:sz w:val="32"/>
          <w:lang w:eastAsia="en-US"/>
        </w:rPr>
        <w:t>AVOIR UN PORTRAIT GLOBAL DES ENGAGEMENTS DES PARTIS POLITIQUES</w:t>
      </w:r>
    </w:p>
    <w:p w:rsidR="00296FCC" w:rsidRPr="0063345F" w:rsidRDefault="00296FCC" w:rsidP="002764AE">
      <w:pPr>
        <w:jc w:val="both"/>
        <w:rPr>
          <w:rFonts w:ascii="Arial Narrow" w:hAnsi="Arial Narrow"/>
          <w:b/>
          <w:sz w:val="24"/>
          <w:szCs w:val="24"/>
        </w:rPr>
      </w:pPr>
      <w:r>
        <w:rPr>
          <w:noProof/>
        </w:rPr>
        <w:pict>
          <v:roundrect id="AutoShape 10" o:spid="_x0000_s1030" style="position:absolute;left:0;text-align:left;margin-left:-5.25pt;margin-top:-45.75pt;width:475.5pt;height:47.25pt;z-index:25165875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" filled="f"/>
        </w:pict>
      </w:r>
    </w:p>
    <w:p w:rsidR="00296FCC" w:rsidRPr="007A1BF0" w:rsidRDefault="00296FCC" w:rsidP="00556DCE">
      <w:pPr>
        <w:spacing w:before="360" w:line="276" w:lineRule="auto"/>
        <w:jc w:val="both"/>
        <w:rPr>
          <w:rFonts w:ascii="Gill Sans MT" w:hAnsi="Gill Sans MT"/>
          <w:sz w:val="24"/>
          <w:szCs w:val="24"/>
        </w:rPr>
      </w:pPr>
      <w:r w:rsidRPr="007A1BF0">
        <w:rPr>
          <w:rFonts w:ascii="Gill Sans MT" w:hAnsi="Gill Sans MT"/>
          <w:sz w:val="24"/>
          <w:szCs w:val="24"/>
        </w:rPr>
        <w:t xml:space="preserve">La </w:t>
      </w:r>
      <w:r w:rsidRPr="00897FAD">
        <w:rPr>
          <w:rFonts w:ascii="Gill Sans MT" w:hAnsi="Gill Sans MT"/>
          <w:b/>
          <w:color w:val="FF6600"/>
          <w:sz w:val="28"/>
          <w:szCs w:val="24"/>
        </w:rPr>
        <w:t>deuxième étape</w:t>
      </w:r>
      <w:r w:rsidRPr="007A1BF0">
        <w:rPr>
          <w:rFonts w:ascii="Gill Sans MT" w:hAnsi="Gill Sans MT"/>
          <w:sz w:val="24"/>
          <w:szCs w:val="24"/>
        </w:rPr>
        <w:t xml:space="preserve"> consiste à intéresser les médias face à nos revendications. Le COCO recensera toutes les réponses obtenues et il les rendra publiques sur le site </w:t>
      </w:r>
      <w:hyperlink r:id="rId10" w:history="1">
        <w:r w:rsidRPr="007A1BF0">
          <w:rPr>
            <w:rStyle w:val="Hyperlink"/>
            <w:rFonts w:ascii="Gill Sans MT" w:hAnsi="Gill Sans MT"/>
            <w:sz w:val="24"/>
            <w:szCs w:val="24"/>
          </w:rPr>
          <w:t>www.jesoutienslecommunautaire.org</w:t>
        </w:r>
      </w:hyperlink>
      <w:r w:rsidRPr="007A1BF0">
        <w:rPr>
          <w:rFonts w:ascii="Gill Sans MT" w:hAnsi="Gill Sans MT"/>
          <w:sz w:val="24"/>
          <w:szCs w:val="24"/>
        </w:rPr>
        <w:t xml:space="preserve">   Plus vous transmettrez rapidement vos réponses, plus nous pourrons les utiliser pour intéresser les médias. </w:t>
      </w:r>
    </w:p>
    <w:p w:rsidR="00296FCC" w:rsidRPr="007A1BF0" w:rsidRDefault="00296FCC" w:rsidP="004C1B06">
      <w:pPr>
        <w:spacing w:line="276" w:lineRule="auto"/>
        <w:jc w:val="both"/>
        <w:rPr>
          <w:rFonts w:ascii="Gill Sans MT" w:hAnsi="Gill Sans MT"/>
          <w:sz w:val="24"/>
          <w:szCs w:val="24"/>
        </w:rPr>
      </w:pPr>
    </w:p>
    <w:p w:rsidR="00296FCC" w:rsidRPr="007A1BF0" w:rsidRDefault="00296FCC" w:rsidP="004C1B06">
      <w:pPr>
        <w:spacing w:line="276" w:lineRule="auto"/>
        <w:jc w:val="both"/>
        <w:rPr>
          <w:rFonts w:ascii="Gill Sans MT" w:hAnsi="Gill Sans MT"/>
          <w:sz w:val="24"/>
          <w:szCs w:val="24"/>
        </w:rPr>
      </w:pPr>
      <w:r w:rsidRPr="007A1BF0">
        <w:rPr>
          <w:rFonts w:ascii="Gill Sans MT" w:hAnsi="Gill Sans MT"/>
          <w:sz w:val="24"/>
          <w:szCs w:val="24"/>
        </w:rPr>
        <w:t>Le COCO fera des démarches afin que le consortium des médias pose des questions touchant nos revendications lors du débat télévisé.</w:t>
      </w:r>
    </w:p>
    <w:p w:rsidR="00296FCC" w:rsidRPr="007A1BF0" w:rsidRDefault="00296FCC" w:rsidP="004C1B06">
      <w:pPr>
        <w:spacing w:line="276" w:lineRule="auto"/>
        <w:jc w:val="both"/>
        <w:rPr>
          <w:rFonts w:ascii="Gill Sans MT" w:hAnsi="Gill Sans MT"/>
          <w:sz w:val="24"/>
          <w:szCs w:val="24"/>
        </w:rPr>
      </w:pPr>
    </w:p>
    <w:p w:rsidR="00296FCC" w:rsidRPr="007A1BF0" w:rsidRDefault="00296FCC" w:rsidP="004C1B06">
      <w:pPr>
        <w:spacing w:line="276" w:lineRule="auto"/>
        <w:jc w:val="both"/>
        <w:rPr>
          <w:rFonts w:ascii="Gill Sans MT" w:hAnsi="Gill Sans MT"/>
          <w:sz w:val="24"/>
          <w:szCs w:val="24"/>
        </w:rPr>
      </w:pPr>
      <w:r w:rsidRPr="007A1BF0">
        <w:rPr>
          <w:rFonts w:ascii="Gill Sans MT" w:hAnsi="Gill Sans MT"/>
          <w:sz w:val="24"/>
          <w:szCs w:val="24"/>
        </w:rPr>
        <w:t xml:space="preserve">En plus de coordonner la cueillette des engagements pris par les candidates et les candidats, le COCO continuera également ses démarches auprès de la direction des différents partis, afin d’obtenir des engagements clairs de ces derniers, notamment par des rencontres. </w:t>
      </w:r>
    </w:p>
    <w:p w:rsidR="00296FCC" w:rsidRPr="0063345F" w:rsidRDefault="00296FCC" w:rsidP="002764AE">
      <w:pPr>
        <w:jc w:val="both"/>
        <w:rPr>
          <w:rFonts w:ascii="Arial Narrow" w:hAnsi="Arial Narrow"/>
          <w:sz w:val="24"/>
          <w:szCs w:val="24"/>
        </w:rPr>
      </w:pPr>
    </w:p>
    <w:p w:rsidR="00296FCC" w:rsidRPr="0063345F" w:rsidRDefault="00296FCC" w:rsidP="00BF164C">
      <w:pPr>
        <w:jc w:val="both"/>
      </w:pPr>
      <w:r>
        <w:rPr>
          <w:noProof/>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ectangle à coins arrondis 9" o:spid="_x0000_s1031" type="#_x0000_t62" style="position:absolute;left:0;text-align:left;margin-left:318pt;margin-top:119.85pt;width:162pt;height:64.05pt;rotation:-714949fd;z-index:2516608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" adj="9156,-16709" fillcolor="#9a4906" stroked="f">
            <v:fill color2="#f68a32" rotate="t" angle="180" colors="0 #cb6c1d;52429f #ff8f2a;1 #ff8f26" focus="100%" type="gradient">
              <o:fill v:ext="view" type="gradientUnscaled"/>
            </v:fill>
            <v:shadow on="t" color="black" opacity="22937f" origin=",.5" offset="0,.63889mm"/>
            <v:textbox style="mso-next-textbox:#Rectangle à coins arrondis 9">
              <w:txbxContent>
                <w:p w:rsidR="00296FCC" w:rsidRPr="003116B2" w:rsidRDefault="00296FCC" w:rsidP="001F2BB2">
                  <w:pPr>
                    <w:jc w:val="center"/>
                    <w:rPr>
                      <w:rFonts w:ascii="Arial Black" w:hAnsi="Arial Black"/>
                      <w:sz w:val="36"/>
                      <w:szCs w:val="36"/>
                    </w:rPr>
                  </w:pPr>
                  <w:r w:rsidRPr="003116B2">
                    <w:rPr>
                      <w:rFonts w:ascii="Arial Black" w:hAnsi="Arial Black"/>
                      <w:sz w:val="36"/>
                      <w:szCs w:val="36"/>
                    </w:rPr>
                    <w:t>Pendant les élections</w:t>
                  </w:r>
                </w:p>
              </w:txbxContent>
            </v:textbox>
          </v:shape>
        </w:pict>
      </w:r>
      <w:r>
        <w:rPr>
          <w:noProof/>
        </w:rPr>
        <w:pict>
          <v:shape id="_x0000_s1032" type="#_x0000_t75" style="position:absolute;left:0;text-align:left;margin-left:60pt;margin-top:495pt;width:390pt;height:65.1pt;rotation:-324891fd;z-index:-251656704;visibility:visible;mso-position-horizontal-relative:margin;mso-position-vertical-relative:margin" wrapcoords="8848 0 8349 3228 540 5710 83 5710 0 10179 2077 10924 9388 11917 2285 12166 -42 13159 0 17131 6148 19862 8598 19862 8806 21352 8848 21352 10135 21352 10177 21352 10385 19862 21517 17379 21600 16634 21517 12910 11714 11917 16989 11917 21600 10179 21600 5710 21018 5710 10800 3972 10135 0 8848 0">
            <v:imagedata r:id="rId8" o:title=""/>
            <w10:wrap type="tight" anchorx="margin" anchory="margin"/>
          </v:shape>
        </w:pict>
      </w:r>
    </w:p>
    <w:sectPr w:rsidR="00296FCC" w:rsidRPr="0063345F" w:rsidSect="00BE5C8E">
      <w:footerReference w:type="even" r:id="rId11"/>
      <w:footerReference w:type="default" r:id="rId12"/>
      <w:pgSz w:w="12240" w:h="15840" w:code="119"/>
      <w:pgMar w:top="709" w:right="1304" w:bottom="1304" w:left="130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6FCC" w:rsidRDefault="00296FCC">
      <w:r>
        <w:separator/>
      </w:r>
    </w:p>
  </w:endnote>
  <w:endnote w:type="continuationSeparator" w:id="0">
    <w:p w:rsidR="00296FCC" w:rsidRDefault="00296FCC">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Gill Sans MT">
    <w:altName w:val="Vrinda"/>
    <w:panose1 w:val="00000000000000000000"/>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ITC Avant Garde Std Bk">
    <w:altName w:val="Century Gothic"/>
    <w:panose1 w:val="00000000000000000000"/>
    <w:charset w:val="00"/>
    <w:family w:val="swiss"/>
    <w:notTrueType/>
    <w:pitch w:val="variable"/>
    <w:sig w:usb0="00000003" w:usb1="00000000" w:usb2="00000000" w:usb3="00000000" w:csb0="00000001" w:csb1="00000000"/>
  </w:font>
  <w:font w:name="BatangChe">
    <w:panose1 w:val="02030609000101010101"/>
    <w:charset w:val="81"/>
    <w:family w:val="modern"/>
    <w:pitch w:val="fixed"/>
    <w:sig w:usb0="B00002AF" w:usb1="69D77CFB" w:usb2="00000030" w:usb3="00000000" w:csb0="0008009F" w:csb1="00000000"/>
  </w:font>
  <w:font w:name="Arial Black">
    <w:panose1 w:val="020B0A04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6FCC" w:rsidRDefault="00296FCC" w:rsidP="00F3631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96FCC" w:rsidRDefault="00296FCC" w:rsidP="00A9470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6FCC" w:rsidRPr="00A9470F" w:rsidRDefault="00296FCC" w:rsidP="00F3631D">
    <w:pPr>
      <w:pStyle w:val="Footer"/>
      <w:framePr w:wrap="around" w:vAnchor="text" w:hAnchor="margin" w:xAlign="right" w:y="1"/>
      <w:rPr>
        <w:rStyle w:val="PageNumber"/>
        <w:rFonts w:ascii="Verdana" w:hAnsi="Verdana"/>
        <w:sz w:val="20"/>
        <w:szCs w:val="20"/>
      </w:rPr>
    </w:pPr>
    <w:r w:rsidRPr="00A9470F">
      <w:rPr>
        <w:rStyle w:val="PageNumber"/>
        <w:rFonts w:ascii="Verdana" w:hAnsi="Verdana"/>
        <w:sz w:val="20"/>
        <w:szCs w:val="20"/>
      </w:rPr>
      <w:fldChar w:fldCharType="begin"/>
    </w:r>
    <w:r w:rsidRPr="00A9470F">
      <w:rPr>
        <w:rStyle w:val="PageNumber"/>
        <w:rFonts w:ascii="Verdana" w:hAnsi="Verdana"/>
        <w:sz w:val="20"/>
        <w:szCs w:val="20"/>
      </w:rPr>
      <w:instrText xml:space="preserve">PAGE  </w:instrText>
    </w:r>
    <w:r w:rsidRPr="00A9470F">
      <w:rPr>
        <w:rStyle w:val="PageNumber"/>
        <w:rFonts w:ascii="Verdana" w:hAnsi="Verdana"/>
        <w:sz w:val="20"/>
        <w:szCs w:val="20"/>
      </w:rPr>
      <w:fldChar w:fldCharType="separate"/>
    </w:r>
    <w:r>
      <w:rPr>
        <w:rStyle w:val="PageNumber"/>
        <w:rFonts w:ascii="Verdana" w:hAnsi="Verdana"/>
        <w:noProof/>
        <w:sz w:val="20"/>
        <w:szCs w:val="20"/>
      </w:rPr>
      <w:t>2</w:t>
    </w:r>
    <w:r w:rsidRPr="00A9470F">
      <w:rPr>
        <w:rStyle w:val="PageNumber"/>
        <w:rFonts w:ascii="Verdana" w:hAnsi="Verdana"/>
        <w:sz w:val="20"/>
        <w:szCs w:val="20"/>
      </w:rPr>
      <w:fldChar w:fldCharType="end"/>
    </w:r>
  </w:p>
  <w:p w:rsidR="00296FCC" w:rsidRDefault="00296FCC" w:rsidP="00E35B9B">
    <w:pPr>
      <w:pStyle w:val="Footer"/>
      <w:jc w:val="center"/>
      <w:rPr>
        <w:rFonts w:cs="Arial"/>
      </w:rPr>
    </w:pPr>
    <w:r w:rsidRPr="00A127FC">
      <w:rPr>
        <w:rFonts w:cs="Arial"/>
      </w:rPr>
      <w:t>Document produit par le Comité de coordination de la campagne</w:t>
    </w:r>
  </w:p>
  <w:p w:rsidR="00296FCC" w:rsidRPr="00A127FC" w:rsidRDefault="00296FCC" w:rsidP="00E35B9B">
    <w:pPr>
      <w:pStyle w:val="Footer"/>
      <w:jc w:val="center"/>
      <w:rPr>
        <w:rFonts w:cs="Arial"/>
      </w:rPr>
    </w:pPr>
    <w:r w:rsidRPr="00A127FC">
      <w:rPr>
        <w:rFonts w:cs="Arial"/>
        <w:i/>
      </w:rPr>
      <w:t>Je tiens à ma communauté &gt; Je soutiens le communautaire</w:t>
    </w:r>
    <w:r w:rsidRPr="00A127FC">
      <w:rPr>
        <w:rFonts w:cs="Arial"/>
      </w:rPr>
      <w:t xml:space="preserve"> – 11 mars 2014</w:t>
    </w:r>
  </w:p>
  <w:p w:rsidR="00296FCC" w:rsidRPr="00A9470F" w:rsidRDefault="00296FCC" w:rsidP="00E35B9B">
    <w:pPr>
      <w:pStyle w:val="Footer"/>
      <w:tabs>
        <w:tab w:val="clear" w:pos="4320"/>
        <w:tab w:val="clear" w:pos="8640"/>
        <w:tab w:val="left" w:pos="5610"/>
      </w:tabs>
      <w:ind w:right="360"/>
      <w:jc w:val="center"/>
      <w:rPr>
        <w:rFonts w:ascii="Verdana" w:hAnsi="Verdana"/>
        <w:sz w:val="20"/>
        <w:szCs w:val="20"/>
      </w:rPr>
    </w:pPr>
    <w:hyperlink r:id="rId1" w:history="1">
      <w:r w:rsidRPr="007625E3">
        <w:rPr>
          <w:rStyle w:val="Hyperlink"/>
          <w:rFonts w:cs="Arial"/>
        </w:rPr>
        <w:t>financementOcasss@gmail.com</w:t>
      </w:r>
    </w:hyperlink>
    <w:r w:rsidRPr="00A127FC">
      <w:rPr>
        <w:rFonts w:cs="Arial"/>
      </w:rPr>
      <w:t xml:space="preserve"> – </w:t>
    </w:r>
    <w:hyperlink r:id="rId2" w:history="1">
      <w:r w:rsidRPr="00A127FC">
        <w:rPr>
          <w:rStyle w:val="Hyperlink"/>
          <w:rFonts w:cs="Arial"/>
        </w:rPr>
        <w:t>www.jesoutienslecommunautaire.org</w:t>
      </w:r>
    </w:hyperlink>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6FCC" w:rsidRDefault="00296FCC">
      <w:r>
        <w:separator/>
      </w:r>
    </w:p>
  </w:footnote>
  <w:footnote w:type="continuationSeparator" w:id="0">
    <w:p w:rsidR="00296FCC" w:rsidRDefault="00296FCC">
      <w:r>
        <w:continuationSeparator/>
      </w:r>
    </w:p>
  </w:footnote>
  <w:footnote w:id="1">
    <w:p w:rsidR="00296FCC" w:rsidRDefault="00296FCC">
      <w:pPr>
        <w:pStyle w:val="FootnoteText"/>
      </w:pPr>
      <w:r w:rsidRPr="000F3538">
        <w:rPr>
          <w:rStyle w:val="FootnoteReference"/>
        </w:rPr>
        <w:footnoteRef/>
      </w:r>
      <w:r w:rsidRPr="000F3538">
        <w:t xml:space="preserve"> </w:t>
      </w:r>
      <w:r w:rsidRPr="000F3538">
        <w:rPr>
          <w:rFonts w:ascii="Arial Narrow" w:hAnsi="Arial Narrow"/>
        </w:rPr>
        <w:t xml:space="preserve">Pour plus de détails sur les actions depuis le lancement de la campagne – </w:t>
      </w:r>
      <w:hyperlink r:id="rId1" w:history="1">
        <w:r w:rsidRPr="00FB160B">
          <w:rPr>
            <w:rStyle w:val="Hyperlink"/>
            <w:rFonts w:ascii="Arial Narrow" w:hAnsi="Arial Narrow"/>
          </w:rPr>
          <w:t>http://jesoutienslecommunautaire.org/action/resume-des-actions-depuis-le-debut-de-la-campagne/</w:t>
        </w:r>
      </w:hyperlink>
    </w:p>
  </w:footnote>
  <w:footnote w:id="2">
    <w:p w:rsidR="00296FCC" w:rsidRDefault="00296FCC" w:rsidP="002D13C3">
      <w:pPr>
        <w:pStyle w:val="FootnoteText"/>
      </w:pPr>
      <w:r w:rsidRPr="000E0C6A">
        <w:rPr>
          <w:rStyle w:val="FootnoteReference"/>
          <w:rFonts w:ascii="Arial Narrow" w:hAnsi="Arial Narrow"/>
        </w:rPr>
        <w:footnoteRef/>
      </w:r>
      <w:r w:rsidRPr="000E0C6A">
        <w:rPr>
          <w:rFonts w:ascii="Arial Narrow" w:hAnsi="Arial Narrow"/>
        </w:rPr>
        <w:t xml:space="preserve"> Les </w:t>
      </w:r>
      <w:r w:rsidRPr="000E0C6A">
        <w:rPr>
          <w:rFonts w:ascii="Arial Narrow" w:hAnsi="Arial Narrow" w:cs="Arial"/>
        </w:rPr>
        <w:t>organismes communautaires</w:t>
      </w:r>
      <w:r w:rsidRPr="000E0C6A">
        <w:rPr>
          <w:rFonts w:ascii="Arial Narrow" w:hAnsi="Arial Narrow"/>
        </w:rPr>
        <w:t xml:space="preserve"> des autres domaines interviendront sûrement également durant la campagne électorale pour faire avancer leurs revendications; nos actions respectives se complètent donc.</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E916DD"/>
    <w:multiLevelType w:val="hybridMultilevel"/>
    <w:tmpl w:val="9AB80A92"/>
    <w:lvl w:ilvl="0" w:tplc="416C4F5A">
      <w:start w:val="1"/>
      <w:numFmt w:val="bullet"/>
      <w:lvlText w:val=""/>
      <w:lvlJc w:val="left"/>
      <w:pPr>
        <w:tabs>
          <w:tab w:val="num" w:pos="360"/>
        </w:tabs>
        <w:ind w:left="360" w:hanging="360"/>
      </w:pPr>
      <w:rPr>
        <w:rFonts w:ascii="Wingdings 2" w:hAnsi="Wingdings 2" w:hint="default"/>
      </w:rPr>
    </w:lvl>
    <w:lvl w:ilvl="1" w:tplc="0C0C0003" w:tentative="1">
      <w:start w:val="1"/>
      <w:numFmt w:val="bullet"/>
      <w:lvlText w:val="o"/>
      <w:lvlJc w:val="left"/>
      <w:pPr>
        <w:tabs>
          <w:tab w:val="num" w:pos="1440"/>
        </w:tabs>
        <w:ind w:left="1440" w:hanging="360"/>
      </w:pPr>
      <w:rPr>
        <w:rFonts w:ascii="Courier New" w:hAnsi="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1">
    <w:nsid w:val="1CE77156"/>
    <w:multiLevelType w:val="hybridMultilevel"/>
    <w:tmpl w:val="A54A9FE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nsid w:val="27F93C42"/>
    <w:multiLevelType w:val="hybridMultilevel"/>
    <w:tmpl w:val="C692786A"/>
    <w:lvl w:ilvl="0" w:tplc="A9E65BB2">
      <w:start w:val="1"/>
      <w:numFmt w:val="bullet"/>
      <w:lvlText w:val="o"/>
      <w:lvlJc w:val="left"/>
      <w:pPr>
        <w:tabs>
          <w:tab w:val="num" w:pos="720"/>
        </w:tabs>
        <w:ind w:left="720" w:hanging="360"/>
      </w:pPr>
      <w:rPr>
        <w:rFonts w:ascii="Courier New" w:hAnsi="Courier New" w:hint="default"/>
        <w:sz w:val="24"/>
      </w:rPr>
    </w:lvl>
    <w:lvl w:ilvl="1" w:tplc="0C0C0003" w:tentative="1">
      <w:start w:val="1"/>
      <w:numFmt w:val="bullet"/>
      <w:lvlText w:val="o"/>
      <w:lvlJc w:val="left"/>
      <w:pPr>
        <w:tabs>
          <w:tab w:val="num" w:pos="1440"/>
        </w:tabs>
        <w:ind w:left="1440" w:hanging="360"/>
      </w:pPr>
      <w:rPr>
        <w:rFonts w:ascii="Courier New" w:hAnsi="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3">
    <w:nsid w:val="3408424F"/>
    <w:multiLevelType w:val="hybridMultilevel"/>
    <w:tmpl w:val="1FE89132"/>
    <w:lvl w:ilvl="0" w:tplc="6B40EF70">
      <w:start w:val="1"/>
      <w:numFmt w:val="bullet"/>
      <w:lvlText w:val=""/>
      <w:lvlJc w:val="left"/>
      <w:pPr>
        <w:tabs>
          <w:tab w:val="num" w:pos="283"/>
        </w:tabs>
        <w:ind w:left="283" w:hanging="283"/>
      </w:pPr>
      <w:rPr>
        <w:rFonts w:ascii="Symbol" w:hAnsi="Symbol" w:hint="default"/>
        <w:color w:val="auto"/>
        <w:sz w:val="20"/>
      </w:rPr>
    </w:lvl>
    <w:lvl w:ilvl="1" w:tplc="0C0C0003" w:tentative="1">
      <w:start w:val="1"/>
      <w:numFmt w:val="bullet"/>
      <w:lvlText w:val="o"/>
      <w:lvlJc w:val="left"/>
      <w:pPr>
        <w:tabs>
          <w:tab w:val="num" w:pos="1440"/>
        </w:tabs>
        <w:ind w:left="1440" w:hanging="360"/>
      </w:pPr>
      <w:rPr>
        <w:rFonts w:ascii="Courier New" w:hAnsi="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4">
    <w:nsid w:val="37753B6A"/>
    <w:multiLevelType w:val="hybridMultilevel"/>
    <w:tmpl w:val="FF38CB8A"/>
    <w:lvl w:ilvl="0" w:tplc="416C4F5A">
      <w:start w:val="1"/>
      <w:numFmt w:val="bullet"/>
      <w:lvlText w:val=""/>
      <w:lvlJc w:val="left"/>
      <w:pPr>
        <w:tabs>
          <w:tab w:val="num" w:pos="360"/>
        </w:tabs>
        <w:ind w:left="360" w:hanging="360"/>
      </w:pPr>
      <w:rPr>
        <w:rFonts w:ascii="Wingdings 2" w:hAnsi="Wingdings 2" w:hint="default"/>
      </w:rPr>
    </w:lvl>
    <w:lvl w:ilvl="1" w:tplc="0C0C0003" w:tentative="1">
      <w:start w:val="1"/>
      <w:numFmt w:val="bullet"/>
      <w:lvlText w:val="o"/>
      <w:lvlJc w:val="left"/>
      <w:pPr>
        <w:tabs>
          <w:tab w:val="num" w:pos="1440"/>
        </w:tabs>
        <w:ind w:left="1440" w:hanging="360"/>
      </w:pPr>
      <w:rPr>
        <w:rFonts w:ascii="Courier New" w:hAnsi="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5">
    <w:nsid w:val="3DE82DEC"/>
    <w:multiLevelType w:val="hybridMultilevel"/>
    <w:tmpl w:val="0026F396"/>
    <w:lvl w:ilvl="0" w:tplc="6B40EF70">
      <w:start w:val="1"/>
      <w:numFmt w:val="bullet"/>
      <w:lvlText w:val=""/>
      <w:lvlJc w:val="left"/>
      <w:pPr>
        <w:tabs>
          <w:tab w:val="num" w:pos="283"/>
        </w:tabs>
        <w:ind w:left="283" w:hanging="283"/>
      </w:pPr>
      <w:rPr>
        <w:rFonts w:ascii="Symbol" w:hAnsi="Symbol" w:hint="default"/>
        <w:color w:val="auto"/>
        <w:sz w:val="20"/>
      </w:rPr>
    </w:lvl>
    <w:lvl w:ilvl="1" w:tplc="0C0C0003">
      <w:start w:val="1"/>
      <w:numFmt w:val="bullet"/>
      <w:lvlText w:val="o"/>
      <w:lvlJc w:val="left"/>
      <w:pPr>
        <w:tabs>
          <w:tab w:val="num" w:pos="1440"/>
        </w:tabs>
        <w:ind w:left="1440" w:hanging="360"/>
      </w:pPr>
      <w:rPr>
        <w:rFonts w:ascii="Courier New" w:hAnsi="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6">
    <w:nsid w:val="48F81981"/>
    <w:multiLevelType w:val="hybridMultilevel"/>
    <w:tmpl w:val="4994379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nsid w:val="585E630D"/>
    <w:multiLevelType w:val="hybridMultilevel"/>
    <w:tmpl w:val="6F489CCC"/>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nsid w:val="642B12C5"/>
    <w:multiLevelType w:val="multilevel"/>
    <w:tmpl w:val="FF38CB8A"/>
    <w:lvl w:ilvl="0">
      <w:start w:val="1"/>
      <w:numFmt w:val="bullet"/>
      <w:lvlText w:val=""/>
      <w:lvlJc w:val="left"/>
      <w:pPr>
        <w:tabs>
          <w:tab w:val="num" w:pos="360"/>
        </w:tabs>
        <w:ind w:left="360" w:hanging="360"/>
      </w:pPr>
      <w:rPr>
        <w:rFonts w:ascii="Wingdings 2" w:hAnsi="Wingdings 2"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6E807B6F"/>
    <w:multiLevelType w:val="multilevel"/>
    <w:tmpl w:val="9AB80A92"/>
    <w:lvl w:ilvl="0">
      <w:start w:val="1"/>
      <w:numFmt w:val="bullet"/>
      <w:lvlText w:val=""/>
      <w:lvlJc w:val="left"/>
      <w:pPr>
        <w:tabs>
          <w:tab w:val="num" w:pos="360"/>
        </w:tabs>
        <w:ind w:left="360" w:hanging="360"/>
      </w:pPr>
      <w:rPr>
        <w:rFonts w:ascii="Wingdings 2" w:hAnsi="Wingdings 2"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70786B20"/>
    <w:multiLevelType w:val="hybridMultilevel"/>
    <w:tmpl w:val="DBFCF088"/>
    <w:lvl w:ilvl="0" w:tplc="A9E65BB2">
      <w:start w:val="1"/>
      <w:numFmt w:val="bullet"/>
      <w:lvlText w:val="o"/>
      <w:lvlJc w:val="left"/>
      <w:pPr>
        <w:tabs>
          <w:tab w:val="num" w:pos="720"/>
        </w:tabs>
        <w:ind w:left="720" w:hanging="360"/>
      </w:pPr>
      <w:rPr>
        <w:rFonts w:ascii="Courier New" w:hAnsi="Courier New" w:hint="default"/>
        <w:sz w:val="24"/>
      </w:rPr>
    </w:lvl>
    <w:lvl w:ilvl="1" w:tplc="0C0C0003" w:tentative="1">
      <w:start w:val="1"/>
      <w:numFmt w:val="bullet"/>
      <w:lvlText w:val="o"/>
      <w:lvlJc w:val="left"/>
      <w:pPr>
        <w:tabs>
          <w:tab w:val="num" w:pos="1440"/>
        </w:tabs>
        <w:ind w:left="1440" w:hanging="360"/>
      </w:pPr>
      <w:rPr>
        <w:rFonts w:ascii="Courier New" w:hAnsi="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11">
    <w:nsid w:val="77D616CB"/>
    <w:multiLevelType w:val="hybridMultilevel"/>
    <w:tmpl w:val="244CDAB8"/>
    <w:lvl w:ilvl="0" w:tplc="6B40EF70">
      <w:start w:val="1"/>
      <w:numFmt w:val="bullet"/>
      <w:lvlText w:val=""/>
      <w:lvlJc w:val="left"/>
      <w:pPr>
        <w:tabs>
          <w:tab w:val="num" w:pos="283"/>
        </w:tabs>
        <w:ind w:left="283" w:hanging="283"/>
      </w:pPr>
      <w:rPr>
        <w:rFonts w:ascii="Symbol" w:hAnsi="Symbol" w:hint="default"/>
        <w:color w:val="auto"/>
        <w:sz w:val="20"/>
      </w:rPr>
    </w:lvl>
    <w:lvl w:ilvl="1" w:tplc="0C0C0003" w:tentative="1">
      <w:start w:val="1"/>
      <w:numFmt w:val="bullet"/>
      <w:lvlText w:val="o"/>
      <w:lvlJc w:val="left"/>
      <w:pPr>
        <w:tabs>
          <w:tab w:val="num" w:pos="1440"/>
        </w:tabs>
        <w:ind w:left="1440" w:hanging="360"/>
      </w:pPr>
      <w:rPr>
        <w:rFonts w:ascii="Courier New" w:hAnsi="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8"/>
  </w:num>
  <w:num w:numId="3">
    <w:abstractNumId w:val="5"/>
  </w:num>
  <w:num w:numId="4">
    <w:abstractNumId w:val="3"/>
  </w:num>
  <w:num w:numId="5">
    <w:abstractNumId w:val="11"/>
  </w:num>
  <w:num w:numId="6">
    <w:abstractNumId w:val="0"/>
  </w:num>
  <w:num w:numId="7">
    <w:abstractNumId w:val="9"/>
  </w:num>
  <w:num w:numId="8">
    <w:abstractNumId w:val="6"/>
  </w:num>
  <w:num w:numId="9">
    <w:abstractNumId w:val="1"/>
  </w:num>
  <w:num w:numId="10">
    <w:abstractNumId w:val="10"/>
  </w:num>
  <w:num w:numId="11">
    <w:abstractNumId w:val="2"/>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F3ECE"/>
    <w:rsid w:val="000115F3"/>
    <w:rsid w:val="00013912"/>
    <w:rsid w:val="00037901"/>
    <w:rsid w:val="000776C1"/>
    <w:rsid w:val="00080A6A"/>
    <w:rsid w:val="000817FA"/>
    <w:rsid w:val="000A01A4"/>
    <w:rsid w:val="000A38C1"/>
    <w:rsid w:val="000C7C7D"/>
    <w:rsid w:val="000E0C6A"/>
    <w:rsid w:val="000E3565"/>
    <w:rsid w:val="000F3538"/>
    <w:rsid w:val="000F748E"/>
    <w:rsid w:val="001055C6"/>
    <w:rsid w:val="00117CC7"/>
    <w:rsid w:val="00192A83"/>
    <w:rsid w:val="001B567F"/>
    <w:rsid w:val="001C7E77"/>
    <w:rsid w:val="001D3F56"/>
    <w:rsid w:val="001D56A9"/>
    <w:rsid w:val="001F2BB2"/>
    <w:rsid w:val="0025234F"/>
    <w:rsid w:val="00253A00"/>
    <w:rsid w:val="00270FC0"/>
    <w:rsid w:val="002764AE"/>
    <w:rsid w:val="00276B7A"/>
    <w:rsid w:val="0028311C"/>
    <w:rsid w:val="0029394E"/>
    <w:rsid w:val="00296FCC"/>
    <w:rsid w:val="002B5E24"/>
    <w:rsid w:val="002C69ED"/>
    <w:rsid w:val="002D13C3"/>
    <w:rsid w:val="003116B2"/>
    <w:rsid w:val="00312AD4"/>
    <w:rsid w:val="003213BD"/>
    <w:rsid w:val="0033248E"/>
    <w:rsid w:val="00333A99"/>
    <w:rsid w:val="00357055"/>
    <w:rsid w:val="003956F6"/>
    <w:rsid w:val="003B1463"/>
    <w:rsid w:val="003C0BB0"/>
    <w:rsid w:val="003C74A4"/>
    <w:rsid w:val="003E7690"/>
    <w:rsid w:val="003F1670"/>
    <w:rsid w:val="003F7903"/>
    <w:rsid w:val="00414382"/>
    <w:rsid w:val="00417634"/>
    <w:rsid w:val="004327DA"/>
    <w:rsid w:val="00464868"/>
    <w:rsid w:val="00484FAA"/>
    <w:rsid w:val="00491E6B"/>
    <w:rsid w:val="004C1B06"/>
    <w:rsid w:val="00511313"/>
    <w:rsid w:val="00512D1F"/>
    <w:rsid w:val="005335F5"/>
    <w:rsid w:val="00551955"/>
    <w:rsid w:val="00556DCE"/>
    <w:rsid w:val="00570224"/>
    <w:rsid w:val="005732EF"/>
    <w:rsid w:val="00574138"/>
    <w:rsid w:val="005874F9"/>
    <w:rsid w:val="005A6256"/>
    <w:rsid w:val="005B39BA"/>
    <w:rsid w:val="005D73D1"/>
    <w:rsid w:val="005D78DF"/>
    <w:rsid w:val="005F6A59"/>
    <w:rsid w:val="0061785A"/>
    <w:rsid w:val="00620877"/>
    <w:rsid w:val="0063109D"/>
    <w:rsid w:val="0063345F"/>
    <w:rsid w:val="006506C5"/>
    <w:rsid w:val="00657F18"/>
    <w:rsid w:val="006672AC"/>
    <w:rsid w:val="0067147E"/>
    <w:rsid w:val="006A21F5"/>
    <w:rsid w:val="006A38C1"/>
    <w:rsid w:val="006B7281"/>
    <w:rsid w:val="006D5CA8"/>
    <w:rsid w:val="00703837"/>
    <w:rsid w:val="007179CC"/>
    <w:rsid w:val="00732896"/>
    <w:rsid w:val="007625E3"/>
    <w:rsid w:val="00764533"/>
    <w:rsid w:val="00765CB2"/>
    <w:rsid w:val="007A1BF0"/>
    <w:rsid w:val="007C0F0D"/>
    <w:rsid w:val="007E6ECF"/>
    <w:rsid w:val="008261B4"/>
    <w:rsid w:val="008304C9"/>
    <w:rsid w:val="00835546"/>
    <w:rsid w:val="008474ED"/>
    <w:rsid w:val="0087215A"/>
    <w:rsid w:val="00891A57"/>
    <w:rsid w:val="00892111"/>
    <w:rsid w:val="00897FAD"/>
    <w:rsid w:val="008B19B5"/>
    <w:rsid w:val="008E5A5D"/>
    <w:rsid w:val="008F5249"/>
    <w:rsid w:val="00903681"/>
    <w:rsid w:val="009239DA"/>
    <w:rsid w:val="00931840"/>
    <w:rsid w:val="00937919"/>
    <w:rsid w:val="00943AF8"/>
    <w:rsid w:val="009447F5"/>
    <w:rsid w:val="00945EF1"/>
    <w:rsid w:val="00951A61"/>
    <w:rsid w:val="009532F2"/>
    <w:rsid w:val="00970D15"/>
    <w:rsid w:val="00980B01"/>
    <w:rsid w:val="00991A89"/>
    <w:rsid w:val="009A689C"/>
    <w:rsid w:val="009B5622"/>
    <w:rsid w:val="009D482A"/>
    <w:rsid w:val="009F5D55"/>
    <w:rsid w:val="009F7995"/>
    <w:rsid w:val="00A127FC"/>
    <w:rsid w:val="00A204AC"/>
    <w:rsid w:val="00A411CA"/>
    <w:rsid w:val="00A42531"/>
    <w:rsid w:val="00A66EAF"/>
    <w:rsid w:val="00A745B4"/>
    <w:rsid w:val="00A8029C"/>
    <w:rsid w:val="00A83727"/>
    <w:rsid w:val="00A9470F"/>
    <w:rsid w:val="00AB6BD9"/>
    <w:rsid w:val="00AD4E41"/>
    <w:rsid w:val="00AE4505"/>
    <w:rsid w:val="00AF3ECE"/>
    <w:rsid w:val="00B21AC6"/>
    <w:rsid w:val="00B23B97"/>
    <w:rsid w:val="00B25E05"/>
    <w:rsid w:val="00B3146A"/>
    <w:rsid w:val="00B400CD"/>
    <w:rsid w:val="00B467CA"/>
    <w:rsid w:val="00B543FD"/>
    <w:rsid w:val="00B575AC"/>
    <w:rsid w:val="00BB4717"/>
    <w:rsid w:val="00BB4B88"/>
    <w:rsid w:val="00BC33F6"/>
    <w:rsid w:val="00BC6F5E"/>
    <w:rsid w:val="00BE0CC3"/>
    <w:rsid w:val="00BE4772"/>
    <w:rsid w:val="00BE5C8E"/>
    <w:rsid w:val="00BE6021"/>
    <w:rsid w:val="00BF164C"/>
    <w:rsid w:val="00C312BD"/>
    <w:rsid w:val="00C50B2B"/>
    <w:rsid w:val="00C67179"/>
    <w:rsid w:val="00C80604"/>
    <w:rsid w:val="00C83432"/>
    <w:rsid w:val="00CA4531"/>
    <w:rsid w:val="00CA707E"/>
    <w:rsid w:val="00CA7645"/>
    <w:rsid w:val="00CF0649"/>
    <w:rsid w:val="00D25ACF"/>
    <w:rsid w:val="00D3074E"/>
    <w:rsid w:val="00D41AA7"/>
    <w:rsid w:val="00D454EC"/>
    <w:rsid w:val="00D674A5"/>
    <w:rsid w:val="00D70E31"/>
    <w:rsid w:val="00D72041"/>
    <w:rsid w:val="00D72078"/>
    <w:rsid w:val="00DB76C7"/>
    <w:rsid w:val="00DD6F48"/>
    <w:rsid w:val="00DE3180"/>
    <w:rsid w:val="00E01D46"/>
    <w:rsid w:val="00E1414C"/>
    <w:rsid w:val="00E16EED"/>
    <w:rsid w:val="00E258A0"/>
    <w:rsid w:val="00E25A97"/>
    <w:rsid w:val="00E33872"/>
    <w:rsid w:val="00E35B9B"/>
    <w:rsid w:val="00E43BBB"/>
    <w:rsid w:val="00E4716E"/>
    <w:rsid w:val="00E53412"/>
    <w:rsid w:val="00E673F3"/>
    <w:rsid w:val="00E93EA4"/>
    <w:rsid w:val="00EC1801"/>
    <w:rsid w:val="00EE4BCB"/>
    <w:rsid w:val="00F10BAA"/>
    <w:rsid w:val="00F262A1"/>
    <w:rsid w:val="00F3631D"/>
    <w:rsid w:val="00F5627A"/>
    <w:rsid w:val="00F80053"/>
    <w:rsid w:val="00F928AD"/>
    <w:rsid w:val="00FB160B"/>
    <w:rsid w:val="00FC3F7B"/>
    <w:rsid w:val="00FD1387"/>
    <w:rsid w:val="00FE3560"/>
    <w:rsid w:val="00FF55F4"/>
  </w:rsids>
  <m:mathPr>
    <m:mathFont m:val="Cambria Math"/>
    <m:brkBin m:val="before"/>
    <m:brkBinSub m:val="--"/>
    <m:smallFrac m:val="off"/>
    <m:dispDef/>
    <m:lMargin m:val="0"/>
    <m:rMargin m:val="0"/>
    <m:defJc m:val="centerGroup"/>
    <m:wrapIndent m:val="1440"/>
    <m:intLim m:val="subSup"/>
    <m:naryLim m:val="undOvr"/>
  </m:mathPr>
  <w:uiCompat97To2003/>
  <w:themeFontLang w:val="fr-C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CA" w:eastAsia="fr-CA"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uiPriority="0" w:unhideWhenUsed="1" w:qFormat="1"/>
    <w:lsdException w:name="heading 3" w:locked="1" w:uiPriority="0" w:unhideWhenUsed="1" w:qFormat="1"/>
    <w:lsdException w:name="heading 4" w:locked="1" w:uiPriority="0" w:unhideWhenUsed="1"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locked="1" w:semiHidden="0" w:uiPriority="0"/>
    <w:lsdException w:name="footer" w:locked="1" w:semiHidden="0" w:uiPriority="0"/>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locked="1" w:semiHidden="0" w:uiPriority="0"/>
    <w:lsdException w:name="List 2" w:unhideWhenUsed="1"/>
    <w:lsdException w:name="List 3" w:unhideWhenUsed="1"/>
    <w:lsdException w:name="List 4" w:locked="1" w:semiHidden="0" w:uiPriority="0"/>
    <w:lsdException w:name="List 5" w:locked="1" w:semiHidden="0" w:uiPriority="0"/>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locked="1" w:semiHidden="0" w:uiPriority="0"/>
    <w:lsdException w:name="Date" w:locked="1" w:semiHidden="0" w:uiPriority="0"/>
    <w:lsdException w:name="Body Text First Indent" w:locked="1" w:semiHidden="0" w:uiPriority="0"/>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5D73D1"/>
    <w:rPr>
      <w:rFonts w:ascii="Arial" w:hAnsi="Arial"/>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E93EA4"/>
    <w:rPr>
      <w:rFonts w:cs="Times New Roman"/>
      <w:color w:val="0000FF"/>
      <w:u w:val="single"/>
    </w:rPr>
  </w:style>
  <w:style w:type="paragraph" w:styleId="FootnoteText">
    <w:name w:val="footnote text"/>
    <w:basedOn w:val="Normal"/>
    <w:link w:val="FootnoteTextChar"/>
    <w:uiPriority w:val="99"/>
    <w:semiHidden/>
    <w:rsid w:val="008B19B5"/>
    <w:rPr>
      <w:sz w:val="20"/>
      <w:szCs w:val="20"/>
    </w:rPr>
  </w:style>
  <w:style w:type="character" w:customStyle="1" w:styleId="FootnoteTextChar">
    <w:name w:val="Footnote Text Char"/>
    <w:basedOn w:val="DefaultParagraphFont"/>
    <w:link w:val="FootnoteText"/>
    <w:uiPriority w:val="99"/>
    <w:semiHidden/>
    <w:locked/>
    <w:rPr>
      <w:rFonts w:ascii="Arial" w:hAnsi="Arial" w:cs="Times New Roman"/>
      <w:sz w:val="20"/>
      <w:szCs w:val="20"/>
    </w:rPr>
  </w:style>
  <w:style w:type="character" w:styleId="FootnoteReference">
    <w:name w:val="footnote reference"/>
    <w:basedOn w:val="DefaultParagraphFont"/>
    <w:uiPriority w:val="99"/>
    <w:semiHidden/>
    <w:rsid w:val="008B19B5"/>
    <w:rPr>
      <w:rFonts w:cs="Times New Roman"/>
      <w:vertAlign w:val="superscript"/>
    </w:rPr>
  </w:style>
  <w:style w:type="paragraph" w:styleId="Footer">
    <w:name w:val="footer"/>
    <w:basedOn w:val="Normal"/>
    <w:link w:val="FooterChar"/>
    <w:uiPriority w:val="99"/>
    <w:rsid w:val="00A9470F"/>
    <w:pPr>
      <w:tabs>
        <w:tab w:val="center" w:pos="4320"/>
        <w:tab w:val="right" w:pos="8640"/>
      </w:tabs>
    </w:pPr>
  </w:style>
  <w:style w:type="character" w:customStyle="1" w:styleId="FooterChar">
    <w:name w:val="Footer Char"/>
    <w:basedOn w:val="DefaultParagraphFont"/>
    <w:link w:val="Footer"/>
    <w:uiPriority w:val="99"/>
    <w:locked/>
    <w:rsid w:val="00E35B9B"/>
    <w:rPr>
      <w:rFonts w:ascii="Arial" w:hAnsi="Arial" w:cs="Times New Roman"/>
      <w:sz w:val="22"/>
      <w:szCs w:val="22"/>
    </w:rPr>
  </w:style>
  <w:style w:type="character" w:styleId="PageNumber">
    <w:name w:val="page number"/>
    <w:basedOn w:val="DefaultParagraphFont"/>
    <w:uiPriority w:val="99"/>
    <w:rsid w:val="00A9470F"/>
    <w:rPr>
      <w:rFonts w:cs="Times New Roman"/>
    </w:rPr>
  </w:style>
  <w:style w:type="paragraph" w:styleId="Header">
    <w:name w:val="header"/>
    <w:basedOn w:val="Normal"/>
    <w:link w:val="HeaderChar"/>
    <w:uiPriority w:val="99"/>
    <w:rsid w:val="00A9470F"/>
    <w:pPr>
      <w:tabs>
        <w:tab w:val="center" w:pos="4320"/>
        <w:tab w:val="right" w:pos="8640"/>
      </w:tabs>
    </w:pPr>
  </w:style>
  <w:style w:type="character" w:customStyle="1" w:styleId="HeaderChar">
    <w:name w:val="Header Char"/>
    <w:basedOn w:val="DefaultParagraphFont"/>
    <w:link w:val="Header"/>
    <w:uiPriority w:val="99"/>
    <w:locked/>
    <w:rsid w:val="00E35B9B"/>
    <w:rPr>
      <w:rFonts w:ascii="Arial" w:hAnsi="Arial" w:cs="Times New Roman"/>
      <w:sz w:val="22"/>
      <w:szCs w:val="22"/>
    </w:rPr>
  </w:style>
  <w:style w:type="table" w:styleId="TableGrid">
    <w:name w:val="Table Grid"/>
    <w:basedOn w:val="TableNormal"/>
    <w:uiPriority w:val="99"/>
    <w:rsid w:val="00A745B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BE6021"/>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sz w:val="2"/>
    </w:rPr>
  </w:style>
  <w:style w:type="character" w:styleId="CommentReference">
    <w:name w:val="annotation reference"/>
    <w:basedOn w:val="DefaultParagraphFont"/>
    <w:uiPriority w:val="99"/>
    <w:semiHidden/>
    <w:rsid w:val="0061785A"/>
    <w:rPr>
      <w:rFonts w:cs="Times New Roman"/>
      <w:sz w:val="16"/>
    </w:rPr>
  </w:style>
  <w:style w:type="paragraph" w:styleId="CommentText">
    <w:name w:val="annotation text"/>
    <w:basedOn w:val="Normal"/>
    <w:link w:val="CommentTextChar"/>
    <w:uiPriority w:val="99"/>
    <w:semiHidden/>
    <w:rsid w:val="0061785A"/>
    <w:rPr>
      <w:sz w:val="20"/>
      <w:szCs w:val="20"/>
    </w:rPr>
  </w:style>
  <w:style w:type="character" w:customStyle="1" w:styleId="CommentTextChar">
    <w:name w:val="Comment Text Char"/>
    <w:basedOn w:val="DefaultParagraphFont"/>
    <w:link w:val="CommentText"/>
    <w:uiPriority w:val="99"/>
    <w:semiHidden/>
    <w:locked/>
    <w:rPr>
      <w:rFonts w:ascii="Arial" w:hAnsi="Arial" w:cs="Times New Roman"/>
      <w:sz w:val="20"/>
      <w:szCs w:val="20"/>
    </w:rPr>
  </w:style>
  <w:style w:type="paragraph" w:styleId="CommentSubject">
    <w:name w:val="annotation subject"/>
    <w:basedOn w:val="CommentText"/>
    <w:next w:val="CommentText"/>
    <w:link w:val="CommentSubjectChar"/>
    <w:uiPriority w:val="99"/>
    <w:semiHidden/>
    <w:rsid w:val="0061785A"/>
    <w:rPr>
      <w:b/>
      <w:bCs/>
    </w:rPr>
  </w:style>
  <w:style w:type="character" w:customStyle="1" w:styleId="CommentSubjectChar">
    <w:name w:val="Comment Subject Char"/>
    <w:basedOn w:val="CommentTextChar"/>
    <w:link w:val="CommentSubject"/>
    <w:uiPriority w:val="99"/>
    <w:semiHidden/>
    <w:locked/>
    <w:rPr>
      <w:b/>
      <w:bCs/>
    </w:rPr>
  </w:style>
  <w:style w:type="paragraph" w:customStyle="1" w:styleId="Paragraphedeliste1">
    <w:name w:val="Paragraphe de liste1"/>
    <w:basedOn w:val="Normal"/>
    <w:uiPriority w:val="99"/>
    <w:rsid w:val="00DD6F48"/>
    <w:pPr>
      <w:spacing w:after="200" w:line="276" w:lineRule="auto"/>
      <w:ind w:left="720"/>
      <w:contextualSpacing/>
    </w:pPr>
    <w:rPr>
      <w:rFonts w:ascii="Calibri" w:hAnsi="Calibri"/>
      <w:lang w:eastAsia="en-US"/>
    </w:rPr>
  </w:style>
  <w:style w:type="paragraph" w:styleId="Revision">
    <w:name w:val="Revision"/>
    <w:hidden/>
    <w:uiPriority w:val="99"/>
    <w:semiHidden/>
    <w:rsid w:val="001C7E77"/>
    <w:rPr>
      <w:rFonts w:ascii="Arial" w:hAnsi="Arial"/>
    </w:rPr>
  </w:style>
  <w:style w:type="character" w:styleId="FollowedHyperlink">
    <w:name w:val="FollowedHyperlink"/>
    <w:basedOn w:val="DefaultParagraphFont"/>
    <w:uiPriority w:val="99"/>
    <w:rsid w:val="00891A57"/>
    <w:rPr>
      <w:rFonts w:cs="Times New Roman"/>
      <w:color w:val="800080"/>
      <w:u w:val="single"/>
    </w:rPr>
  </w:style>
</w:styles>
</file>

<file path=word/webSettings.xml><?xml version="1.0" encoding="utf-8"?>
<w:webSettings xmlns:r="http://schemas.openxmlformats.org/officeDocument/2006/relationships" xmlns:w="http://schemas.openxmlformats.org/wordprocessingml/2006/main">
  <w:divs>
    <w:div w:id="1410423787">
      <w:marLeft w:val="0"/>
      <w:marRight w:val="0"/>
      <w:marTop w:val="0"/>
      <w:marBottom w:val="0"/>
      <w:divBdr>
        <w:top w:val="none" w:sz="0" w:space="0" w:color="auto"/>
        <w:left w:val="none" w:sz="0" w:space="0" w:color="auto"/>
        <w:bottom w:val="none" w:sz="0" w:space="0" w:color="auto"/>
        <w:right w:val="none" w:sz="0" w:space="0" w:color="auto"/>
      </w:divBdr>
      <w:divsChild>
        <w:div w:id="1410423795">
          <w:marLeft w:val="75"/>
          <w:marRight w:val="720"/>
          <w:marTop w:val="100"/>
          <w:marBottom w:val="100"/>
          <w:divBdr>
            <w:top w:val="none" w:sz="0" w:space="0" w:color="auto"/>
            <w:left w:val="single" w:sz="12" w:space="4" w:color="1010FF"/>
            <w:bottom w:val="none" w:sz="0" w:space="0" w:color="auto"/>
            <w:right w:val="none" w:sz="0" w:space="0" w:color="auto"/>
          </w:divBdr>
          <w:divsChild>
            <w:div w:id="1410423791">
              <w:marLeft w:val="0"/>
              <w:marRight w:val="0"/>
              <w:marTop w:val="0"/>
              <w:marBottom w:val="0"/>
              <w:divBdr>
                <w:top w:val="none" w:sz="0" w:space="0" w:color="auto"/>
                <w:left w:val="none" w:sz="0" w:space="0" w:color="auto"/>
                <w:bottom w:val="none" w:sz="0" w:space="0" w:color="auto"/>
                <w:right w:val="none" w:sz="0" w:space="0" w:color="auto"/>
              </w:divBdr>
              <w:divsChild>
                <w:div w:id="1410423786">
                  <w:marLeft w:val="0"/>
                  <w:marRight w:val="0"/>
                  <w:marTop w:val="0"/>
                  <w:marBottom w:val="0"/>
                  <w:divBdr>
                    <w:top w:val="none" w:sz="0" w:space="0" w:color="auto"/>
                    <w:left w:val="none" w:sz="0" w:space="0" w:color="auto"/>
                    <w:bottom w:val="none" w:sz="0" w:space="0" w:color="auto"/>
                    <w:right w:val="none" w:sz="0" w:space="0" w:color="auto"/>
                  </w:divBdr>
                  <w:divsChild>
                    <w:div w:id="1410423788">
                      <w:marLeft w:val="0"/>
                      <w:marRight w:val="0"/>
                      <w:marTop w:val="0"/>
                      <w:marBottom w:val="0"/>
                      <w:divBdr>
                        <w:top w:val="none" w:sz="0" w:space="0" w:color="auto"/>
                        <w:left w:val="none" w:sz="0" w:space="0" w:color="auto"/>
                        <w:bottom w:val="none" w:sz="0" w:space="0" w:color="auto"/>
                        <w:right w:val="none" w:sz="0" w:space="0" w:color="auto"/>
                      </w:divBdr>
                      <w:divsChild>
                        <w:div w:id="1410423793">
                          <w:marLeft w:val="0"/>
                          <w:marRight w:val="0"/>
                          <w:marTop w:val="0"/>
                          <w:marBottom w:val="0"/>
                          <w:divBdr>
                            <w:top w:val="none" w:sz="0" w:space="0" w:color="auto"/>
                            <w:left w:val="none" w:sz="0" w:space="0" w:color="auto"/>
                            <w:bottom w:val="none" w:sz="0" w:space="0" w:color="auto"/>
                            <w:right w:val="none" w:sz="0" w:space="0" w:color="auto"/>
                          </w:divBdr>
                          <w:divsChild>
                            <w:div w:id="1410423796">
                              <w:marLeft w:val="0"/>
                              <w:marRight w:val="0"/>
                              <w:marTop w:val="0"/>
                              <w:marBottom w:val="0"/>
                              <w:divBdr>
                                <w:top w:val="none" w:sz="0" w:space="0" w:color="auto"/>
                                <w:left w:val="none" w:sz="0" w:space="0" w:color="auto"/>
                                <w:bottom w:val="none" w:sz="0" w:space="0" w:color="auto"/>
                                <w:right w:val="none" w:sz="0" w:space="0" w:color="auto"/>
                              </w:divBdr>
                              <w:divsChild>
                                <w:div w:id="1410423790">
                                  <w:marLeft w:val="0"/>
                                  <w:marRight w:val="0"/>
                                  <w:marTop w:val="0"/>
                                  <w:marBottom w:val="0"/>
                                  <w:divBdr>
                                    <w:top w:val="none" w:sz="0" w:space="0" w:color="auto"/>
                                    <w:left w:val="none" w:sz="0" w:space="0" w:color="auto"/>
                                    <w:bottom w:val="none" w:sz="0" w:space="0" w:color="auto"/>
                                    <w:right w:val="none" w:sz="0" w:space="0" w:color="auto"/>
                                  </w:divBdr>
                                </w:div>
                                <w:div w:id="1410423797">
                                  <w:marLeft w:val="0"/>
                                  <w:marRight w:val="0"/>
                                  <w:marTop w:val="0"/>
                                  <w:marBottom w:val="0"/>
                                  <w:divBdr>
                                    <w:top w:val="none" w:sz="0" w:space="0" w:color="auto"/>
                                    <w:left w:val="none" w:sz="0" w:space="0" w:color="auto"/>
                                    <w:bottom w:val="none" w:sz="0" w:space="0" w:color="auto"/>
                                    <w:right w:val="none" w:sz="0" w:space="0" w:color="auto"/>
                                  </w:divBdr>
                                </w:div>
                                <w:div w:id="141042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0423798">
      <w:marLeft w:val="0"/>
      <w:marRight w:val="0"/>
      <w:marTop w:val="0"/>
      <w:marBottom w:val="0"/>
      <w:divBdr>
        <w:top w:val="none" w:sz="0" w:space="0" w:color="auto"/>
        <w:left w:val="none" w:sz="0" w:space="0" w:color="auto"/>
        <w:bottom w:val="none" w:sz="0" w:space="0" w:color="auto"/>
        <w:right w:val="none" w:sz="0" w:space="0" w:color="auto"/>
      </w:divBdr>
      <w:divsChild>
        <w:div w:id="1410423789">
          <w:marLeft w:val="0"/>
          <w:marRight w:val="0"/>
          <w:marTop w:val="0"/>
          <w:marBottom w:val="0"/>
          <w:divBdr>
            <w:top w:val="none" w:sz="0" w:space="0" w:color="auto"/>
            <w:left w:val="none" w:sz="0" w:space="0" w:color="auto"/>
            <w:bottom w:val="none" w:sz="0" w:space="0" w:color="auto"/>
            <w:right w:val="none" w:sz="0" w:space="0" w:color="auto"/>
          </w:divBdr>
        </w:div>
        <w:div w:id="1410423792">
          <w:marLeft w:val="0"/>
          <w:marRight w:val="0"/>
          <w:marTop w:val="0"/>
          <w:marBottom w:val="0"/>
          <w:divBdr>
            <w:top w:val="none" w:sz="0" w:space="0" w:color="auto"/>
            <w:left w:val="none" w:sz="0" w:space="0" w:color="auto"/>
            <w:bottom w:val="none" w:sz="0" w:space="0" w:color="auto"/>
            <w:right w:val="none" w:sz="0" w:space="0" w:color="auto"/>
          </w:divBdr>
        </w:div>
        <w:div w:id="1410423794">
          <w:marLeft w:val="0"/>
          <w:marRight w:val="0"/>
          <w:marTop w:val="0"/>
          <w:marBottom w:val="0"/>
          <w:divBdr>
            <w:top w:val="none" w:sz="0" w:space="0" w:color="auto"/>
            <w:left w:val="none" w:sz="0" w:space="0" w:color="auto"/>
            <w:bottom w:val="none" w:sz="0" w:space="0" w:color="auto"/>
            <w:right w:val="none" w:sz="0" w:space="0" w:color="auto"/>
          </w:divBdr>
        </w:div>
        <w:div w:id="1410423799">
          <w:marLeft w:val="0"/>
          <w:marRight w:val="0"/>
          <w:marTop w:val="0"/>
          <w:marBottom w:val="0"/>
          <w:divBdr>
            <w:top w:val="none" w:sz="0" w:space="0" w:color="auto"/>
            <w:left w:val="none" w:sz="0" w:space="0" w:color="auto"/>
            <w:bottom w:val="none" w:sz="0" w:space="0" w:color="auto"/>
            <w:right w:val="none" w:sz="0" w:space="0" w:color="auto"/>
          </w:divBdr>
        </w:div>
        <w:div w:id="1410423800">
          <w:marLeft w:val="0"/>
          <w:marRight w:val="0"/>
          <w:marTop w:val="0"/>
          <w:marBottom w:val="0"/>
          <w:divBdr>
            <w:top w:val="none" w:sz="0" w:space="0" w:color="auto"/>
            <w:left w:val="none" w:sz="0" w:space="0" w:color="auto"/>
            <w:bottom w:val="none" w:sz="0" w:space="0" w:color="auto"/>
            <w:right w:val="none" w:sz="0" w:space="0" w:color="auto"/>
          </w:divBdr>
        </w:div>
      </w:divsChild>
    </w:div>
    <w:div w:id="141042380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jesoutienslecommunautaire.org" TargetMode="External"/><Relationship Id="rId4" Type="http://schemas.openxmlformats.org/officeDocument/2006/relationships/webSettings" Target="webSettings.xml"/><Relationship Id="rId9" Type="http://schemas.openxmlformats.org/officeDocument/2006/relationships/hyperlink" Target="http://www.jesoutienslecommunautaire.org/action/elections-2014"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jesoutienslecommunautaire.org" TargetMode="External"/><Relationship Id="rId1" Type="http://schemas.openxmlformats.org/officeDocument/2006/relationships/hyperlink" Target="mailto:financementOcasss@gmail.co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jesoutienslecommunautaire.org/action/resume-des-actions-depuis-le-debut-de-la-campag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36</TotalTime>
  <Pages>4</Pages>
  <Words>1027</Words>
  <Characters>5653</Characters>
  <Application>Microsoft Office Outlook</Application>
  <DocSecurity>0</DocSecurity>
  <Lines>0</Lines>
  <Paragraphs>0</Paragraphs>
  <ScaleCrop>false</ScaleCrop>
  <Company>Personel</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Questions pour la campagne électorale Québec 2014</dc:title>
  <dc:subject/>
  <dc:creator>Bureau3</dc:creator>
  <cp:keywords/>
  <dc:description/>
  <cp:lastModifiedBy>MR</cp:lastModifiedBy>
  <cp:revision>10</cp:revision>
  <cp:lastPrinted>2014-03-13T13:34:00Z</cp:lastPrinted>
  <dcterms:created xsi:type="dcterms:W3CDTF">2014-03-13T13:18:00Z</dcterms:created>
  <dcterms:modified xsi:type="dcterms:W3CDTF">2014-03-13T13:44:00Z</dcterms:modified>
</cp:coreProperties>
</file>