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418B7" w14:textId="7561547F" w:rsidR="008E5517" w:rsidRPr="00CE6FDE" w:rsidRDefault="1A30EABF" w:rsidP="30F7587D">
      <w:pPr>
        <w:spacing w:after="0" w:line="240" w:lineRule="auto"/>
        <w:rPr>
          <w:rFonts w:ascii="Arial Narrow" w:hAnsi="Arial Narrow"/>
          <w:b/>
          <w:bCs/>
        </w:rPr>
      </w:pPr>
      <w:r w:rsidRPr="30F7587D">
        <w:rPr>
          <w:rFonts w:ascii="Arial Narrow" w:hAnsi="Arial Narrow"/>
        </w:rPr>
        <w:t xml:space="preserve">Montréal, le </w:t>
      </w:r>
      <w:r w:rsidR="3BF3E91A" w:rsidRPr="30F7587D">
        <w:rPr>
          <w:rFonts w:ascii="Arial Narrow" w:hAnsi="Arial Narrow"/>
        </w:rPr>
        <w:t>24</w:t>
      </w:r>
      <w:r w:rsidR="00BF4179" w:rsidRPr="30F7587D">
        <w:rPr>
          <w:rFonts w:ascii="Arial Narrow" w:hAnsi="Arial Narrow"/>
        </w:rPr>
        <w:t xml:space="preserve"> juin </w:t>
      </w:r>
      <w:r w:rsidRPr="30F7587D">
        <w:rPr>
          <w:rFonts w:ascii="Arial Narrow" w:hAnsi="Arial Narrow"/>
        </w:rPr>
        <w:t>202</w:t>
      </w:r>
      <w:r w:rsidR="237A0515" w:rsidRPr="30F7587D">
        <w:rPr>
          <w:rFonts w:ascii="Arial Narrow" w:hAnsi="Arial Narrow"/>
        </w:rPr>
        <w:t>5</w:t>
      </w:r>
    </w:p>
    <w:p w14:paraId="6D173AF1" w14:textId="6678EB0A" w:rsidR="008E5517" w:rsidRPr="00CE6FDE" w:rsidRDefault="008E5517" w:rsidP="30F7587D">
      <w:pPr>
        <w:spacing w:after="0" w:line="240" w:lineRule="auto"/>
        <w:rPr>
          <w:rFonts w:ascii="Arial Narrow" w:hAnsi="Arial Narrow"/>
          <w:b/>
          <w:bCs/>
        </w:rPr>
      </w:pPr>
    </w:p>
    <w:p w14:paraId="6320BD74" w14:textId="7A97E96D" w:rsidR="008E5517" w:rsidRPr="00CE6FDE" w:rsidRDefault="1A30EABF" w:rsidP="30F7587D">
      <w:pPr>
        <w:spacing w:after="0" w:line="240" w:lineRule="auto"/>
        <w:rPr>
          <w:rFonts w:ascii="Arial Narrow" w:hAnsi="Arial Narrow"/>
        </w:rPr>
      </w:pPr>
      <w:r w:rsidRPr="30F7587D">
        <w:rPr>
          <w:rFonts w:ascii="Arial Narrow" w:hAnsi="Arial Narrow"/>
          <w:b/>
          <w:bCs/>
        </w:rPr>
        <w:t>SOUS TOUTES RÉSERVES</w:t>
      </w:r>
    </w:p>
    <w:p w14:paraId="0C08D80F" w14:textId="2F313DD2" w:rsidR="008E5517" w:rsidRPr="00CE6FDE" w:rsidRDefault="1A30EABF" w:rsidP="00F51888">
      <w:pPr>
        <w:spacing w:after="0" w:line="240" w:lineRule="auto"/>
        <w:rPr>
          <w:rFonts w:ascii="Arial Narrow" w:hAnsi="Arial Narrow"/>
        </w:rPr>
      </w:pPr>
      <w:r w:rsidRPr="30F7587D">
        <w:rPr>
          <w:rFonts w:ascii="Arial Narrow" w:hAnsi="Arial Narrow"/>
        </w:rPr>
        <w:t>Par courrie</w:t>
      </w:r>
      <w:r w:rsidR="00021FF2" w:rsidRPr="30F7587D">
        <w:rPr>
          <w:rFonts w:ascii="Arial Narrow" w:hAnsi="Arial Narrow"/>
        </w:rPr>
        <w:t>l – avec accusé de réception</w:t>
      </w:r>
      <w:r w:rsidR="30F7587D">
        <w:rPr>
          <w:noProof/>
        </w:rPr>
        <w:drawing>
          <wp:anchor distT="0" distB="0" distL="114300" distR="114300" simplePos="0" relativeHeight="251658240" behindDoc="0" locked="0" layoutInCell="1" allowOverlap="1" wp14:anchorId="18427842" wp14:editId="6CA6A03C">
            <wp:simplePos x="0" y="0"/>
            <wp:positionH relativeFrom="column">
              <wp:align>right</wp:align>
            </wp:positionH>
            <wp:positionV relativeFrom="paragraph">
              <wp:posOffset>0</wp:posOffset>
            </wp:positionV>
            <wp:extent cx="2285998" cy="1161200"/>
            <wp:effectExtent l="0" t="0" r="0" b="0"/>
            <wp:wrapSquare wrapText="bothSides"/>
            <wp:docPr id="746074449" name="Image 74607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5998" cy="1161200"/>
                    </a:xfrm>
                    <a:prstGeom prst="rect">
                      <a:avLst/>
                    </a:prstGeom>
                  </pic:spPr>
                </pic:pic>
              </a:graphicData>
            </a:graphic>
            <wp14:sizeRelH relativeFrom="page">
              <wp14:pctWidth>0</wp14:pctWidth>
            </wp14:sizeRelH>
            <wp14:sizeRelV relativeFrom="page">
              <wp14:pctHeight>0</wp14:pctHeight>
            </wp14:sizeRelV>
          </wp:anchor>
        </w:drawing>
      </w:r>
    </w:p>
    <w:p w14:paraId="4E8FA17B" w14:textId="7682BF03" w:rsidR="008E5517" w:rsidRPr="00CE6FDE" w:rsidRDefault="008E5517" w:rsidP="00F51888">
      <w:pPr>
        <w:spacing w:after="0" w:line="240" w:lineRule="auto"/>
        <w:rPr>
          <w:rFonts w:ascii="Arial Narrow" w:hAnsi="Arial Narrow"/>
        </w:rPr>
      </w:pPr>
    </w:p>
    <w:p w14:paraId="7C850695" w14:textId="77777777" w:rsidR="00021FF2" w:rsidRDefault="00021FF2" w:rsidP="00F51888">
      <w:pPr>
        <w:spacing w:after="0" w:line="240" w:lineRule="auto"/>
        <w:rPr>
          <w:rFonts w:ascii="Arial Narrow" w:hAnsi="Arial Narrow"/>
        </w:rPr>
      </w:pPr>
    </w:p>
    <w:p w14:paraId="29D9621B" w14:textId="77777777" w:rsidR="00B45925" w:rsidRDefault="00B45925" w:rsidP="00F51888">
      <w:pPr>
        <w:spacing w:after="0" w:line="240" w:lineRule="auto"/>
        <w:rPr>
          <w:rFonts w:ascii="Arial Narrow" w:hAnsi="Arial Narrow"/>
        </w:rPr>
      </w:pPr>
    </w:p>
    <w:p w14:paraId="6893FD61" w14:textId="77777777" w:rsidR="00B45925" w:rsidRDefault="00B45925" w:rsidP="00F51888">
      <w:pPr>
        <w:spacing w:after="0" w:line="240" w:lineRule="auto"/>
        <w:rPr>
          <w:rFonts w:ascii="Arial Narrow" w:hAnsi="Arial Narrow"/>
        </w:rPr>
      </w:pPr>
    </w:p>
    <w:p w14:paraId="2B440CAA" w14:textId="77777777" w:rsidR="00B45925" w:rsidRDefault="00B45925" w:rsidP="00F51888">
      <w:pPr>
        <w:spacing w:after="0" w:line="240" w:lineRule="auto"/>
        <w:rPr>
          <w:rFonts w:ascii="Arial Narrow" w:hAnsi="Arial Narrow"/>
        </w:rPr>
      </w:pPr>
    </w:p>
    <w:p w14:paraId="33551D0D" w14:textId="77777777" w:rsidR="00B45925" w:rsidRPr="00CE6FDE" w:rsidRDefault="00B45925" w:rsidP="00F51888">
      <w:pPr>
        <w:spacing w:after="0" w:line="240" w:lineRule="auto"/>
        <w:rPr>
          <w:rFonts w:ascii="Arial Narrow" w:hAnsi="Arial Narrow"/>
        </w:rPr>
        <w:sectPr w:rsidR="00B45925" w:rsidRPr="00CE6FDE" w:rsidSect="00D14680">
          <w:footerReference w:type="default" r:id="rId12"/>
          <w:footerReference w:type="first" r:id="rId13"/>
          <w:pgSz w:w="12240" w:h="15840" w:code="1"/>
          <w:pgMar w:top="1418" w:right="1418" w:bottom="1418" w:left="1418" w:header="709" w:footer="709" w:gutter="0"/>
          <w:cols w:space="708"/>
          <w:titlePg/>
          <w:docGrid w:linePitch="360"/>
        </w:sectPr>
      </w:pPr>
    </w:p>
    <w:p w14:paraId="4EBF54F6" w14:textId="77777777" w:rsidR="00D14680" w:rsidRPr="00D14680" w:rsidRDefault="00D14680" w:rsidP="00D14680">
      <w:pPr>
        <w:spacing w:after="0" w:line="240" w:lineRule="auto"/>
        <w:rPr>
          <w:rFonts w:ascii="Arial Narrow" w:hAnsi="Arial Narrow"/>
        </w:rPr>
      </w:pPr>
      <w:r w:rsidRPr="00D14680">
        <w:rPr>
          <w:rFonts w:ascii="Arial Narrow" w:hAnsi="Arial Narrow"/>
        </w:rPr>
        <w:t>À :</w:t>
      </w:r>
    </w:p>
    <w:p w14:paraId="1D2B3344" w14:textId="77777777" w:rsidR="00D14680" w:rsidRPr="00D14680" w:rsidRDefault="00D14680" w:rsidP="00D14680">
      <w:pPr>
        <w:spacing w:after="0" w:line="240" w:lineRule="auto"/>
        <w:rPr>
          <w:rFonts w:ascii="Arial Narrow" w:hAnsi="Arial Narrow"/>
        </w:rPr>
      </w:pPr>
      <w:r w:rsidRPr="00D14680">
        <w:rPr>
          <w:rFonts w:ascii="Arial Narrow" w:hAnsi="Arial Narrow"/>
        </w:rPr>
        <w:t>Monsieur Lionel Carmant</w:t>
      </w:r>
    </w:p>
    <w:p w14:paraId="1D5A7FA3" w14:textId="77777777" w:rsidR="00D14680" w:rsidRPr="00D14680" w:rsidRDefault="00D14680" w:rsidP="00D14680">
      <w:pPr>
        <w:spacing w:after="0" w:line="240" w:lineRule="auto"/>
        <w:rPr>
          <w:rFonts w:ascii="Arial Narrow" w:hAnsi="Arial Narrow"/>
        </w:rPr>
      </w:pPr>
      <w:r w:rsidRPr="00D14680">
        <w:rPr>
          <w:rFonts w:ascii="Arial Narrow" w:hAnsi="Arial Narrow"/>
        </w:rPr>
        <w:t>Ministre responsable des Services sociaux</w:t>
      </w:r>
    </w:p>
    <w:p w14:paraId="33DF5214" w14:textId="77777777" w:rsidR="00D14680" w:rsidRPr="00D14680" w:rsidRDefault="00D14680" w:rsidP="00D14680">
      <w:pPr>
        <w:spacing w:after="0" w:line="240" w:lineRule="auto"/>
        <w:rPr>
          <w:rFonts w:ascii="Arial Narrow" w:hAnsi="Arial Narrow"/>
        </w:rPr>
      </w:pPr>
      <w:r w:rsidRPr="00D14680">
        <w:rPr>
          <w:rFonts w:ascii="Arial Narrow" w:hAnsi="Arial Narrow"/>
        </w:rPr>
        <w:t>Ministère de la Santé et des Services sociaux</w:t>
      </w:r>
    </w:p>
    <w:p w14:paraId="195C9625" w14:textId="77777777" w:rsidR="00D14680" w:rsidRPr="00D14680" w:rsidRDefault="00D14680" w:rsidP="00D14680">
      <w:pPr>
        <w:spacing w:after="0" w:line="240" w:lineRule="auto"/>
        <w:rPr>
          <w:rFonts w:ascii="Arial Narrow" w:hAnsi="Arial Narrow"/>
        </w:rPr>
      </w:pPr>
      <w:r w:rsidRPr="00D14680">
        <w:rPr>
          <w:rFonts w:ascii="Arial Narrow" w:hAnsi="Arial Narrow"/>
        </w:rPr>
        <w:t>Édifice Catherine-De Longpré</w:t>
      </w:r>
    </w:p>
    <w:p w14:paraId="0FF8CADB" w14:textId="77777777" w:rsidR="00D14680" w:rsidRPr="00D14680" w:rsidRDefault="00D14680" w:rsidP="00D14680">
      <w:pPr>
        <w:spacing w:after="0" w:line="240" w:lineRule="auto"/>
        <w:rPr>
          <w:rFonts w:ascii="Arial Narrow" w:hAnsi="Arial Narrow"/>
        </w:rPr>
      </w:pPr>
      <w:r w:rsidRPr="00D14680">
        <w:rPr>
          <w:rFonts w:ascii="Arial Narrow" w:hAnsi="Arial Narrow"/>
        </w:rPr>
        <w:t>1075, chemin Sainte-Foy, 4e étage</w:t>
      </w:r>
    </w:p>
    <w:p w14:paraId="2A259230" w14:textId="63BBA04A" w:rsidR="00D14680" w:rsidRPr="00D14680" w:rsidRDefault="00D14680" w:rsidP="00D14680">
      <w:pPr>
        <w:spacing w:after="0" w:line="240" w:lineRule="auto"/>
        <w:rPr>
          <w:rFonts w:ascii="Arial Narrow" w:hAnsi="Arial Narrow"/>
        </w:rPr>
      </w:pPr>
      <w:r w:rsidRPr="00D14680">
        <w:rPr>
          <w:rFonts w:ascii="Arial Narrow" w:hAnsi="Arial Narrow"/>
        </w:rPr>
        <w:t>Québec (Québec) G1S 2M1</w:t>
      </w:r>
      <w:r w:rsidR="003A01A7">
        <w:rPr>
          <w:rFonts w:ascii="Arial Narrow" w:hAnsi="Arial Narrow"/>
        </w:rPr>
        <w:br w:type="column"/>
      </w:r>
      <w:r w:rsidRPr="00D14680">
        <w:rPr>
          <w:rFonts w:ascii="Arial Narrow" w:hAnsi="Arial Narrow"/>
        </w:rPr>
        <w:t>À :</w:t>
      </w:r>
    </w:p>
    <w:p w14:paraId="7E660B28" w14:textId="77777777" w:rsidR="00D14680" w:rsidRPr="00D14680" w:rsidRDefault="00D14680" w:rsidP="00D14680">
      <w:pPr>
        <w:spacing w:after="0" w:line="240" w:lineRule="auto"/>
        <w:rPr>
          <w:rFonts w:ascii="Arial Narrow" w:hAnsi="Arial Narrow"/>
        </w:rPr>
      </w:pPr>
      <w:r w:rsidRPr="00D14680">
        <w:rPr>
          <w:rFonts w:ascii="Arial Narrow" w:hAnsi="Arial Narrow"/>
        </w:rPr>
        <w:t xml:space="preserve">Madame Sonia </w:t>
      </w:r>
      <w:proofErr w:type="spellStart"/>
      <w:r w:rsidRPr="00D14680">
        <w:rPr>
          <w:rFonts w:ascii="Arial Narrow" w:hAnsi="Arial Narrow"/>
        </w:rPr>
        <w:t>LeBel</w:t>
      </w:r>
      <w:proofErr w:type="spellEnd"/>
    </w:p>
    <w:p w14:paraId="2BC707ED" w14:textId="77777777" w:rsidR="00D14680" w:rsidRPr="00D14680" w:rsidRDefault="00D14680" w:rsidP="00D14680">
      <w:pPr>
        <w:spacing w:after="0" w:line="240" w:lineRule="auto"/>
        <w:rPr>
          <w:rFonts w:ascii="Arial Narrow" w:hAnsi="Arial Narrow"/>
        </w:rPr>
      </w:pPr>
      <w:r w:rsidRPr="00D14680">
        <w:rPr>
          <w:rFonts w:ascii="Arial Narrow" w:hAnsi="Arial Narrow"/>
        </w:rPr>
        <w:t>Présidente du Conseil du trésor</w:t>
      </w:r>
    </w:p>
    <w:p w14:paraId="0D87D575" w14:textId="77777777" w:rsidR="00D14680" w:rsidRPr="00D14680" w:rsidRDefault="00D14680" w:rsidP="00D14680">
      <w:pPr>
        <w:spacing w:after="0" w:line="240" w:lineRule="auto"/>
        <w:rPr>
          <w:rFonts w:ascii="Arial Narrow" w:hAnsi="Arial Narrow"/>
        </w:rPr>
      </w:pPr>
      <w:r w:rsidRPr="00D14680">
        <w:rPr>
          <w:rFonts w:ascii="Arial Narrow" w:hAnsi="Arial Narrow"/>
        </w:rPr>
        <w:t>Secrétariat du Conseil du trésor</w:t>
      </w:r>
    </w:p>
    <w:p w14:paraId="2F14B27C" w14:textId="77777777" w:rsidR="00D14680" w:rsidRPr="00D14680" w:rsidRDefault="00D14680" w:rsidP="00D14680">
      <w:pPr>
        <w:spacing w:after="0" w:line="240" w:lineRule="auto"/>
        <w:rPr>
          <w:rFonts w:ascii="Arial Narrow" w:hAnsi="Arial Narrow"/>
        </w:rPr>
      </w:pPr>
      <w:r w:rsidRPr="00D14680">
        <w:rPr>
          <w:rFonts w:ascii="Arial Narrow" w:hAnsi="Arial Narrow"/>
        </w:rPr>
        <w:t>875, Grande Allée Est, 4e étage, secteur 100</w:t>
      </w:r>
    </w:p>
    <w:p w14:paraId="481015BD" w14:textId="77777777" w:rsidR="00D14680" w:rsidRPr="00D14680" w:rsidRDefault="00D14680" w:rsidP="00D14680">
      <w:pPr>
        <w:spacing w:after="0" w:line="240" w:lineRule="auto"/>
        <w:rPr>
          <w:rFonts w:ascii="Arial Narrow" w:hAnsi="Arial Narrow"/>
        </w:rPr>
      </w:pPr>
      <w:r w:rsidRPr="00D14680">
        <w:rPr>
          <w:rFonts w:ascii="Arial Narrow" w:hAnsi="Arial Narrow"/>
        </w:rPr>
        <w:t>Québec (Québec) G1R 5R8</w:t>
      </w:r>
    </w:p>
    <w:p w14:paraId="59DE9EAD" w14:textId="77777777" w:rsidR="00D14680" w:rsidRDefault="00D14680" w:rsidP="00F51888">
      <w:pPr>
        <w:spacing w:after="0" w:line="240" w:lineRule="auto"/>
        <w:rPr>
          <w:rFonts w:ascii="Arial Narrow" w:hAnsi="Arial Narrow"/>
        </w:rPr>
        <w:sectPr w:rsidR="00D14680" w:rsidSect="00D14680">
          <w:footerReference w:type="first" r:id="rId14"/>
          <w:type w:val="continuous"/>
          <w:pgSz w:w="12240" w:h="15840"/>
          <w:pgMar w:top="1417" w:right="1417" w:bottom="1417" w:left="1560" w:header="708" w:footer="708" w:gutter="0"/>
          <w:cols w:num="2" w:space="708"/>
          <w:docGrid w:linePitch="360"/>
        </w:sectPr>
      </w:pPr>
    </w:p>
    <w:p w14:paraId="0719D523" w14:textId="63485A94" w:rsidR="008E5517" w:rsidRPr="00CE6FDE" w:rsidRDefault="008E5517" w:rsidP="3CB179B6">
      <w:pPr>
        <w:spacing w:after="0" w:line="240" w:lineRule="auto"/>
        <w:jc w:val="both"/>
        <w:rPr>
          <w:rFonts w:ascii="Arial Narrow" w:hAnsi="Arial Narrow"/>
        </w:rPr>
      </w:pPr>
    </w:p>
    <w:p w14:paraId="6620973D" w14:textId="77777777" w:rsidR="008C4B18" w:rsidRPr="00CE6FDE" w:rsidRDefault="008C4B18" w:rsidP="3CB179B6">
      <w:pPr>
        <w:spacing w:after="0" w:line="240" w:lineRule="auto"/>
        <w:jc w:val="both"/>
        <w:rPr>
          <w:rFonts w:ascii="Arial Narrow" w:hAnsi="Arial Narrow"/>
        </w:rPr>
      </w:pPr>
      <w:r w:rsidRPr="3CB179B6">
        <w:rPr>
          <w:rFonts w:ascii="Arial Narrow" w:hAnsi="Arial Narrow"/>
        </w:rPr>
        <w:t>Madame la Présidente du Conseil du trésor</w:t>
      </w:r>
    </w:p>
    <w:p w14:paraId="413B6373" w14:textId="1E630B58" w:rsidR="008C4B18" w:rsidRPr="00CE6FDE" w:rsidRDefault="008C4B18" w:rsidP="3CB179B6">
      <w:pPr>
        <w:spacing w:after="0" w:line="240" w:lineRule="auto"/>
        <w:jc w:val="both"/>
        <w:rPr>
          <w:rFonts w:ascii="Arial Narrow" w:hAnsi="Arial Narrow"/>
        </w:rPr>
      </w:pPr>
      <w:r w:rsidRPr="3CB179B6">
        <w:rPr>
          <w:rFonts w:ascii="Arial Narrow" w:hAnsi="Arial Narrow"/>
        </w:rPr>
        <w:t>Monsieur le Ministre responsable des Services sociaux</w:t>
      </w:r>
    </w:p>
    <w:p w14:paraId="6083F42E" w14:textId="77777777" w:rsidR="008C4B18" w:rsidRPr="00CE6FDE" w:rsidRDefault="008C4B18" w:rsidP="3CB179B6">
      <w:pPr>
        <w:spacing w:after="0" w:line="240" w:lineRule="auto"/>
        <w:jc w:val="both"/>
        <w:rPr>
          <w:rFonts w:ascii="Arial Narrow" w:hAnsi="Arial Narrow"/>
        </w:rPr>
      </w:pPr>
    </w:p>
    <w:p w14:paraId="3596AAA5" w14:textId="7EE776FB" w:rsidR="008E5517" w:rsidRPr="00CE6FDE" w:rsidRDefault="1A30EABF" w:rsidP="3CB179B6">
      <w:pPr>
        <w:spacing w:after="0" w:line="240" w:lineRule="auto"/>
        <w:jc w:val="both"/>
        <w:rPr>
          <w:rFonts w:ascii="Arial Narrow" w:hAnsi="Arial Narrow"/>
          <w:b/>
          <w:bCs/>
        </w:rPr>
      </w:pPr>
      <w:r w:rsidRPr="3CB179B6">
        <w:rPr>
          <w:rFonts w:ascii="Arial Narrow" w:hAnsi="Arial Narrow"/>
          <w:b/>
          <w:bCs/>
        </w:rPr>
        <w:t>Objet : MISE EN DEMEURE – Manquements aux obligations légales</w:t>
      </w:r>
      <w:r w:rsidR="00021FF2" w:rsidRPr="3CB179B6">
        <w:rPr>
          <w:rFonts w:ascii="Arial Narrow" w:hAnsi="Arial Narrow"/>
          <w:b/>
          <w:bCs/>
        </w:rPr>
        <w:t>, administratives et morales</w:t>
      </w:r>
      <w:r w:rsidRPr="3CB179B6">
        <w:rPr>
          <w:rFonts w:ascii="Arial Narrow" w:hAnsi="Arial Narrow"/>
          <w:b/>
          <w:bCs/>
        </w:rPr>
        <w:t xml:space="preserve"> dans l’allocation des fonds publics et dans la reconnaissance des groupes communautaires</w:t>
      </w:r>
      <w:r w:rsidR="001A0312" w:rsidRPr="3CB179B6">
        <w:rPr>
          <w:rFonts w:ascii="Arial Narrow" w:hAnsi="Arial Narrow"/>
          <w:b/>
          <w:bCs/>
        </w:rPr>
        <w:t xml:space="preserve"> autonomes du domaine de la santé et des services sociaux (OCASSS</w:t>
      </w:r>
      <w:r w:rsidRPr="3CB179B6">
        <w:rPr>
          <w:rFonts w:ascii="Arial Narrow" w:hAnsi="Arial Narrow"/>
          <w:b/>
          <w:bCs/>
        </w:rPr>
        <w:t>)</w:t>
      </w:r>
    </w:p>
    <w:p w14:paraId="06D216D4" w14:textId="2674F303" w:rsidR="008E5517" w:rsidRPr="00CE6FDE" w:rsidRDefault="008E5517" w:rsidP="3CB179B6">
      <w:pPr>
        <w:spacing w:after="0" w:line="240" w:lineRule="auto"/>
        <w:jc w:val="both"/>
        <w:rPr>
          <w:rFonts w:ascii="Arial Narrow" w:hAnsi="Arial Narrow"/>
        </w:rPr>
      </w:pPr>
    </w:p>
    <w:p w14:paraId="1A4E4AE3" w14:textId="7767435F" w:rsidR="008E5517" w:rsidRPr="00CE6FDE" w:rsidRDefault="00A33F39" w:rsidP="3CB179B6">
      <w:pPr>
        <w:spacing w:after="0" w:line="240" w:lineRule="auto"/>
        <w:jc w:val="both"/>
        <w:rPr>
          <w:rFonts w:ascii="Arial Narrow" w:hAnsi="Arial Narrow"/>
          <w:b/>
          <w:bCs/>
        </w:rPr>
      </w:pPr>
      <w:r w:rsidRPr="3CB179B6">
        <w:rPr>
          <w:rFonts w:ascii="Arial Narrow" w:hAnsi="Arial Narrow"/>
          <w:b/>
          <w:bCs/>
        </w:rPr>
        <w:t>Exposé des faits</w:t>
      </w:r>
    </w:p>
    <w:p w14:paraId="6ADE65BB" w14:textId="77777777" w:rsidR="001A0312" w:rsidRPr="00CE6FDE" w:rsidRDefault="001A0312" w:rsidP="3CB179B6">
      <w:pPr>
        <w:spacing w:after="0" w:line="240" w:lineRule="auto"/>
        <w:jc w:val="both"/>
        <w:rPr>
          <w:rFonts w:ascii="Arial Narrow" w:hAnsi="Arial Narrow"/>
          <w:b/>
          <w:bCs/>
        </w:rPr>
      </w:pPr>
    </w:p>
    <w:p w14:paraId="41201625" w14:textId="2526065F" w:rsidR="00E8662D" w:rsidRPr="00CE6FDE" w:rsidRDefault="00B328E6" w:rsidP="3CB179B6">
      <w:pPr>
        <w:spacing w:after="0" w:line="240" w:lineRule="auto"/>
        <w:jc w:val="both"/>
        <w:rPr>
          <w:rFonts w:ascii="Arial Narrow" w:hAnsi="Arial Narrow"/>
        </w:rPr>
      </w:pPr>
      <w:r w:rsidRPr="3CB179B6">
        <w:rPr>
          <w:rFonts w:ascii="Arial Narrow" w:hAnsi="Arial Narrow"/>
        </w:rPr>
        <w:t>Par la présente, nous vous mettons formellement en demeure concernant</w:t>
      </w:r>
      <w:r w:rsidR="1A30EABF" w:rsidRPr="3CB179B6">
        <w:rPr>
          <w:rFonts w:ascii="Arial Narrow" w:hAnsi="Arial Narrow"/>
        </w:rPr>
        <w:t xml:space="preserve"> </w:t>
      </w:r>
      <w:r w:rsidRPr="3CB179B6">
        <w:rPr>
          <w:rFonts w:ascii="Arial Narrow" w:hAnsi="Arial Narrow"/>
        </w:rPr>
        <w:t>l’</w:t>
      </w:r>
      <w:r w:rsidR="1A30EABF" w:rsidRPr="3CB179B6">
        <w:rPr>
          <w:rFonts w:ascii="Arial Narrow" w:hAnsi="Arial Narrow"/>
        </w:rPr>
        <w:t xml:space="preserve">allocation </w:t>
      </w:r>
      <w:r w:rsidR="00415C6D" w:rsidRPr="3CB179B6">
        <w:rPr>
          <w:rFonts w:ascii="Arial Narrow" w:hAnsi="Arial Narrow"/>
        </w:rPr>
        <w:t>a</w:t>
      </w:r>
      <w:r w:rsidR="00021FF2" w:rsidRPr="3CB179B6">
        <w:rPr>
          <w:rFonts w:ascii="Arial Narrow" w:hAnsi="Arial Narrow"/>
        </w:rPr>
        <w:t>r</w:t>
      </w:r>
      <w:r w:rsidR="00415C6D" w:rsidRPr="3CB179B6">
        <w:rPr>
          <w:rFonts w:ascii="Arial Narrow" w:hAnsi="Arial Narrow"/>
        </w:rPr>
        <w:t>bitraire et non conforme de fonds publics destinés au financement des organismes communautaires autonomes du secteur de la s</w:t>
      </w:r>
      <w:r w:rsidR="00E8662D" w:rsidRPr="3CB179B6">
        <w:rPr>
          <w:rFonts w:ascii="Arial Narrow" w:hAnsi="Arial Narrow"/>
        </w:rPr>
        <w:t>anté et des services sociaux</w:t>
      </w:r>
      <w:r w:rsidR="00BF5BAB" w:rsidRPr="3CB179B6">
        <w:rPr>
          <w:rFonts w:ascii="Arial Narrow" w:hAnsi="Arial Narrow"/>
        </w:rPr>
        <w:t xml:space="preserve">, par l’entremise du </w:t>
      </w:r>
      <w:r w:rsidR="00BF5BAB" w:rsidRPr="3CB179B6">
        <w:rPr>
          <w:rFonts w:ascii="Arial Narrow" w:eastAsia="Arial Narrow" w:hAnsi="Arial Narrow" w:cs="Arial Narrow"/>
        </w:rPr>
        <w:t xml:space="preserve">Programme de soutien aux organismes communautaires (PSOC) du </w:t>
      </w:r>
      <w:proofErr w:type="gramStart"/>
      <w:r w:rsidR="00BF5BAB" w:rsidRPr="3CB179B6">
        <w:rPr>
          <w:rFonts w:ascii="Arial Narrow" w:eastAsia="Arial Narrow" w:hAnsi="Arial Narrow" w:cs="Arial Narrow"/>
        </w:rPr>
        <w:t>Ministère</w:t>
      </w:r>
      <w:proofErr w:type="gramEnd"/>
      <w:r w:rsidR="00BF5BAB" w:rsidRPr="3CB179B6">
        <w:rPr>
          <w:rFonts w:ascii="Arial Narrow" w:eastAsia="Arial Narrow" w:hAnsi="Arial Narrow" w:cs="Arial Narrow"/>
        </w:rPr>
        <w:t xml:space="preserve"> de la Santé et des Services sociaux (MSSS)</w:t>
      </w:r>
      <w:r w:rsidR="00BF5BAB" w:rsidRPr="3CB179B6">
        <w:rPr>
          <w:rFonts w:ascii="Arial Narrow" w:hAnsi="Arial Narrow"/>
        </w:rPr>
        <w:t>.</w:t>
      </w:r>
    </w:p>
    <w:p w14:paraId="5D59E25B" w14:textId="77777777" w:rsidR="00E8662D" w:rsidRPr="00CE6FDE" w:rsidRDefault="00E8662D" w:rsidP="3CB179B6">
      <w:pPr>
        <w:spacing w:after="0" w:line="240" w:lineRule="auto"/>
        <w:jc w:val="both"/>
        <w:rPr>
          <w:rFonts w:ascii="Arial Narrow" w:hAnsi="Arial Narrow"/>
        </w:rPr>
      </w:pPr>
    </w:p>
    <w:p w14:paraId="600952BA" w14:textId="384A057E" w:rsidR="008E5517" w:rsidRPr="00CE6FDE" w:rsidRDefault="00E8662D" w:rsidP="3CB179B6">
      <w:pPr>
        <w:spacing w:after="0" w:line="240" w:lineRule="auto"/>
        <w:jc w:val="both"/>
        <w:rPr>
          <w:rFonts w:ascii="Arial Narrow" w:hAnsi="Arial Narrow"/>
        </w:rPr>
      </w:pPr>
      <w:r w:rsidRPr="3CB179B6">
        <w:rPr>
          <w:rFonts w:ascii="Arial Narrow" w:hAnsi="Arial Narrow"/>
        </w:rPr>
        <w:t xml:space="preserve">Il nous est établi que des allocations </w:t>
      </w:r>
      <w:r w:rsidR="1A30EABF" w:rsidRPr="3CB179B6">
        <w:rPr>
          <w:rFonts w:ascii="Arial Narrow" w:hAnsi="Arial Narrow"/>
        </w:rPr>
        <w:t>budgétaire</w:t>
      </w:r>
      <w:r w:rsidRPr="3CB179B6">
        <w:rPr>
          <w:rFonts w:ascii="Arial Narrow" w:hAnsi="Arial Narrow"/>
        </w:rPr>
        <w:t>s</w:t>
      </w:r>
      <w:r w:rsidR="1A30EABF" w:rsidRPr="3CB179B6">
        <w:rPr>
          <w:rFonts w:ascii="Arial Narrow" w:hAnsi="Arial Narrow"/>
        </w:rPr>
        <w:t xml:space="preserve"> </w:t>
      </w:r>
      <w:r w:rsidR="001A0312" w:rsidRPr="3CB179B6">
        <w:rPr>
          <w:rFonts w:ascii="Arial Narrow" w:hAnsi="Arial Narrow"/>
        </w:rPr>
        <w:t>découlant du Budget du Québec 2024</w:t>
      </w:r>
      <w:r w:rsidR="1A30EABF" w:rsidRPr="3CB179B6">
        <w:rPr>
          <w:rFonts w:ascii="Arial Narrow" w:hAnsi="Arial Narrow"/>
        </w:rPr>
        <w:t>, notamment un montant de 1 million</w:t>
      </w:r>
      <w:r w:rsidR="00021FF2" w:rsidRPr="3CB179B6">
        <w:rPr>
          <w:rFonts w:ascii="Arial Narrow" w:hAnsi="Arial Narrow"/>
        </w:rPr>
        <w:t xml:space="preserve"> de dollars,</w:t>
      </w:r>
      <w:r w:rsidR="1A30EABF" w:rsidRPr="3CB179B6">
        <w:rPr>
          <w:rFonts w:ascii="Arial Narrow" w:hAnsi="Arial Narrow"/>
        </w:rPr>
        <w:t xml:space="preserve"> sur un total de 10 millions</w:t>
      </w:r>
      <w:r w:rsidR="00021FF2" w:rsidRPr="3CB179B6">
        <w:rPr>
          <w:rFonts w:ascii="Arial Narrow" w:hAnsi="Arial Narrow"/>
        </w:rPr>
        <w:t>,</w:t>
      </w:r>
      <w:r w:rsidR="1A30EABF" w:rsidRPr="3CB179B6">
        <w:rPr>
          <w:rFonts w:ascii="Arial Narrow" w:hAnsi="Arial Narrow"/>
        </w:rPr>
        <w:t xml:space="preserve"> lors de l’exercice financier du Gouvernement du Québec de l’année 202</w:t>
      </w:r>
      <w:r w:rsidR="001A0312" w:rsidRPr="3CB179B6">
        <w:rPr>
          <w:rFonts w:ascii="Arial Narrow" w:hAnsi="Arial Narrow"/>
        </w:rPr>
        <w:t>4</w:t>
      </w:r>
      <w:r w:rsidR="1A30EABF" w:rsidRPr="3CB179B6">
        <w:rPr>
          <w:rFonts w:ascii="Arial Narrow" w:hAnsi="Arial Narrow"/>
        </w:rPr>
        <w:t xml:space="preserve"> 2025, ont été attribuées de manière arbitraire, sans justification transparente ni respect des procédures prévues par les lois et politiques encadran</w:t>
      </w:r>
      <w:r w:rsidR="001A0312" w:rsidRPr="3CB179B6">
        <w:rPr>
          <w:rFonts w:ascii="Arial Narrow" w:hAnsi="Arial Narrow"/>
        </w:rPr>
        <w:t>t la gestion des fonds publics.</w:t>
      </w:r>
    </w:p>
    <w:p w14:paraId="6D453229" w14:textId="77777777" w:rsidR="001A0312" w:rsidRPr="00CE6FDE" w:rsidRDefault="001A0312" w:rsidP="3CB179B6">
      <w:pPr>
        <w:spacing w:after="0" w:line="240" w:lineRule="auto"/>
        <w:jc w:val="both"/>
        <w:rPr>
          <w:rFonts w:ascii="Arial Narrow" w:hAnsi="Arial Narrow"/>
        </w:rPr>
      </w:pPr>
    </w:p>
    <w:p w14:paraId="21876C74" w14:textId="24752032" w:rsidR="001A0312" w:rsidRPr="00CE6FDE" w:rsidRDefault="001A0312" w:rsidP="3CB179B6">
      <w:pPr>
        <w:spacing w:after="0" w:line="240" w:lineRule="auto"/>
        <w:jc w:val="both"/>
        <w:rPr>
          <w:rFonts w:ascii="Arial Narrow" w:hAnsi="Arial Narrow"/>
        </w:rPr>
      </w:pPr>
      <w:r w:rsidRPr="3CB179B6">
        <w:rPr>
          <w:rFonts w:ascii="Arial Narrow" w:hAnsi="Arial Narrow"/>
        </w:rPr>
        <w:t xml:space="preserve">Il nous est aussi </w:t>
      </w:r>
      <w:r w:rsidR="006650EB" w:rsidRPr="3CB179B6">
        <w:rPr>
          <w:rFonts w:ascii="Arial Narrow" w:hAnsi="Arial Narrow"/>
        </w:rPr>
        <w:t>établi</w:t>
      </w:r>
      <w:r w:rsidRPr="3CB179B6">
        <w:rPr>
          <w:rFonts w:ascii="Arial Narrow" w:hAnsi="Arial Narrow"/>
        </w:rPr>
        <w:t xml:space="preserve"> que des allocations budgétaires découlant du Budget du Québec 2025, également estimé à un montant de </w:t>
      </w:r>
      <w:r w:rsidR="00021FF2" w:rsidRPr="3CB179B6">
        <w:rPr>
          <w:rFonts w:ascii="Arial Narrow" w:hAnsi="Arial Narrow"/>
        </w:rPr>
        <w:t xml:space="preserve">1 million de dollars, sur un total de 10 millions, </w:t>
      </w:r>
      <w:r w:rsidRPr="3CB179B6">
        <w:rPr>
          <w:rFonts w:ascii="Arial Narrow" w:hAnsi="Arial Narrow"/>
        </w:rPr>
        <w:t>lors de l’exercice financier du Gouvernement du Québec de l’année 2025-2026</w:t>
      </w:r>
      <w:r w:rsidR="006650EB" w:rsidRPr="3CB179B6">
        <w:rPr>
          <w:rFonts w:ascii="Arial Narrow" w:hAnsi="Arial Narrow"/>
        </w:rPr>
        <w:t>,</w:t>
      </w:r>
      <w:r w:rsidRPr="3CB179B6">
        <w:rPr>
          <w:rFonts w:ascii="Arial Narrow" w:hAnsi="Arial Narrow"/>
        </w:rPr>
        <w:t xml:space="preserve"> sont en voie d’être attribuées de manière arbitraire, sans justification transparente ni respect des procédures prévues par les lois et politiques encadrant la gestion des fonds publics.</w:t>
      </w:r>
    </w:p>
    <w:p w14:paraId="63585DC1" w14:textId="77777777" w:rsidR="001A0312" w:rsidRPr="00CE6FDE" w:rsidRDefault="001A0312" w:rsidP="3CB179B6">
      <w:pPr>
        <w:spacing w:after="0" w:line="240" w:lineRule="auto"/>
        <w:jc w:val="both"/>
        <w:rPr>
          <w:rFonts w:ascii="Arial Narrow" w:hAnsi="Arial Narrow"/>
        </w:rPr>
      </w:pPr>
    </w:p>
    <w:p w14:paraId="34F533C8" w14:textId="6E5CCB66" w:rsidR="3CB179B6" w:rsidRDefault="3CB179B6" w:rsidP="3CB179B6">
      <w:pPr>
        <w:spacing w:after="0" w:line="240" w:lineRule="auto"/>
        <w:jc w:val="both"/>
        <w:rPr>
          <w:rFonts w:ascii="Arial Narrow" w:hAnsi="Arial Narrow"/>
        </w:rPr>
      </w:pPr>
    </w:p>
    <w:p w14:paraId="544310A4" w14:textId="54AFE94C" w:rsidR="3CB179B6" w:rsidRDefault="3CB179B6" w:rsidP="3CB179B6">
      <w:pPr>
        <w:spacing w:after="0" w:line="240" w:lineRule="auto"/>
        <w:jc w:val="both"/>
        <w:rPr>
          <w:rFonts w:ascii="Arial Narrow" w:hAnsi="Arial Narrow"/>
        </w:rPr>
      </w:pPr>
    </w:p>
    <w:p w14:paraId="308439EF" w14:textId="08E935D9" w:rsidR="3CB179B6" w:rsidRDefault="3CB179B6" w:rsidP="3CB179B6">
      <w:pPr>
        <w:spacing w:after="0" w:line="240" w:lineRule="auto"/>
        <w:jc w:val="both"/>
        <w:rPr>
          <w:rFonts w:ascii="Arial Narrow" w:hAnsi="Arial Narrow"/>
        </w:rPr>
      </w:pPr>
    </w:p>
    <w:p w14:paraId="73FD63E8" w14:textId="2DA30537" w:rsidR="00D35281" w:rsidRPr="00CE6FDE" w:rsidRDefault="00D35281" w:rsidP="3CB179B6">
      <w:pPr>
        <w:pStyle w:val="Paragraphedeliste"/>
        <w:numPr>
          <w:ilvl w:val="0"/>
          <w:numId w:val="8"/>
        </w:numPr>
        <w:spacing w:line="240" w:lineRule="auto"/>
        <w:jc w:val="both"/>
        <w:rPr>
          <w:rFonts w:ascii="Arial Narrow" w:hAnsi="Arial Narrow"/>
          <w:b/>
          <w:bCs/>
        </w:rPr>
      </w:pPr>
      <w:r w:rsidRPr="3CB179B6">
        <w:rPr>
          <w:rFonts w:ascii="Arial Narrow" w:hAnsi="Arial Narrow"/>
          <w:b/>
          <w:bCs/>
        </w:rPr>
        <w:t>Informations transmises par le</w:t>
      </w:r>
      <w:r w:rsidR="003479CA" w:rsidRPr="3CB179B6">
        <w:rPr>
          <w:rFonts w:ascii="Arial Narrow" w:hAnsi="Arial Narrow"/>
          <w:b/>
          <w:bCs/>
        </w:rPr>
        <w:t xml:space="preserve"> Ministre responsable des Services sociaux et le responsable</w:t>
      </w:r>
      <w:r w:rsidRPr="3CB179B6">
        <w:rPr>
          <w:rFonts w:ascii="Arial Narrow" w:hAnsi="Arial Narrow"/>
          <w:b/>
          <w:bCs/>
        </w:rPr>
        <w:t xml:space="preserve"> du PSOC au </w:t>
      </w:r>
      <w:r w:rsidR="00A25B8D" w:rsidRPr="3CB179B6">
        <w:rPr>
          <w:rFonts w:ascii="Arial Narrow" w:hAnsi="Arial Narrow"/>
          <w:b/>
          <w:bCs/>
        </w:rPr>
        <w:t>Ministère</w:t>
      </w:r>
      <w:r w:rsidR="003479CA" w:rsidRPr="3CB179B6">
        <w:rPr>
          <w:rFonts w:ascii="Arial Narrow" w:hAnsi="Arial Narrow"/>
          <w:b/>
          <w:bCs/>
        </w:rPr>
        <w:t xml:space="preserve"> quant au Budget de 2024</w:t>
      </w:r>
    </w:p>
    <w:p w14:paraId="6B5459F1" w14:textId="762D11C6" w:rsidR="00192BD5" w:rsidRPr="00CE6FDE" w:rsidRDefault="00192BD5" w:rsidP="3CB179B6">
      <w:pPr>
        <w:spacing w:line="240" w:lineRule="auto"/>
        <w:jc w:val="both"/>
        <w:rPr>
          <w:rFonts w:ascii="Arial Narrow" w:hAnsi="Arial Narrow"/>
        </w:rPr>
      </w:pPr>
      <w:r w:rsidRPr="3CB179B6">
        <w:rPr>
          <w:rFonts w:ascii="Arial Narrow" w:hAnsi="Arial Narrow"/>
        </w:rPr>
        <w:lastRenderedPageBreak/>
        <w:t xml:space="preserve">Le 20 juin 2024, le </w:t>
      </w:r>
      <w:r w:rsidR="00F16A61" w:rsidRPr="3CB179B6">
        <w:rPr>
          <w:rFonts w:ascii="Arial Narrow" w:hAnsi="Arial Narrow"/>
        </w:rPr>
        <w:t>Ministre</w:t>
      </w:r>
      <w:r w:rsidRPr="3CB179B6">
        <w:rPr>
          <w:rFonts w:ascii="Arial Narrow" w:hAnsi="Arial Narrow"/>
        </w:rPr>
        <w:t xml:space="preserve"> </w:t>
      </w:r>
      <w:r w:rsidR="00F16A61" w:rsidRPr="3CB179B6">
        <w:rPr>
          <w:rFonts w:ascii="Arial Narrow" w:hAnsi="Arial Narrow"/>
        </w:rPr>
        <w:t xml:space="preserve">responsable des Services sociaux, Monsieur </w:t>
      </w:r>
      <w:r w:rsidRPr="3CB179B6">
        <w:rPr>
          <w:rFonts w:ascii="Arial Narrow" w:hAnsi="Arial Narrow"/>
        </w:rPr>
        <w:t>Lionel Carmant</w:t>
      </w:r>
      <w:r w:rsidR="00F16A61" w:rsidRPr="3CB179B6">
        <w:rPr>
          <w:rFonts w:ascii="Arial Narrow" w:hAnsi="Arial Narrow"/>
        </w:rPr>
        <w:t>,</w:t>
      </w:r>
      <w:r w:rsidRPr="3CB179B6">
        <w:rPr>
          <w:rFonts w:ascii="Arial Narrow" w:hAnsi="Arial Narrow"/>
        </w:rPr>
        <w:t xml:space="preserve"> a annoncé qu’il souhaitait attribuer l</w:t>
      </w:r>
      <w:r w:rsidR="00BF5BAB" w:rsidRPr="3CB179B6">
        <w:rPr>
          <w:rFonts w:ascii="Arial Narrow" w:hAnsi="Arial Narrow"/>
        </w:rPr>
        <w:t>a totalité du</w:t>
      </w:r>
      <w:r w:rsidRPr="3CB179B6">
        <w:rPr>
          <w:rFonts w:ascii="Arial Narrow" w:hAnsi="Arial Narrow"/>
        </w:rPr>
        <w:t xml:space="preserve"> montant </w:t>
      </w:r>
      <w:r w:rsidR="00BF5BAB" w:rsidRPr="3CB179B6">
        <w:rPr>
          <w:rFonts w:ascii="Arial Narrow" w:hAnsi="Arial Narrow"/>
        </w:rPr>
        <w:t xml:space="preserve">de </w:t>
      </w:r>
      <w:r w:rsidRPr="3CB179B6">
        <w:rPr>
          <w:rFonts w:ascii="Arial Narrow" w:hAnsi="Arial Narrow"/>
        </w:rPr>
        <w:t>10</w:t>
      </w:r>
      <w:r w:rsidR="00BD6693" w:rsidRPr="3CB179B6">
        <w:rPr>
          <w:rFonts w:ascii="Arial Narrow" w:hAnsi="Arial Narrow"/>
        </w:rPr>
        <w:t xml:space="preserve"> millions de dollars </w:t>
      </w:r>
      <w:r w:rsidRPr="3CB179B6">
        <w:rPr>
          <w:rFonts w:ascii="Arial Narrow" w:hAnsi="Arial Narrow"/>
        </w:rPr>
        <w:t xml:space="preserve">versé au Budget 2024 du Québec à des organismes « à risque de fermeture ». Cette annonce a été faite dans le cadre d’une rencontre avec la </w:t>
      </w:r>
      <w:r w:rsidRPr="3CB179B6">
        <w:rPr>
          <w:rFonts w:ascii="Arial Narrow" w:eastAsia="Arial Narrow" w:hAnsi="Arial Narrow" w:cs="Arial Narrow"/>
        </w:rPr>
        <w:t>Table des regroupements provinciaux d’organismes communautaires et bénévoles</w:t>
      </w:r>
      <w:r w:rsidR="00CF343F" w:rsidRPr="3CB179B6">
        <w:rPr>
          <w:rFonts w:ascii="Arial Narrow" w:eastAsia="Arial Narrow" w:hAnsi="Arial Narrow" w:cs="Arial Narrow"/>
        </w:rPr>
        <w:t xml:space="preserve"> (Table)</w:t>
      </w:r>
      <w:r w:rsidRPr="3CB179B6">
        <w:rPr>
          <w:rFonts w:ascii="Arial Narrow" w:eastAsia="Arial Narrow" w:hAnsi="Arial Narrow" w:cs="Arial Narrow"/>
        </w:rPr>
        <w:t xml:space="preserve"> et la Coalition des tables régionales de groupes communautaires</w:t>
      </w:r>
      <w:r w:rsidR="00CF343F" w:rsidRPr="3CB179B6">
        <w:rPr>
          <w:rFonts w:ascii="Arial Narrow" w:eastAsia="Arial Narrow" w:hAnsi="Arial Narrow" w:cs="Arial Narrow"/>
        </w:rPr>
        <w:t xml:space="preserve"> (CTROC)</w:t>
      </w:r>
      <w:r w:rsidR="003479CA" w:rsidRPr="3CB179B6">
        <w:rPr>
          <w:rFonts w:ascii="Arial Narrow" w:eastAsia="Arial Narrow" w:hAnsi="Arial Narrow" w:cs="Arial Narrow"/>
        </w:rPr>
        <w:t>.</w:t>
      </w:r>
      <w:r w:rsidRPr="3CB179B6">
        <w:rPr>
          <w:rFonts w:ascii="Arial Narrow" w:hAnsi="Arial Narrow"/>
        </w:rPr>
        <w:t xml:space="preserve"> </w:t>
      </w:r>
      <w:r w:rsidR="008C4B18" w:rsidRPr="3CB179B6">
        <w:rPr>
          <w:rFonts w:ascii="Arial Narrow" w:hAnsi="Arial Narrow"/>
        </w:rPr>
        <w:t xml:space="preserve">Les deux organisations ont alors manifesté leur opposition, demandant que la totalité </w:t>
      </w:r>
      <w:proofErr w:type="gramStart"/>
      <w:r w:rsidR="008C4B18" w:rsidRPr="3CB179B6">
        <w:rPr>
          <w:rFonts w:ascii="Arial Narrow" w:hAnsi="Arial Narrow"/>
        </w:rPr>
        <w:t>du 10 millions</w:t>
      </w:r>
      <w:proofErr w:type="gramEnd"/>
      <w:r w:rsidR="008C4B18" w:rsidRPr="3CB179B6">
        <w:rPr>
          <w:rFonts w:ascii="Arial Narrow" w:hAnsi="Arial Narrow"/>
        </w:rPr>
        <w:t xml:space="preserve"> soit versée par les procédures habituelles, soit en cohérence avec le </w:t>
      </w:r>
      <w:r w:rsidR="008C4B18" w:rsidRPr="3CB179B6">
        <w:rPr>
          <w:rFonts w:ascii="Arial Narrow" w:hAnsi="Arial Narrow"/>
          <w:i/>
          <w:iCs/>
        </w:rPr>
        <w:t>Cadre normatif du PSOC</w:t>
      </w:r>
      <w:r w:rsidR="008C4B18" w:rsidRPr="3CB179B6">
        <w:rPr>
          <w:rFonts w:ascii="Arial Narrow" w:hAnsi="Arial Narrow"/>
        </w:rPr>
        <w:t>, et le Ministre a semblé ouvert à leurs arguments.</w:t>
      </w:r>
    </w:p>
    <w:p w14:paraId="1E0B59BB" w14:textId="684B6095" w:rsidR="00192BD5" w:rsidRPr="00CE6FDE" w:rsidRDefault="00192BD5" w:rsidP="3CB179B6">
      <w:pPr>
        <w:spacing w:line="240" w:lineRule="auto"/>
        <w:jc w:val="both"/>
        <w:rPr>
          <w:rFonts w:ascii="Arial Narrow" w:hAnsi="Arial Narrow"/>
        </w:rPr>
      </w:pPr>
      <w:r w:rsidRPr="00CE6FDE">
        <w:rPr>
          <w:rFonts w:ascii="Arial Narrow" w:hAnsi="Arial Narrow"/>
        </w:rPr>
        <w:t>Le 10 septembre 2024,</w:t>
      </w:r>
      <w:r w:rsidR="009A3CBE" w:rsidRPr="00CE6FDE">
        <w:rPr>
          <w:rFonts w:ascii="Arial Narrow" w:hAnsi="Arial Narrow"/>
        </w:rPr>
        <w:t xml:space="preserve"> </w:t>
      </w:r>
      <w:r w:rsidR="00F16A61" w:rsidRPr="00CE6FDE">
        <w:rPr>
          <w:rFonts w:ascii="Arial Narrow" w:hAnsi="Arial Narrow"/>
        </w:rPr>
        <w:t xml:space="preserve">Monsieur </w:t>
      </w:r>
      <w:r w:rsidR="009A3CBE" w:rsidRPr="00CE6FDE">
        <w:rPr>
          <w:rFonts w:ascii="Arial Narrow" w:hAnsi="Arial Narrow"/>
        </w:rPr>
        <w:t xml:space="preserve">David Dubois, alors directeur de la </w:t>
      </w:r>
      <w:r w:rsidR="00CF343F" w:rsidRPr="00CE6FDE">
        <w:rPr>
          <w:rFonts w:ascii="Arial Narrow" w:eastAsia="Times New Roman" w:hAnsi="Arial Narrow" w:cs="Times New Roman"/>
          <w:color w:val="000000"/>
          <w:shd w:val="clear" w:color="auto" w:fill="FFFFFF"/>
          <w:lang w:eastAsia="fr-CA"/>
        </w:rPr>
        <w:t xml:space="preserve">Direction générale des </w:t>
      </w:r>
      <w:r w:rsidR="009A3CBE" w:rsidRPr="00CE6FDE">
        <w:rPr>
          <w:rFonts w:ascii="Arial Narrow" w:eastAsia="Times New Roman" w:hAnsi="Arial Narrow" w:cs="Times New Roman"/>
          <w:color w:val="000000"/>
          <w:shd w:val="clear" w:color="auto" w:fill="FFFFFF"/>
          <w:lang w:eastAsia="fr-CA"/>
        </w:rPr>
        <w:t>programmes dédiés aux personnes, aux familles et aux communautés</w:t>
      </w:r>
      <w:r w:rsidR="00BF5BAB" w:rsidRPr="00CE6FDE">
        <w:rPr>
          <w:rFonts w:ascii="Arial Narrow" w:eastAsia="Times New Roman" w:hAnsi="Arial Narrow" w:cs="Times New Roman"/>
          <w:color w:val="000000"/>
          <w:shd w:val="clear" w:color="auto" w:fill="FFFFFF"/>
          <w:lang w:eastAsia="fr-CA"/>
        </w:rPr>
        <w:t>,</w:t>
      </w:r>
      <w:r w:rsidRPr="00CE6FDE">
        <w:rPr>
          <w:rFonts w:ascii="Arial Narrow" w:hAnsi="Arial Narrow"/>
        </w:rPr>
        <w:t xml:space="preserve"> a annoncé que le </w:t>
      </w:r>
      <w:r w:rsidR="00F16A61" w:rsidRPr="00CE6FDE">
        <w:rPr>
          <w:rFonts w:ascii="Arial Narrow" w:hAnsi="Arial Narrow"/>
        </w:rPr>
        <w:t>Ministre</w:t>
      </w:r>
      <w:r w:rsidRPr="00CE6FDE">
        <w:rPr>
          <w:rFonts w:ascii="Arial Narrow" w:hAnsi="Arial Narrow"/>
        </w:rPr>
        <w:t xml:space="preserve"> </w:t>
      </w:r>
      <w:r w:rsidR="00CE3583">
        <w:rPr>
          <w:rFonts w:ascii="Arial Narrow" w:hAnsi="Arial Narrow"/>
        </w:rPr>
        <w:t>r</w:t>
      </w:r>
      <w:r w:rsidR="00607CF7" w:rsidRPr="00CE6FDE">
        <w:rPr>
          <w:rFonts w:ascii="Arial Narrow" w:hAnsi="Arial Narrow"/>
        </w:rPr>
        <w:t xml:space="preserve">esponsable des </w:t>
      </w:r>
      <w:r w:rsidR="00CE3583">
        <w:rPr>
          <w:rFonts w:ascii="Arial Narrow" w:hAnsi="Arial Narrow"/>
        </w:rPr>
        <w:t>S</w:t>
      </w:r>
      <w:r w:rsidR="00607CF7" w:rsidRPr="00CE6FDE">
        <w:rPr>
          <w:rFonts w:ascii="Arial Narrow" w:hAnsi="Arial Narrow"/>
        </w:rPr>
        <w:t>ervices sociaux</w:t>
      </w:r>
      <w:r w:rsidR="00CF343F" w:rsidRPr="00CE6FDE">
        <w:rPr>
          <w:rFonts w:ascii="Arial Narrow" w:hAnsi="Arial Narrow"/>
        </w:rPr>
        <w:t xml:space="preserve"> </w:t>
      </w:r>
      <w:r w:rsidRPr="00CE6FDE">
        <w:rPr>
          <w:rFonts w:ascii="Arial Narrow" w:hAnsi="Arial Narrow"/>
        </w:rPr>
        <w:t>avait identifié trois « organismes en difficultés » et qu</w:t>
      </w:r>
      <w:r w:rsidR="00CE3583">
        <w:rPr>
          <w:rFonts w:ascii="Arial Narrow" w:hAnsi="Arial Narrow"/>
        </w:rPr>
        <w:t>’une somme d</w:t>
      </w:r>
      <w:r w:rsidRPr="00CE6FDE">
        <w:rPr>
          <w:rFonts w:ascii="Arial Narrow" w:hAnsi="Arial Narrow"/>
        </w:rPr>
        <w:t xml:space="preserve">e </w:t>
      </w:r>
      <w:r w:rsidR="00BD6693" w:rsidRPr="00CE6FDE">
        <w:rPr>
          <w:rFonts w:ascii="Arial Narrow" w:hAnsi="Arial Narrow"/>
        </w:rPr>
        <w:t xml:space="preserve">1 million de dollars </w:t>
      </w:r>
      <w:r w:rsidRPr="00CE6FDE">
        <w:rPr>
          <w:rFonts w:ascii="Arial Narrow" w:hAnsi="Arial Narrow"/>
        </w:rPr>
        <w:t xml:space="preserve">leur avait été </w:t>
      </w:r>
      <w:r w:rsidR="00CE3583">
        <w:rPr>
          <w:rFonts w:ascii="Arial Narrow" w:hAnsi="Arial Narrow"/>
        </w:rPr>
        <w:t>distribuée</w:t>
      </w:r>
      <w:r w:rsidRPr="00CE6FDE">
        <w:rPr>
          <w:rFonts w:ascii="Arial Narrow" w:hAnsi="Arial Narrow"/>
        </w:rPr>
        <w:t xml:space="preserve">, équivalant à </w:t>
      </w:r>
      <w:proofErr w:type="gramStart"/>
      <w:r w:rsidRPr="00CE6FDE">
        <w:rPr>
          <w:rFonts w:ascii="Arial Narrow" w:hAnsi="Arial Narrow"/>
        </w:rPr>
        <w:t>des montants variant</w:t>
      </w:r>
      <w:proofErr w:type="gramEnd"/>
      <w:r w:rsidRPr="00CE6FDE">
        <w:rPr>
          <w:rFonts w:ascii="Arial Narrow" w:hAnsi="Arial Narrow"/>
        </w:rPr>
        <w:t xml:space="preserve"> entre 300 000$ et 400 000$ de rehaussement, sans précision sur la forme des subve</w:t>
      </w:r>
      <w:r w:rsidR="00CF343F" w:rsidRPr="00CE6FDE">
        <w:rPr>
          <w:rFonts w:ascii="Arial Narrow" w:hAnsi="Arial Narrow"/>
        </w:rPr>
        <w:t xml:space="preserve">ntions ni sur leur récurrence. </w:t>
      </w:r>
      <w:r w:rsidRPr="00CE6FDE">
        <w:rPr>
          <w:rFonts w:ascii="Arial Narrow" w:hAnsi="Arial Narrow"/>
        </w:rPr>
        <w:t xml:space="preserve">Ce </w:t>
      </w:r>
      <w:r w:rsidR="00BD6693" w:rsidRPr="00CE6FDE">
        <w:rPr>
          <w:rFonts w:ascii="Arial Narrow" w:hAnsi="Arial Narrow"/>
        </w:rPr>
        <w:t xml:space="preserve">1 million de dollars </w:t>
      </w:r>
      <w:r w:rsidRPr="00CE6FDE">
        <w:rPr>
          <w:rFonts w:ascii="Arial Narrow" w:hAnsi="Arial Narrow"/>
        </w:rPr>
        <w:t xml:space="preserve">étant extrait </w:t>
      </w:r>
      <w:proofErr w:type="gramStart"/>
      <w:r w:rsidRPr="00CE6FDE">
        <w:rPr>
          <w:rFonts w:ascii="Arial Narrow" w:hAnsi="Arial Narrow"/>
        </w:rPr>
        <w:t xml:space="preserve">du </w:t>
      </w:r>
      <w:r w:rsidR="00BD6693" w:rsidRPr="00CE6FDE">
        <w:rPr>
          <w:rFonts w:ascii="Arial Narrow" w:hAnsi="Arial Narrow"/>
        </w:rPr>
        <w:t>10 millions</w:t>
      </w:r>
      <w:proofErr w:type="gramEnd"/>
      <w:r w:rsidR="00BD6693" w:rsidRPr="00CE6FDE">
        <w:rPr>
          <w:rFonts w:ascii="Arial Narrow" w:hAnsi="Arial Narrow"/>
        </w:rPr>
        <w:t xml:space="preserve"> de dollars </w:t>
      </w:r>
      <w:r w:rsidR="00CE3583">
        <w:rPr>
          <w:rFonts w:ascii="Arial Narrow" w:hAnsi="Arial Narrow"/>
        </w:rPr>
        <w:t>annoncés</w:t>
      </w:r>
      <w:r w:rsidRPr="00CE6FDE">
        <w:rPr>
          <w:rFonts w:ascii="Arial Narrow" w:hAnsi="Arial Narrow"/>
        </w:rPr>
        <w:t xml:space="preserve"> par le budget 2024, un montant de 9</w:t>
      </w:r>
      <w:r w:rsidR="00386683" w:rsidRPr="00CE6FDE">
        <w:rPr>
          <w:rFonts w:ascii="Arial Narrow" w:hAnsi="Arial Narrow"/>
        </w:rPr>
        <w:t xml:space="preserve"> millions de dollars </w:t>
      </w:r>
      <w:r w:rsidRPr="00CE6FDE">
        <w:rPr>
          <w:rFonts w:ascii="Arial Narrow" w:hAnsi="Arial Narrow"/>
        </w:rPr>
        <w:t xml:space="preserve">était alors en voie d’être distribué selon les règles inscrites au </w:t>
      </w:r>
      <w:r w:rsidR="003F07D0" w:rsidRPr="3CB179B6">
        <w:rPr>
          <w:rFonts w:ascii="Arial Narrow" w:hAnsi="Arial Narrow"/>
          <w:i/>
          <w:iCs/>
        </w:rPr>
        <w:t>Cadre normatif</w:t>
      </w:r>
      <w:r w:rsidRPr="00CE6FDE">
        <w:rPr>
          <w:rFonts w:ascii="Arial Narrow" w:hAnsi="Arial Narrow"/>
        </w:rPr>
        <w:t>, sous le volet mission globale du PSOC</w:t>
      </w:r>
      <w:r w:rsidR="00CD21B8" w:rsidRPr="00CE6FDE">
        <w:rPr>
          <w:rStyle w:val="Appelnotedebasdep"/>
          <w:rFonts w:ascii="Arial Narrow" w:hAnsi="Arial Narrow"/>
        </w:rPr>
        <w:footnoteReference w:id="1"/>
      </w:r>
      <w:r w:rsidRPr="00CE6FDE">
        <w:rPr>
          <w:rFonts w:ascii="Arial Narrow" w:hAnsi="Arial Narrow"/>
        </w:rPr>
        <w:t>, à destin</w:t>
      </w:r>
      <w:r w:rsidR="00BF5BAB" w:rsidRPr="00CE6FDE">
        <w:rPr>
          <w:rFonts w:ascii="Arial Narrow" w:hAnsi="Arial Narrow"/>
        </w:rPr>
        <w:t>ation de l’ensemble des OCASSS.</w:t>
      </w:r>
    </w:p>
    <w:p w14:paraId="614D13A4" w14:textId="444DE101" w:rsidR="009A3CBE" w:rsidRPr="00CE6FDE" w:rsidRDefault="009A3CBE" w:rsidP="3CB179B6">
      <w:pPr>
        <w:spacing w:line="240" w:lineRule="auto"/>
        <w:jc w:val="both"/>
        <w:rPr>
          <w:rFonts w:ascii="Arial Narrow" w:hAnsi="Arial Narrow" w:cs="Arial"/>
          <w:color w:val="000000"/>
        </w:rPr>
      </w:pPr>
      <w:r w:rsidRPr="3CB179B6">
        <w:rPr>
          <w:rFonts w:ascii="Arial Narrow" w:hAnsi="Arial Narrow"/>
        </w:rPr>
        <w:t xml:space="preserve">Le 3 janvier 2025, David Dubois, devenu directeur de la Direction générale des services sociaux et à la communauté du </w:t>
      </w:r>
      <w:r w:rsidR="00A25B8D" w:rsidRPr="3CB179B6">
        <w:rPr>
          <w:rFonts w:ascii="Arial Narrow" w:hAnsi="Arial Narrow"/>
        </w:rPr>
        <w:t>Ministère</w:t>
      </w:r>
      <w:r w:rsidRPr="3CB179B6">
        <w:rPr>
          <w:rFonts w:ascii="Arial Narrow" w:hAnsi="Arial Narrow"/>
        </w:rPr>
        <w:t xml:space="preserve"> </w:t>
      </w:r>
      <w:proofErr w:type="gramStart"/>
      <w:r w:rsidRPr="3CB179B6">
        <w:rPr>
          <w:rFonts w:ascii="Arial Narrow" w:hAnsi="Arial Narrow"/>
        </w:rPr>
        <w:t>suite à</w:t>
      </w:r>
      <w:proofErr w:type="gramEnd"/>
      <w:r w:rsidRPr="3CB179B6">
        <w:rPr>
          <w:rFonts w:ascii="Arial Narrow" w:hAnsi="Arial Narrow"/>
        </w:rPr>
        <w:t xml:space="preserve"> la réorganisation entre le </w:t>
      </w:r>
      <w:r w:rsidR="00A25B8D" w:rsidRPr="3CB179B6">
        <w:rPr>
          <w:rFonts w:ascii="Arial Narrow" w:hAnsi="Arial Narrow"/>
        </w:rPr>
        <w:t>Ministère</w:t>
      </w:r>
      <w:r w:rsidRPr="3CB179B6">
        <w:rPr>
          <w:rFonts w:ascii="Arial Narrow" w:hAnsi="Arial Narrow"/>
        </w:rPr>
        <w:t xml:space="preserve"> et Santé-Québec, répondait à la lettre transmise a</w:t>
      </w:r>
      <w:r w:rsidR="00CF343F" w:rsidRPr="3CB179B6">
        <w:rPr>
          <w:rFonts w:ascii="Arial Narrow" w:hAnsi="Arial Narrow"/>
        </w:rPr>
        <w:t xml:space="preserve">u </w:t>
      </w:r>
      <w:r w:rsidR="00F16A61" w:rsidRPr="3CB179B6">
        <w:rPr>
          <w:rFonts w:ascii="Arial Narrow" w:hAnsi="Arial Narrow"/>
        </w:rPr>
        <w:t>Ministre</w:t>
      </w:r>
      <w:r w:rsidRPr="3CB179B6">
        <w:rPr>
          <w:rFonts w:ascii="Arial Narrow" w:hAnsi="Arial Narrow"/>
        </w:rPr>
        <w:t xml:space="preserve"> </w:t>
      </w:r>
      <w:r w:rsidR="00607CF7" w:rsidRPr="3CB179B6">
        <w:rPr>
          <w:rFonts w:ascii="Arial Narrow" w:hAnsi="Arial Narrow"/>
        </w:rPr>
        <w:t>responsable des Services sociaux</w:t>
      </w:r>
      <w:r w:rsidR="00CF343F" w:rsidRPr="3CB179B6">
        <w:rPr>
          <w:rFonts w:ascii="Arial Narrow" w:hAnsi="Arial Narrow"/>
        </w:rPr>
        <w:t xml:space="preserve"> </w:t>
      </w:r>
      <w:r w:rsidRPr="3CB179B6">
        <w:rPr>
          <w:rFonts w:ascii="Arial Narrow" w:hAnsi="Arial Narrow"/>
        </w:rPr>
        <w:t xml:space="preserve">le 3 octobre par la Table et la CTROC, en spécifiant que le </w:t>
      </w:r>
      <w:r w:rsidR="00BD6693" w:rsidRPr="3CB179B6">
        <w:rPr>
          <w:rFonts w:ascii="Arial Narrow" w:hAnsi="Arial Narrow"/>
        </w:rPr>
        <w:t>1 million de dollars</w:t>
      </w:r>
      <w:r w:rsidRPr="3CB179B6">
        <w:rPr>
          <w:rFonts w:ascii="Arial Narrow" w:hAnsi="Arial Narrow"/>
        </w:rPr>
        <w:t xml:space="preserve"> avait été réparti</w:t>
      </w:r>
      <w:proofErr w:type="gramStart"/>
      <w:r w:rsidRPr="3CB179B6">
        <w:rPr>
          <w:rFonts w:ascii="Arial Narrow" w:hAnsi="Arial Narrow"/>
        </w:rPr>
        <w:t xml:space="preserve"> «</w:t>
      </w:r>
      <w:r w:rsidRPr="3CB179B6">
        <w:rPr>
          <w:rFonts w:ascii="Arial Narrow" w:hAnsi="Arial Narrow" w:cs="Arial"/>
          <w:color w:val="000000" w:themeColor="text1"/>
        </w:rPr>
        <w:t>entre</w:t>
      </w:r>
      <w:proofErr w:type="gramEnd"/>
      <w:r w:rsidRPr="3CB179B6">
        <w:rPr>
          <w:rFonts w:ascii="Arial Narrow" w:hAnsi="Arial Narrow" w:cs="Arial"/>
          <w:color w:val="000000" w:themeColor="text1"/>
        </w:rPr>
        <w:t xml:space="preserve"> trois organismes communautaires en difficulté ». </w:t>
      </w:r>
    </w:p>
    <w:p w14:paraId="64F761D4" w14:textId="77777777" w:rsidR="009A3CBE" w:rsidRPr="00CE6FDE" w:rsidRDefault="009A3CBE" w:rsidP="3CB179B6">
      <w:pPr>
        <w:spacing w:line="240" w:lineRule="auto"/>
        <w:ind w:left="708"/>
        <w:jc w:val="both"/>
        <w:rPr>
          <w:rFonts w:ascii="Arial Narrow" w:hAnsi="Arial Narrow" w:cs="Arial"/>
          <w:color w:val="000000"/>
        </w:rPr>
      </w:pPr>
      <w:r w:rsidRPr="3CB179B6">
        <w:rPr>
          <w:rFonts w:ascii="Arial Narrow" w:hAnsi="Arial Narrow" w:cs="Arial"/>
          <w:color w:val="000000" w:themeColor="text1"/>
        </w:rPr>
        <w:t xml:space="preserve">« Lorsque vous avez rencontré le 20 juin 2024, monsieur Carmant, vous avez fait part de vos préoccupations quant aux modalités d’attribution de l’allocation qui sera versée pour l’année 2024-2025, dans le cadre du Programme de soutien aux organismes communautaires (PSOC). </w:t>
      </w:r>
    </w:p>
    <w:p w14:paraId="0170F2DD" w14:textId="77777777" w:rsidR="009A3CBE" w:rsidRDefault="009A3CBE" w:rsidP="3CB179B6">
      <w:pPr>
        <w:spacing w:line="240" w:lineRule="auto"/>
        <w:ind w:left="708"/>
        <w:jc w:val="both"/>
        <w:rPr>
          <w:rFonts w:ascii="Arial Narrow" w:hAnsi="Arial Narrow" w:cs="Arial"/>
          <w:color w:val="000000"/>
        </w:rPr>
      </w:pPr>
      <w:r w:rsidRPr="3CB179B6">
        <w:rPr>
          <w:rFonts w:ascii="Arial Narrow" w:hAnsi="Arial Narrow" w:cs="Arial"/>
          <w:color w:val="000000" w:themeColor="text1"/>
        </w:rPr>
        <w:t>Il a été néanmoins décidé de répartir l’enveloppe de 10 millions $ de la façon suivante : 9 millions $ ont été dédiés au rehaussement du financement à la mission globale pour l’ensemble des organismes communautaires soutenu par le PSOC et 1 million $ ont été répartis entre trois organismes communautaires en difficulté ciblés afin de consolider leur capacité d’agir et de maintenir leur offre de services et d’activités auprès de leur communauté. »</w:t>
      </w:r>
    </w:p>
    <w:p w14:paraId="12227044" w14:textId="77777777" w:rsidR="00D14680" w:rsidRPr="00CE6FDE" w:rsidRDefault="00D14680" w:rsidP="3CB179B6">
      <w:pPr>
        <w:spacing w:line="240" w:lineRule="auto"/>
        <w:ind w:left="708"/>
        <w:jc w:val="both"/>
        <w:rPr>
          <w:rFonts w:ascii="Arial Narrow" w:hAnsi="Arial Narrow"/>
        </w:rPr>
      </w:pPr>
    </w:p>
    <w:p w14:paraId="391A40FC" w14:textId="68C7E305" w:rsidR="00D35281" w:rsidRPr="00CE6FDE" w:rsidRDefault="00D35281" w:rsidP="3CB179B6">
      <w:pPr>
        <w:pStyle w:val="Paragraphedeliste"/>
        <w:numPr>
          <w:ilvl w:val="0"/>
          <w:numId w:val="8"/>
        </w:numPr>
        <w:spacing w:line="240" w:lineRule="auto"/>
        <w:jc w:val="both"/>
        <w:rPr>
          <w:rFonts w:ascii="Arial Narrow" w:hAnsi="Arial Narrow"/>
          <w:b/>
          <w:bCs/>
        </w:rPr>
      </w:pPr>
      <w:r w:rsidRPr="3CB179B6">
        <w:rPr>
          <w:rFonts w:ascii="Arial Narrow" w:hAnsi="Arial Narrow"/>
          <w:b/>
          <w:bCs/>
        </w:rPr>
        <w:t>Informations issues des échanges à l’Assemblée nationale</w:t>
      </w:r>
      <w:r w:rsidR="003479CA" w:rsidRPr="3CB179B6">
        <w:rPr>
          <w:rFonts w:ascii="Arial Narrow" w:hAnsi="Arial Narrow"/>
          <w:b/>
          <w:bCs/>
        </w:rPr>
        <w:t xml:space="preserve"> quant au Budget de 2024 et de 2025</w:t>
      </w:r>
    </w:p>
    <w:p w14:paraId="407DC2E4" w14:textId="5D6C15EA" w:rsidR="00660966" w:rsidRPr="00CE6FDE" w:rsidRDefault="00A73716" w:rsidP="3CB179B6">
      <w:pPr>
        <w:spacing w:line="240" w:lineRule="auto"/>
        <w:jc w:val="both"/>
        <w:rPr>
          <w:rFonts w:ascii="Arial Narrow" w:hAnsi="Arial Narrow"/>
        </w:rPr>
      </w:pPr>
      <w:r w:rsidRPr="3CB179B6">
        <w:rPr>
          <w:rFonts w:ascii="Arial Narrow" w:hAnsi="Arial Narrow"/>
        </w:rPr>
        <w:t>Le 26 mars 2025, à l’Assemblée nationale, durant l’</w:t>
      </w:r>
      <w:bookmarkStart w:id="0" w:name="_Toc193891347"/>
      <w:r w:rsidRPr="3CB179B6">
        <w:rPr>
          <w:rFonts w:ascii="Arial Narrow" w:hAnsi="Arial Narrow"/>
        </w:rPr>
        <w:t xml:space="preserve">Étude des crédits </w:t>
      </w:r>
      <w:r w:rsidR="00CF343F" w:rsidRPr="3CB179B6">
        <w:rPr>
          <w:rFonts w:ascii="Arial Narrow" w:hAnsi="Arial Narrow"/>
        </w:rPr>
        <w:t xml:space="preserve">provisoires </w:t>
      </w:r>
      <w:r w:rsidRPr="3CB179B6">
        <w:rPr>
          <w:rFonts w:ascii="Arial Narrow" w:hAnsi="Arial Narrow"/>
        </w:rPr>
        <w:t>2025-2026</w:t>
      </w:r>
      <w:bookmarkEnd w:id="0"/>
      <w:r w:rsidRPr="3CB179B6">
        <w:rPr>
          <w:rFonts w:ascii="Arial Narrow" w:hAnsi="Arial Narrow"/>
        </w:rPr>
        <w:t>, le</w:t>
      </w:r>
      <w:r w:rsidR="00BD6693" w:rsidRPr="3CB179B6">
        <w:rPr>
          <w:rFonts w:ascii="Arial Narrow" w:hAnsi="Arial Narrow"/>
        </w:rPr>
        <w:t xml:space="preserve"> </w:t>
      </w:r>
      <w:r w:rsidR="00F16A61" w:rsidRPr="3CB179B6">
        <w:rPr>
          <w:rFonts w:ascii="Arial Narrow" w:hAnsi="Arial Narrow"/>
        </w:rPr>
        <w:t>Ministre</w:t>
      </w:r>
      <w:r w:rsidRPr="3CB179B6">
        <w:rPr>
          <w:rFonts w:ascii="Arial Narrow" w:hAnsi="Arial Narrow"/>
        </w:rPr>
        <w:t xml:space="preserve"> </w:t>
      </w:r>
      <w:r w:rsidR="00607CF7" w:rsidRPr="3CB179B6">
        <w:rPr>
          <w:rFonts w:ascii="Arial Narrow" w:hAnsi="Arial Narrow"/>
        </w:rPr>
        <w:t>responsable des Services sociaux</w:t>
      </w:r>
      <w:r w:rsidR="00BD6693" w:rsidRPr="3CB179B6">
        <w:rPr>
          <w:rFonts w:ascii="Arial Narrow" w:hAnsi="Arial Narrow"/>
        </w:rPr>
        <w:t xml:space="preserve"> </w:t>
      </w:r>
      <w:r w:rsidR="006943FC" w:rsidRPr="3CB179B6">
        <w:rPr>
          <w:rFonts w:ascii="Arial Narrow" w:hAnsi="Arial Narrow"/>
        </w:rPr>
        <w:t>été questionné sur la manière dont s</w:t>
      </w:r>
      <w:r w:rsidRPr="3CB179B6">
        <w:rPr>
          <w:rFonts w:ascii="Arial Narrow" w:hAnsi="Arial Narrow"/>
        </w:rPr>
        <w:t xml:space="preserve">eraient distribués les </w:t>
      </w:r>
      <w:r w:rsidR="00BD6693" w:rsidRPr="3CB179B6">
        <w:rPr>
          <w:rFonts w:ascii="Arial Narrow" w:hAnsi="Arial Narrow"/>
        </w:rPr>
        <w:t xml:space="preserve">10 millions de dollars </w:t>
      </w:r>
      <w:r w:rsidRPr="3CB179B6">
        <w:rPr>
          <w:rFonts w:ascii="Arial Narrow" w:hAnsi="Arial Narrow"/>
        </w:rPr>
        <w:t>annoncés au budget 202</w:t>
      </w:r>
      <w:r w:rsidR="001467B4" w:rsidRPr="3CB179B6">
        <w:rPr>
          <w:rFonts w:ascii="Arial Narrow" w:hAnsi="Arial Narrow"/>
        </w:rPr>
        <w:t>5.</w:t>
      </w:r>
      <w:r w:rsidRPr="3CB179B6">
        <w:rPr>
          <w:rFonts w:ascii="Arial Narrow" w:hAnsi="Arial Narrow"/>
        </w:rPr>
        <w:t xml:space="preserve"> Dans sa réponse, le </w:t>
      </w:r>
      <w:r w:rsidR="00F16A61" w:rsidRPr="3CB179B6">
        <w:rPr>
          <w:rFonts w:ascii="Arial Narrow" w:hAnsi="Arial Narrow"/>
        </w:rPr>
        <w:t>Ministre</w:t>
      </w:r>
      <w:r w:rsidRPr="3CB179B6">
        <w:rPr>
          <w:rFonts w:ascii="Arial Narrow" w:hAnsi="Arial Narrow"/>
        </w:rPr>
        <w:t xml:space="preserve"> a affirmé </w:t>
      </w:r>
      <w:r w:rsidR="001467B4" w:rsidRPr="3CB179B6">
        <w:rPr>
          <w:rFonts w:ascii="Arial Narrow" w:hAnsi="Arial Narrow"/>
        </w:rPr>
        <w:t>que la majorité de la somme irait à la mission globale</w:t>
      </w:r>
      <w:r w:rsidR="006943FC" w:rsidRPr="3CB179B6">
        <w:rPr>
          <w:rFonts w:ascii="Arial Narrow" w:hAnsi="Arial Narrow"/>
        </w:rPr>
        <w:t>, et non la totalité</w:t>
      </w:r>
      <w:r w:rsidR="001467B4" w:rsidRPr="3CB179B6">
        <w:rPr>
          <w:rFonts w:ascii="Arial Narrow" w:hAnsi="Arial Narrow"/>
        </w:rPr>
        <w:t>, et qu’il suivrait la même</w:t>
      </w:r>
      <w:r w:rsidRPr="3CB179B6">
        <w:rPr>
          <w:rFonts w:ascii="Arial Narrow" w:hAnsi="Arial Narrow"/>
        </w:rPr>
        <w:t xml:space="preserve"> </w:t>
      </w:r>
      <w:r w:rsidR="001467B4" w:rsidRPr="3CB179B6">
        <w:rPr>
          <w:rFonts w:ascii="Arial Narrow" w:hAnsi="Arial Narrow"/>
        </w:rPr>
        <w:t>orientation qu’</w:t>
      </w:r>
      <w:r w:rsidR="00E84A7C" w:rsidRPr="3CB179B6">
        <w:rPr>
          <w:rFonts w:ascii="Arial Narrow" w:hAnsi="Arial Narrow"/>
        </w:rPr>
        <w:t xml:space="preserve">en 2024, soit pour </w:t>
      </w:r>
      <w:r w:rsidR="001467B4" w:rsidRPr="3CB179B6">
        <w:rPr>
          <w:rFonts w:ascii="Arial Narrow" w:hAnsi="Arial Narrow"/>
        </w:rPr>
        <w:t>« s'assurer que les organismes restent ouverts »</w:t>
      </w:r>
      <w:r w:rsidR="00660966" w:rsidRPr="3CB179B6">
        <w:rPr>
          <w:rFonts w:ascii="Arial Narrow" w:hAnsi="Arial Narrow"/>
        </w:rPr>
        <w:t>.</w:t>
      </w:r>
    </w:p>
    <w:p w14:paraId="4F26678B" w14:textId="2F0E43DC" w:rsidR="00897534" w:rsidRPr="00CE6FDE" w:rsidRDefault="008E0CE7" w:rsidP="009E5284">
      <w:pPr>
        <w:pStyle w:val="NormalWeb"/>
        <w:spacing w:before="0" w:beforeAutospacing="0" w:after="120" w:afterAutospacing="0"/>
        <w:ind w:left="709"/>
        <w:jc w:val="both"/>
        <w:rPr>
          <w:rFonts w:ascii="Arial Narrow" w:hAnsi="Arial Narrow"/>
        </w:rPr>
      </w:pPr>
      <w:r w:rsidRPr="00CE6FDE">
        <w:rPr>
          <w:rFonts w:ascii="Arial Narrow" w:hAnsi="Arial Narrow"/>
          <w:b/>
          <w:bCs/>
        </w:rPr>
        <w:t>« </w:t>
      </w:r>
      <w:r w:rsidR="00897534" w:rsidRPr="00CE6FDE">
        <w:rPr>
          <w:rFonts w:ascii="Arial Narrow" w:hAnsi="Arial Narrow"/>
          <w:b/>
          <w:bCs/>
        </w:rPr>
        <w:t xml:space="preserve">M. Cliche-Rivard : </w:t>
      </w:r>
      <w:r w:rsidR="00897534" w:rsidRPr="00CE6FDE">
        <w:rPr>
          <w:rFonts w:ascii="Arial Narrow" w:hAnsi="Arial Narrow"/>
        </w:rPr>
        <w:t xml:space="preserve">(…) PSOC, sur cinq ans, vous dites : Rehausser le financement des organismes. Est-ce que c'est de l'argent, les 10 millions, là, annuels, qui vont aller directement à la mission, au PSOC, de ces organismes-là ou si ce sera des appels à projets ou du discrétionnaire de votre part, là, qu'on annoncera par-ci, par-là? </w:t>
      </w:r>
    </w:p>
    <w:p w14:paraId="0F5F0D80" w14:textId="77777777" w:rsidR="00897534" w:rsidRPr="00CE6FDE" w:rsidRDefault="00897534" w:rsidP="009E5284">
      <w:pPr>
        <w:pStyle w:val="NormalWeb"/>
        <w:spacing w:before="0" w:beforeAutospacing="0" w:after="120" w:afterAutospacing="0"/>
        <w:ind w:left="709"/>
        <w:jc w:val="both"/>
        <w:rPr>
          <w:rFonts w:ascii="Arial Narrow" w:hAnsi="Arial Narrow"/>
        </w:rPr>
      </w:pPr>
      <w:r w:rsidRPr="00CE6FDE">
        <w:rPr>
          <w:rFonts w:ascii="Arial Narrow" w:hAnsi="Arial Narrow"/>
          <w:b/>
          <w:bCs/>
        </w:rPr>
        <w:lastRenderedPageBreak/>
        <w:t xml:space="preserve">M. Carmant : </w:t>
      </w:r>
      <w:r w:rsidRPr="00CE6FDE">
        <w:rPr>
          <w:rFonts w:ascii="Arial Narrow" w:hAnsi="Arial Narrow"/>
        </w:rPr>
        <w:t xml:space="preserve">Bien, il n'y aura pas d'appel à projets, Mme la Présidente. La vaste majorité va aller à la mission globale. </w:t>
      </w:r>
    </w:p>
    <w:p w14:paraId="4C959E59" w14:textId="2F0830D9" w:rsidR="00897534" w:rsidRPr="00CE6FDE" w:rsidRDefault="00897534" w:rsidP="009E5284">
      <w:pPr>
        <w:pStyle w:val="NormalWeb"/>
        <w:spacing w:before="0" w:beforeAutospacing="0" w:after="120" w:afterAutospacing="0"/>
        <w:ind w:left="709"/>
        <w:jc w:val="both"/>
        <w:rPr>
          <w:rFonts w:ascii="Arial Narrow" w:hAnsi="Arial Narrow"/>
        </w:rPr>
      </w:pPr>
      <w:r w:rsidRPr="00CE6FDE">
        <w:rPr>
          <w:rFonts w:ascii="Arial Narrow" w:hAnsi="Arial Narrow"/>
          <w:b/>
          <w:bCs/>
        </w:rPr>
        <w:t xml:space="preserve">M. Cliche-Rivard : </w:t>
      </w:r>
      <w:r w:rsidRPr="00CE6FDE">
        <w:rPr>
          <w:rFonts w:ascii="Arial Narrow" w:hAnsi="Arial Narrow"/>
        </w:rPr>
        <w:t>À la mission globale.</w:t>
      </w:r>
      <w:r w:rsidR="00BD6693" w:rsidRPr="00CE6FDE">
        <w:rPr>
          <w:rFonts w:ascii="Arial Narrow" w:hAnsi="Arial Narrow"/>
        </w:rPr>
        <w:t xml:space="preserve"> </w:t>
      </w:r>
    </w:p>
    <w:p w14:paraId="22E894AD" w14:textId="46623BA9" w:rsidR="00897534" w:rsidRPr="00CE6FDE" w:rsidRDefault="001467B4" w:rsidP="009E5284">
      <w:pPr>
        <w:pStyle w:val="NormalWeb"/>
        <w:spacing w:before="0" w:beforeAutospacing="0" w:after="120" w:afterAutospacing="0"/>
        <w:ind w:left="709"/>
        <w:jc w:val="both"/>
        <w:rPr>
          <w:rFonts w:ascii="Arial Narrow" w:hAnsi="Arial Narrow"/>
        </w:rPr>
      </w:pPr>
      <w:r w:rsidRPr="00CE6FDE">
        <w:rPr>
          <w:rFonts w:ascii="Arial Narrow" w:hAnsi="Arial Narrow"/>
          <w:b/>
          <w:bCs/>
        </w:rPr>
        <w:t xml:space="preserve">(…) </w:t>
      </w:r>
    </w:p>
    <w:p w14:paraId="0A783695" w14:textId="4D733331" w:rsidR="001467B4" w:rsidRPr="00CE6FDE" w:rsidRDefault="00897534" w:rsidP="009E5284">
      <w:pPr>
        <w:pStyle w:val="NormalWeb"/>
        <w:spacing w:before="0" w:beforeAutospacing="0" w:after="120" w:afterAutospacing="0"/>
        <w:ind w:left="709"/>
        <w:jc w:val="both"/>
        <w:rPr>
          <w:rFonts w:ascii="Arial Narrow" w:hAnsi="Arial Narrow"/>
        </w:rPr>
      </w:pPr>
      <w:r w:rsidRPr="00CE6FDE">
        <w:rPr>
          <w:rFonts w:ascii="Arial Narrow" w:hAnsi="Arial Narrow"/>
          <w:b/>
          <w:bCs/>
        </w:rPr>
        <w:t xml:space="preserve">M. Carmant : </w:t>
      </w:r>
      <w:r w:rsidRPr="00CE6FDE">
        <w:rPr>
          <w:rFonts w:ascii="Arial Narrow" w:hAnsi="Arial Narrow"/>
        </w:rPr>
        <w:t>Un peu comme l'an dernier, où on voulait s'assurer que les organismes restent ouverts</w:t>
      </w:r>
      <w:r w:rsidR="001467B4" w:rsidRPr="00CE6FDE">
        <w:rPr>
          <w:rFonts w:ascii="Arial Narrow" w:hAnsi="Arial Narrow"/>
        </w:rPr>
        <w:t> »</w:t>
      </w:r>
      <w:r w:rsidR="00660966" w:rsidRPr="00CE6FDE">
        <w:rPr>
          <w:rStyle w:val="En-tteCar"/>
          <w:rFonts w:ascii="Arial Narrow" w:hAnsi="Arial Narrow"/>
        </w:rPr>
        <w:t xml:space="preserve"> </w:t>
      </w:r>
      <w:r w:rsidR="00660966" w:rsidRPr="00CE6FDE">
        <w:rPr>
          <w:rStyle w:val="Appelnotedebasdep"/>
          <w:rFonts w:ascii="Arial Narrow" w:hAnsi="Arial Narrow"/>
        </w:rPr>
        <w:footnoteReference w:id="2"/>
      </w:r>
    </w:p>
    <w:p w14:paraId="700E5A37" w14:textId="5A4822A9" w:rsidR="00A73716" w:rsidRPr="00CE6FDE" w:rsidRDefault="004E11D2" w:rsidP="3CB179B6">
      <w:pPr>
        <w:spacing w:line="240" w:lineRule="auto"/>
        <w:jc w:val="both"/>
        <w:rPr>
          <w:rFonts w:ascii="Arial Narrow" w:hAnsi="Arial Narrow"/>
        </w:rPr>
      </w:pPr>
      <w:r w:rsidRPr="3CB179B6">
        <w:rPr>
          <w:rFonts w:ascii="Arial Narrow" w:hAnsi="Arial Narrow"/>
        </w:rPr>
        <w:t xml:space="preserve">Le 30 avril 2025, </w:t>
      </w:r>
      <w:r w:rsidR="004905EF" w:rsidRPr="3CB179B6">
        <w:rPr>
          <w:rFonts w:ascii="Arial Narrow" w:hAnsi="Arial Narrow"/>
        </w:rPr>
        <w:t xml:space="preserve">à l’Assemblée nationale, durant l’étude des crédits du MSSS, </w:t>
      </w:r>
      <w:r w:rsidR="00897534" w:rsidRPr="3CB179B6">
        <w:rPr>
          <w:rFonts w:ascii="Arial Narrow" w:hAnsi="Arial Narrow"/>
        </w:rPr>
        <w:t xml:space="preserve">le </w:t>
      </w:r>
      <w:r w:rsidR="00F16A61" w:rsidRPr="3CB179B6">
        <w:rPr>
          <w:rFonts w:ascii="Arial Narrow" w:hAnsi="Arial Narrow"/>
        </w:rPr>
        <w:t>Ministre</w:t>
      </w:r>
      <w:r w:rsidR="00897534" w:rsidRPr="3CB179B6">
        <w:rPr>
          <w:rFonts w:ascii="Arial Narrow" w:hAnsi="Arial Narrow"/>
        </w:rPr>
        <w:t xml:space="preserve"> </w:t>
      </w:r>
      <w:r w:rsidR="00607CF7" w:rsidRPr="3CB179B6">
        <w:rPr>
          <w:rFonts w:ascii="Arial Narrow" w:hAnsi="Arial Narrow"/>
        </w:rPr>
        <w:t>responsable des Services sociaux</w:t>
      </w:r>
      <w:r w:rsidRPr="3CB179B6">
        <w:rPr>
          <w:rFonts w:ascii="Arial Narrow" w:hAnsi="Arial Narrow"/>
        </w:rPr>
        <w:t xml:space="preserve"> a </w:t>
      </w:r>
      <w:r w:rsidR="00B511FF" w:rsidRPr="3CB179B6">
        <w:rPr>
          <w:rFonts w:ascii="Arial Narrow" w:hAnsi="Arial Narrow"/>
        </w:rPr>
        <w:t>précisé qu’il</w:t>
      </w:r>
      <w:r w:rsidRPr="3CB179B6">
        <w:rPr>
          <w:rFonts w:ascii="Arial Narrow" w:hAnsi="Arial Narrow"/>
        </w:rPr>
        <w:t xml:space="preserve"> </w:t>
      </w:r>
      <w:r w:rsidR="00AC262E" w:rsidRPr="3CB179B6">
        <w:rPr>
          <w:rFonts w:ascii="Arial Narrow" w:hAnsi="Arial Narrow"/>
        </w:rPr>
        <w:t>réserverait,</w:t>
      </w:r>
      <w:r w:rsidRPr="3CB179B6">
        <w:rPr>
          <w:rFonts w:ascii="Arial Narrow" w:hAnsi="Arial Narrow"/>
        </w:rPr>
        <w:t xml:space="preserve"> </w:t>
      </w:r>
      <w:r w:rsidR="00B511FF" w:rsidRPr="3CB179B6">
        <w:rPr>
          <w:rFonts w:ascii="Arial Narrow" w:hAnsi="Arial Narrow"/>
        </w:rPr>
        <w:t xml:space="preserve">du total de </w:t>
      </w:r>
      <w:r w:rsidR="00BD6693" w:rsidRPr="3CB179B6">
        <w:rPr>
          <w:rFonts w:ascii="Arial Narrow" w:hAnsi="Arial Narrow"/>
        </w:rPr>
        <w:t xml:space="preserve">10 millions de dollars </w:t>
      </w:r>
      <w:r w:rsidR="00CE3583" w:rsidRPr="3CB179B6">
        <w:rPr>
          <w:rFonts w:ascii="Arial Narrow" w:hAnsi="Arial Narrow"/>
        </w:rPr>
        <w:t>versés</w:t>
      </w:r>
      <w:r w:rsidR="00B511FF" w:rsidRPr="3CB179B6">
        <w:rPr>
          <w:rFonts w:ascii="Arial Narrow" w:hAnsi="Arial Narrow"/>
        </w:rPr>
        <w:t xml:space="preserve"> au Budget 2025,</w:t>
      </w:r>
      <w:r w:rsidRPr="3CB179B6">
        <w:rPr>
          <w:rFonts w:ascii="Arial Narrow" w:hAnsi="Arial Narrow"/>
        </w:rPr>
        <w:t xml:space="preserve"> une somme similaire </w:t>
      </w:r>
      <w:r w:rsidR="00B511FF" w:rsidRPr="3CB179B6">
        <w:rPr>
          <w:rFonts w:ascii="Arial Narrow" w:hAnsi="Arial Narrow"/>
        </w:rPr>
        <w:t xml:space="preserve">à celle de 2024, soit </w:t>
      </w:r>
      <w:r w:rsidR="00BD6693" w:rsidRPr="3CB179B6">
        <w:rPr>
          <w:rFonts w:ascii="Arial Narrow" w:hAnsi="Arial Narrow"/>
        </w:rPr>
        <w:t>1 million</w:t>
      </w:r>
      <w:r w:rsidR="00B511FF" w:rsidRPr="3CB179B6">
        <w:rPr>
          <w:rFonts w:ascii="Arial Narrow" w:hAnsi="Arial Narrow"/>
        </w:rPr>
        <w:t xml:space="preserve">, et pour le même usage </w:t>
      </w:r>
      <w:r w:rsidRPr="3CB179B6">
        <w:rPr>
          <w:rFonts w:ascii="Arial Narrow" w:hAnsi="Arial Narrow"/>
        </w:rPr>
        <w:t>« pour des urgences,</w:t>
      </w:r>
      <w:r w:rsidR="00BD6693" w:rsidRPr="3CB179B6">
        <w:rPr>
          <w:rFonts w:ascii="Arial Narrow" w:hAnsi="Arial Narrow"/>
        </w:rPr>
        <w:t xml:space="preserve"> </w:t>
      </w:r>
      <w:r w:rsidRPr="3CB179B6">
        <w:rPr>
          <w:rFonts w:ascii="Arial Narrow" w:hAnsi="Arial Narrow"/>
        </w:rPr>
        <w:t xml:space="preserve">pour des organismes à risque de </w:t>
      </w:r>
      <w:r w:rsidR="00B511FF" w:rsidRPr="3CB179B6">
        <w:rPr>
          <w:rFonts w:ascii="Arial Narrow" w:hAnsi="Arial Narrow"/>
        </w:rPr>
        <w:t xml:space="preserve">(…) </w:t>
      </w:r>
      <w:r w:rsidRPr="3CB179B6">
        <w:rPr>
          <w:rFonts w:ascii="Arial Narrow" w:hAnsi="Arial Narrow"/>
        </w:rPr>
        <w:t>fermeture</w:t>
      </w:r>
      <w:r w:rsidR="004905EF" w:rsidRPr="3CB179B6">
        <w:rPr>
          <w:rFonts w:ascii="Arial Narrow" w:hAnsi="Arial Narrow"/>
        </w:rPr>
        <w:t> ».</w:t>
      </w:r>
    </w:p>
    <w:p w14:paraId="5F4B7EA7" w14:textId="11CB8504" w:rsidR="00E81BFA" w:rsidRPr="00CE6FDE" w:rsidRDefault="008E0CE7" w:rsidP="009E5284">
      <w:pPr>
        <w:pStyle w:val="NormalWeb"/>
        <w:spacing w:before="0" w:beforeAutospacing="0" w:after="120" w:afterAutospacing="0"/>
        <w:ind w:left="709"/>
        <w:jc w:val="both"/>
        <w:rPr>
          <w:rFonts w:ascii="Arial Narrow" w:hAnsi="Arial Narrow"/>
        </w:rPr>
      </w:pPr>
      <w:r w:rsidRPr="00CE6FDE">
        <w:rPr>
          <w:rFonts w:ascii="Arial Narrow" w:hAnsi="Arial Narrow"/>
          <w:b/>
          <w:bCs/>
        </w:rPr>
        <w:t>« </w:t>
      </w:r>
      <w:r w:rsidR="00E81BFA" w:rsidRPr="00CE6FDE">
        <w:rPr>
          <w:rFonts w:ascii="Arial Narrow" w:hAnsi="Arial Narrow"/>
          <w:b/>
          <w:bCs/>
        </w:rPr>
        <w:t>M. Cliche-Rivard :</w:t>
      </w:r>
      <w:r w:rsidR="00E81BFA" w:rsidRPr="00CE6FDE">
        <w:rPr>
          <w:rFonts w:ascii="Arial Narrow" w:hAnsi="Arial Narrow"/>
        </w:rPr>
        <w:t xml:space="preserve"> (…) Est-ce que tout ça va être distribué dans le pot commun de rehaussement à la mission globale ou si </w:t>
      </w:r>
      <w:proofErr w:type="gramStart"/>
      <w:r w:rsidR="00E81BFA" w:rsidRPr="00CE6FDE">
        <w:rPr>
          <w:rFonts w:ascii="Arial Narrow" w:hAnsi="Arial Narrow"/>
        </w:rPr>
        <w:t>c'est</w:t>
      </w:r>
      <w:proofErr w:type="gramEnd"/>
      <w:r w:rsidR="00E81BFA" w:rsidRPr="00CE6FDE">
        <w:rPr>
          <w:rFonts w:ascii="Arial Narrow" w:hAnsi="Arial Narrow"/>
        </w:rPr>
        <w:t xml:space="preserve"> des montants que vous vous gardez puis que vous allez saupoudrer ou annoncer à différents moments de l'année?</w:t>
      </w:r>
    </w:p>
    <w:p w14:paraId="6E46ADB3" w14:textId="77777777" w:rsidR="00E81BFA" w:rsidRPr="00CE6FDE" w:rsidRDefault="00E81BFA" w:rsidP="009E5284">
      <w:pPr>
        <w:pStyle w:val="NormalWeb"/>
        <w:spacing w:before="0" w:beforeAutospacing="0" w:after="120" w:afterAutospacing="0"/>
        <w:ind w:left="709"/>
        <w:jc w:val="both"/>
        <w:rPr>
          <w:rFonts w:ascii="Arial Narrow" w:hAnsi="Arial Narrow"/>
        </w:rPr>
      </w:pPr>
      <w:r w:rsidRPr="00CE6FDE">
        <w:rPr>
          <w:rFonts w:ascii="Arial Narrow" w:hAnsi="Arial Narrow"/>
          <w:b/>
          <w:bCs/>
        </w:rPr>
        <w:t>M. Carmant :</w:t>
      </w:r>
      <w:r w:rsidRPr="00CE6FDE">
        <w:rPr>
          <w:rFonts w:ascii="Arial Narrow" w:hAnsi="Arial Narrow"/>
        </w:rPr>
        <w:t xml:space="preserve"> Bien, l'an dernier, on a quand même mis 9 millions sur 10 millions en mission globale, puis je m'engage à mettre autant au moins cette année.</w:t>
      </w:r>
    </w:p>
    <w:p w14:paraId="28828E7C" w14:textId="77777777" w:rsidR="00E81BFA" w:rsidRPr="00CE6FDE" w:rsidRDefault="00E81BFA" w:rsidP="009E5284">
      <w:pPr>
        <w:pStyle w:val="NormalWeb"/>
        <w:spacing w:before="0" w:beforeAutospacing="0" w:after="120" w:afterAutospacing="0"/>
        <w:ind w:left="709"/>
        <w:jc w:val="both"/>
        <w:rPr>
          <w:rFonts w:ascii="Arial Narrow" w:hAnsi="Arial Narrow"/>
        </w:rPr>
      </w:pPr>
      <w:r w:rsidRPr="00CE6FDE">
        <w:rPr>
          <w:rFonts w:ascii="Arial Narrow" w:hAnsi="Arial Narrow"/>
          <w:b/>
          <w:bCs/>
        </w:rPr>
        <w:t>M. Cliche-Rivard :</w:t>
      </w:r>
      <w:r w:rsidRPr="00CE6FDE">
        <w:rPr>
          <w:rFonts w:ascii="Arial Narrow" w:hAnsi="Arial Narrow"/>
        </w:rPr>
        <w:t xml:space="preserve"> Ça fait que vous vous gardez... Il y a 1 million qui, lui, sera plus pour des annonces ponctuelles, mettons?</w:t>
      </w:r>
    </w:p>
    <w:p w14:paraId="33A0F873" w14:textId="77777777" w:rsidR="00E81BFA" w:rsidRPr="00CE6FDE" w:rsidRDefault="00E81BFA" w:rsidP="009E5284">
      <w:pPr>
        <w:pStyle w:val="NormalWeb"/>
        <w:spacing w:before="0" w:beforeAutospacing="0" w:after="120" w:afterAutospacing="0"/>
        <w:ind w:left="709"/>
        <w:jc w:val="both"/>
        <w:rPr>
          <w:rFonts w:ascii="Arial Narrow" w:hAnsi="Arial Narrow"/>
        </w:rPr>
      </w:pPr>
      <w:r w:rsidRPr="00CE6FDE">
        <w:rPr>
          <w:rFonts w:ascii="Arial Narrow" w:hAnsi="Arial Narrow"/>
          <w:b/>
          <w:bCs/>
        </w:rPr>
        <w:t>M. Carmant :</w:t>
      </w:r>
      <w:r w:rsidRPr="00CE6FDE">
        <w:rPr>
          <w:rFonts w:ascii="Arial Narrow" w:hAnsi="Arial Narrow"/>
        </w:rPr>
        <w:t xml:space="preserve"> Bien, en fait, on </w:t>
      </w:r>
      <w:proofErr w:type="gramStart"/>
      <w:r w:rsidRPr="00CE6FDE">
        <w:rPr>
          <w:rFonts w:ascii="Arial Narrow" w:hAnsi="Arial Narrow"/>
        </w:rPr>
        <w:t>a...</w:t>
      </w:r>
      <w:proofErr w:type="gramEnd"/>
      <w:r w:rsidRPr="00CE6FDE">
        <w:rPr>
          <w:rFonts w:ascii="Arial Narrow" w:hAnsi="Arial Narrow"/>
        </w:rPr>
        <w:t xml:space="preserve"> c'est pour des urgences d'organismes à risque de...</w:t>
      </w:r>
    </w:p>
    <w:p w14:paraId="41681F9B" w14:textId="77777777" w:rsidR="00E81BFA" w:rsidRPr="00CE6FDE" w:rsidRDefault="00E81BFA" w:rsidP="009E5284">
      <w:pPr>
        <w:pStyle w:val="NormalWeb"/>
        <w:spacing w:before="0" w:beforeAutospacing="0" w:after="120" w:afterAutospacing="0"/>
        <w:ind w:left="709"/>
        <w:jc w:val="both"/>
        <w:rPr>
          <w:rFonts w:ascii="Arial Narrow" w:hAnsi="Arial Narrow"/>
        </w:rPr>
      </w:pPr>
      <w:r w:rsidRPr="00CE6FDE">
        <w:rPr>
          <w:rFonts w:ascii="Arial Narrow" w:hAnsi="Arial Narrow"/>
          <w:b/>
          <w:bCs/>
        </w:rPr>
        <w:t>M. Cliche-Rivard :</w:t>
      </w:r>
      <w:r w:rsidRPr="00CE6FDE">
        <w:rPr>
          <w:rFonts w:ascii="Arial Narrow" w:hAnsi="Arial Narrow"/>
        </w:rPr>
        <w:t xml:space="preserve"> De fermeture?</w:t>
      </w:r>
    </w:p>
    <w:p w14:paraId="52915041" w14:textId="77777777" w:rsidR="00E81BFA" w:rsidRPr="00CE6FDE" w:rsidRDefault="00E81BFA" w:rsidP="009E5284">
      <w:pPr>
        <w:pStyle w:val="NormalWeb"/>
        <w:spacing w:before="0" w:beforeAutospacing="0" w:after="120" w:afterAutospacing="0"/>
        <w:ind w:left="709"/>
        <w:jc w:val="both"/>
        <w:rPr>
          <w:rFonts w:ascii="Arial Narrow" w:hAnsi="Arial Narrow"/>
        </w:rPr>
      </w:pPr>
      <w:r w:rsidRPr="00CE6FDE">
        <w:rPr>
          <w:rFonts w:ascii="Arial Narrow" w:hAnsi="Arial Narrow"/>
          <w:b/>
          <w:bCs/>
        </w:rPr>
        <w:t>M. Carmant :</w:t>
      </w:r>
      <w:r w:rsidRPr="00CE6FDE">
        <w:rPr>
          <w:rFonts w:ascii="Arial Narrow" w:hAnsi="Arial Narrow"/>
        </w:rPr>
        <w:t xml:space="preserve"> …fermeture.</w:t>
      </w:r>
    </w:p>
    <w:p w14:paraId="1954F9C5" w14:textId="0ED89537" w:rsidR="00E81BFA" w:rsidRPr="00CE6FDE" w:rsidRDefault="00E81BFA" w:rsidP="009E5284">
      <w:pPr>
        <w:pStyle w:val="NormalWeb"/>
        <w:spacing w:before="0" w:beforeAutospacing="0" w:after="120" w:afterAutospacing="0"/>
        <w:ind w:left="709"/>
        <w:jc w:val="both"/>
        <w:rPr>
          <w:rFonts w:ascii="Arial Narrow" w:hAnsi="Arial Narrow"/>
        </w:rPr>
      </w:pPr>
      <w:r w:rsidRPr="00CE6FDE">
        <w:rPr>
          <w:rFonts w:ascii="Arial Narrow" w:hAnsi="Arial Narrow"/>
          <w:b/>
          <w:bCs/>
        </w:rPr>
        <w:t>M. Cliche-Rivard :</w:t>
      </w:r>
      <w:r w:rsidRPr="00CE6FDE">
        <w:rPr>
          <w:rFonts w:ascii="Arial Narrow" w:hAnsi="Arial Narrow"/>
        </w:rPr>
        <w:t xml:space="preserve"> Donc, quand, puis là je le note, là, on va vous faire des appels à intervenir, des organismes nous appellent, nous disent : Oui, nous, si on n'a pas 100 000 $ d'ici la fin de l'année, on va fermer… (…) Puis là vous avez fait un fonds d'urgence, c'est à peu près ça, puis il y a donc 1 million qui sera prévu pour ces scénarios-là. On pourra vous interpeller là-dessus avec ce million-là, oui?</w:t>
      </w:r>
    </w:p>
    <w:p w14:paraId="6BFECCAF" w14:textId="4A9BD5BD" w:rsidR="00E81BFA" w:rsidRPr="00CE6FDE" w:rsidRDefault="00E81BFA" w:rsidP="009E5284">
      <w:pPr>
        <w:pStyle w:val="NormalWeb"/>
        <w:spacing w:before="0" w:beforeAutospacing="0" w:after="120" w:afterAutospacing="0"/>
        <w:ind w:left="709"/>
        <w:jc w:val="both"/>
        <w:rPr>
          <w:rFonts w:ascii="Arial Narrow" w:hAnsi="Arial Narrow"/>
        </w:rPr>
      </w:pPr>
      <w:r w:rsidRPr="00CE6FDE">
        <w:rPr>
          <w:rFonts w:ascii="Arial Narrow" w:hAnsi="Arial Narrow"/>
          <w:b/>
          <w:bCs/>
        </w:rPr>
        <w:t xml:space="preserve">M. Carmant : </w:t>
      </w:r>
      <w:r w:rsidRPr="00CE6FDE">
        <w:rPr>
          <w:rFonts w:ascii="Arial Narrow" w:hAnsi="Arial Narrow"/>
        </w:rPr>
        <w:t>On va analyser toutes les demandes.</w:t>
      </w:r>
      <w:r w:rsidR="008E0CE7" w:rsidRPr="00CE6FDE">
        <w:rPr>
          <w:rFonts w:ascii="Arial Narrow" w:hAnsi="Arial Narrow"/>
        </w:rPr>
        <w:t> »</w:t>
      </w:r>
      <w:r w:rsidR="008E0CE7" w:rsidRPr="00CE6FDE">
        <w:rPr>
          <w:rStyle w:val="En-tteCar"/>
          <w:rFonts w:ascii="Arial Narrow" w:hAnsi="Arial Narrow"/>
        </w:rPr>
        <w:t xml:space="preserve"> </w:t>
      </w:r>
      <w:r w:rsidR="008E0CE7" w:rsidRPr="00CE6FDE">
        <w:rPr>
          <w:rStyle w:val="Appelnotedebasdep"/>
          <w:rFonts w:ascii="Arial Narrow" w:hAnsi="Arial Narrow"/>
        </w:rPr>
        <w:footnoteReference w:id="3"/>
      </w:r>
    </w:p>
    <w:p w14:paraId="61A3302F" w14:textId="77777777" w:rsidR="00F51888" w:rsidRPr="00CE6FDE" w:rsidRDefault="00F51888" w:rsidP="3CB179B6">
      <w:pPr>
        <w:pStyle w:val="Paragraphedeliste"/>
        <w:spacing w:line="240" w:lineRule="auto"/>
        <w:ind w:left="360"/>
        <w:jc w:val="both"/>
        <w:rPr>
          <w:rFonts w:ascii="Arial Narrow" w:hAnsi="Arial Narrow"/>
          <w:b/>
          <w:bCs/>
        </w:rPr>
      </w:pPr>
    </w:p>
    <w:p w14:paraId="0A72ABFD" w14:textId="094E0712" w:rsidR="00D35281" w:rsidRPr="00CE6FDE" w:rsidRDefault="00D35281" w:rsidP="3CB179B6">
      <w:pPr>
        <w:pStyle w:val="Paragraphedeliste"/>
        <w:numPr>
          <w:ilvl w:val="0"/>
          <w:numId w:val="8"/>
        </w:numPr>
        <w:spacing w:line="240" w:lineRule="auto"/>
        <w:jc w:val="both"/>
        <w:rPr>
          <w:rFonts w:ascii="Arial Narrow" w:hAnsi="Arial Narrow"/>
          <w:b/>
          <w:bCs/>
        </w:rPr>
      </w:pPr>
      <w:r w:rsidRPr="3CB179B6">
        <w:rPr>
          <w:rFonts w:ascii="Arial Narrow" w:hAnsi="Arial Narrow"/>
          <w:b/>
          <w:bCs/>
        </w:rPr>
        <w:t>Informations</w:t>
      </w:r>
      <w:r w:rsidR="00A543CE" w:rsidRPr="3CB179B6">
        <w:rPr>
          <w:rFonts w:ascii="Arial Narrow" w:hAnsi="Arial Narrow"/>
          <w:b/>
          <w:bCs/>
        </w:rPr>
        <w:t xml:space="preserve"> fournies par les documents du </w:t>
      </w:r>
      <w:proofErr w:type="gramStart"/>
      <w:r w:rsidR="00A543CE" w:rsidRPr="3CB179B6">
        <w:rPr>
          <w:rFonts w:ascii="Arial Narrow" w:hAnsi="Arial Narrow"/>
          <w:b/>
          <w:bCs/>
        </w:rPr>
        <w:t>M</w:t>
      </w:r>
      <w:r w:rsidRPr="3CB179B6">
        <w:rPr>
          <w:rFonts w:ascii="Arial Narrow" w:hAnsi="Arial Narrow"/>
          <w:b/>
          <w:bCs/>
        </w:rPr>
        <w:t>inistère</w:t>
      </w:r>
      <w:proofErr w:type="gramEnd"/>
      <w:r w:rsidRPr="3CB179B6">
        <w:rPr>
          <w:rFonts w:ascii="Arial Narrow" w:hAnsi="Arial Narrow"/>
          <w:b/>
          <w:bCs/>
        </w:rPr>
        <w:t xml:space="preserve"> des Finances et du Conseil du trésor au dép</w:t>
      </w:r>
      <w:r w:rsidR="00FD494D" w:rsidRPr="3CB179B6">
        <w:rPr>
          <w:rFonts w:ascii="Arial Narrow" w:hAnsi="Arial Narrow"/>
          <w:b/>
          <w:bCs/>
        </w:rPr>
        <w:t>ôt des budgets 2024 et 2025</w:t>
      </w:r>
    </w:p>
    <w:p w14:paraId="14F4703D" w14:textId="77777777" w:rsidR="00A543CE" w:rsidRPr="00CE6FDE" w:rsidRDefault="00A543CE" w:rsidP="3CB179B6">
      <w:pPr>
        <w:pStyle w:val="Default"/>
        <w:jc w:val="both"/>
        <w:rPr>
          <w:rFonts w:ascii="Arial Narrow" w:hAnsi="Arial Narrow" w:cs="Arial"/>
        </w:rPr>
      </w:pPr>
    </w:p>
    <w:p w14:paraId="55D41C29" w14:textId="2C565604" w:rsidR="00A543CE" w:rsidRPr="00CE6FDE" w:rsidRDefault="00A543CE" w:rsidP="3CB179B6">
      <w:pPr>
        <w:pStyle w:val="Default"/>
        <w:jc w:val="both"/>
        <w:rPr>
          <w:rFonts w:ascii="Arial Narrow" w:hAnsi="Arial Narrow" w:cs="Arial"/>
        </w:rPr>
      </w:pPr>
      <w:r w:rsidRPr="3CB179B6">
        <w:rPr>
          <w:rFonts w:ascii="Arial Narrow" w:hAnsi="Arial Narrow" w:cs="Arial"/>
        </w:rPr>
        <w:t>Le Plan budgétaire 2024 (page C.33) associe l’annonce d’un montant de 50</w:t>
      </w:r>
      <w:r w:rsidR="00386683" w:rsidRPr="3CB179B6">
        <w:rPr>
          <w:rFonts w:ascii="Arial Narrow" w:hAnsi="Arial Narrow" w:cs="Arial"/>
        </w:rPr>
        <w:t xml:space="preserve"> millions de dollars </w:t>
      </w:r>
      <w:r w:rsidRPr="3CB179B6">
        <w:rPr>
          <w:rFonts w:ascii="Arial Narrow" w:hAnsi="Arial Narrow" w:cs="Arial"/>
        </w:rPr>
        <w:t xml:space="preserve">sur 5 ans, ce qui équivaut à </w:t>
      </w:r>
      <w:r w:rsidR="00BD6693" w:rsidRPr="3CB179B6">
        <w:rPr>
          <w:rFonts w:ascii="Arial Narrow" w:hAnsi="Arial Narrow" w:cs="Arial"/>
        </w:rPr>
        <w:t xml:space="preserve">10 millions de dollars </w:t>
      </w:r>
      <w:r w:rsidRPr="3CB179B6">
        <w:rPr>
          <w:rFonts w:ascii="Arial Narrow" w:hAnsi="Arial Narrow" w:cs="Arial"/>
        </w:rPr>
        <w:t xml:space="preserve">pour 2024-2025, </w:t>
      </w:r>
      <w:r w:rsidR="008A1298" w:rsidRPr="3CB179B6">
        <w:rPr>
          <w:rFonts w:ascii="Arial Narrow" w:hAnsi="Arial Narrow" w:cs="Arial"/>
        </w:rPr>
        <w:t xml:space="preserve">au « financement stable et récurrent du soutien à la mission globale des organismes communautaires » </w:t>
      </w:r>
      <w:r w:rsidRPr="3CB179B6">
        <w:rPr>
          <w:rFonts w:ascii="Arial Narrow" w:hAnsi="Arial Narrow" w:cs="Arial"/>
        </w:rPr>
        <w:t>pour « soutenir</w:t>
      </w:r>
      <w:r w:rsidR="00BD6693" w:rsidRPr="3CB179B6">
        <w:rPr>
          <w:rFonts w:ascii="Arial Narrow" w:hAnsi="Arial Narrow" w:cs="Arial"/>
        </w:rPr>
        <w:t xml:space="preserve"> </w:t>
      </w:r>
      <w:r w:rsidRPr="3CB179B6">
        <w:rPr>
          <w:rFonts w:ascii="Arial Narrow" w:hAnsi="Arial Narrow" w:cs="Arial"/>
        </w:rPr>
        <w:t xml:space="preserve">les organismes communautaires qui </w:t>
      </w:r>
      <w:proofErr w:type="spellStart"/>
      <w:r w:rsidRPr="3CB179B6">
        <w:rPr>
          <w:rFonts w:ascii="Arial Narrow" w:hAnsi="Arial Narrow" w:cs="Arial"/>
        </w:rPr>
        <w:t>oeuvrent</w:t>
      </w:r>
      <w:proofErr w:type="spellEnd"/>
      <w:r w:rsidRPr="3CB179B6">
        <w:rPr>
          <w:rFonts w:ascii="Arial Narrow" w:hAnsi="Arial Narrow" w:cs="Arial"/>
        </w:rPr>
        <w:t xml:space="preserve"> </w:t>
      </w:r>
      <w:r w:rsidRPr="3CB179B6">
        <w:rPr>
          <w:rFonts w:ascii="Arial Narrow" w:hAnsi="Arial Narrow"/>
        </w:rPr>
        <w:t>notamment</w:t>
      </w:r>
      <w:r w:rsidRPr="3CB179B6">
        <w:rPr>
          <w:rFonts w:ascii="Arial Narrow" w:hAnsi="Arial Narrow" w:cs="Arial"/>
        </w:rPr>
        <w:t xml:space="preserve"> en santé mentale et en services sociaux ». </w:t>
      </w:r>
    </w:p>
    <w:p w14:paraId="52C0EFEC" w14:textId="77777777" w:rsidR="0092120A" w:rsidRPr="00CE6FDE" w:rsidRDefault="0092120A" w:rsidP="3CB179B6">
      <w:pPr>
        <w:pStyle w:val="Default"/>
        <w:jc w:val="both"/>
        <w:rPr>
          <w:rFonts w:ascii="Arial Narrow" w:hAnsi="Arial Narrow" w:cs="Arial"/>
        </w:rPr>
      </w:pPr>
    </w:p>
    <w:p w14:paraId="18A0253A" w14:textId="6EE294A5" w:rsidR="0092120A" w:rsidRPr="00CE6FDE" w:rsidRDefault="0092120A" w:rsidP="3CB179B6">
      <w:pPr>
        <w:pStyle w:val="Default"/>
        <w:jc w:val="both"/>
        <w:rPr>
          <w:rFonts w:ascii="Arial Narrow" w:hAnsi="Arial Narrow" w:cs="Arial"/>
        </w:rPr>
      </w:pPr>
      <w:r w:rsidRPr="3CB179B6">
        <w:rPr>
          <w:rFonts w:ascii="Arial Narrow" w:hAnsi="Arial Narrow" w:cs="Arial"/>
        </w:rPr>
        <w:lastRenderedPageBreak/>
        <w:t>Le Plan budgétaire 2025 (page C.16) mentionne que « le gouvernement souhaite assurer la poursuite de la mission de ces organismes, et annonce une somme de 50 millions de dollars sur cinq ans afin de rehausser le financement des organismes communautaires liés à la santé et aux services sociaux, notamment ceux financés par le Programme de soutien aux organismes communautaires. », ce que le tableau C-5 (page C.12) détaille</w:t>
      </w:r>
      <w:r w:rsidR="00AB13CB" w:rsidRPr="3CB179B6">
        <w:rPr>
          <w:rFonts w:ascii="Arial Narrow" w:hAnsi="Arial Narrow" w:cs="Arial"/>
        </w:rPr>
        <w:t>,</w:t>
      </w:r>
      <w:r w:rsidRPr="3CB179B6">
        <w:rPr>
          <w:rFonts w:ascii="Arial Narrow" w:hAnsi="Arial Narrow" w:cs="Arial"/>
        </w:rPr>
        <w:t xml:space="preserve"> notamment par l’inscription d’un montant de 10M pour 2025-2026 à l’item « rehausser le financement des organismes communautaires ». </w:t>
      </w:r>
    </w:p>
    <w:p w14:paraId="78183C84" w14:textId="77777777" w:rsidR="00CA5767" w:rsidRPr="00CE6FDE" w:rsidRDefault="00CA5767" w:rsidP="3CB179B6">
      <w:pPr>
        <w:pStyle w:val="Default"/>
        <w:jc w:val="both"/>
        <w:rPr>
          <w:rFonts w:ascii="Arial Narrow" w:hAnsi="Arial Narrow" w:cs="Arial"/>
        </w:rPr>
      </w:pPr>
    </w:p>
    <w:p w14:paraId="65D8EF3A" w14:textId="68459F78" w:rsidR="00CA5767" w:rsidRPr="00CE6FDE" w:rsidRDefault="0092120A" w:rsidP="3CB179B6">
      <w:pPr>
        <w:spacing w:after="0" w:line="240" w:lineRule="auto"/>
        <w:jc w:val="both"/>
        <w:rPr>
          <w:rFonts w:ascii="Arial Narrow" w:hAnsi="Arial Narrow"/>
        </w:rPr>
      </w:pPr>
      <w:r w:rsidRPr="3CB179B6">
        <w:rPr>
          <w:rFonts w:ascii="Arial Narrow" w:hAnsi="Arial Narrow" w:cs="Arial"/>
        </w:rPr>
        <w:t>Dans les deux cas, l</w:t>
      </w:r>
      <w:r w:rsidR="00CA5767" w:rsidRPr="3CB179B6">
        <w:rPr>
          <w:rFonts w:ascii="Arial Narrow" w:hAnsi="Arial Narrow" w:cs="Arial"/>
        </w:rPr>
        <w:t xml:space="preserve">a lecture des informations </w:t>
      </w:r>
      <w:r w:rsidRPr="3CB179B6">
        <w:rPr>
          <w:rFonts w:ascii="Arial Narrow" w:hAnsi="Arial Narrow" w:cs="Arial"/>
        </w:rPr>
        <w:t>des documents du gouvernement</w:t>
      </w:r>
      <w:r w:rsidR="00CA5767" w:rsidRPr="3CB179B6">
        <w:rPr>
          <w:rFonts w:ascii="Arial Narrow" w:hAnsi="Arial Narrow" w:cs="Arial"/>
        </w:rPr>
        <w:t xml:space="preserve"> ne pourrait amener une personne raisonnable à conclure que le</w:t>
      </w:r>
      <w:r w:rsidRPr="3CB179B6">
        <w:rPr>
          <w:rFonts w:ascii="Arial Narrow" w:hAnsi="Arial Narrow" w:cs="Arial"/>
        </w:rPr>
        <w:t>s</w:t>
      </w:r>
      <w:r w:rsidR="00CA5767" w:rsidRPr="3CB179B6">
        <w:rPr>
          <w:rFonts w:ascii="Arial Narrow" w:hAnsi="Arial Narrow" w:cs="Arial"/>
        </w:rPr>
        <w:t xml:space="preserve"> </w:t>
      </w:r>
      <w:r w:rsidR="00BD6693" w:rsidRPr="3CB179B6">
        <w:rPr>
          <w:rFonts w:ascii="Arial Narrow" w:hAnsi="Arial Narrow" w:cs="Arial"/>
        </w:rPr>
        <w:t xml:space="preserve">10 millions de dollars </w:t>
      </w:r>
      <w:r w:rsidRPr="3CB179B6">
        <w:rPr>
          <w:rFonts w:ascii="Arial Narrow" w:hAnsi="Arial Narrow" w:cs="Arial"/>
        </w:rPr>
        <w:t xml:space="preserve">annoncés pourraient </w:t>
      </w:r>
      <w:r w:rsidR="00CA5767" w:rsidRPr="3CB179B6">
        <w:rPr>
          <w:rFonts w:ascii="Arial Narrow" w:hAnsi="Arial Narrow" w:cs="Arial"/>
        </w:rPr>
        <w:t>servir à autre chose qu’au financement pour la mission globale</w:t>
      </w:r>
      <w:r w:rsidR="00CE3583" w:rsidRPr="3CB179B6">
        <w:rPr>
          <w:rFonts w:ascii="Arial Narrow" w:hAnsi="Arial Narrow" w:cs="Arial"/>
        </w:rPr>
        <w:t xml:space="preserve">, </w:t>
      </w:r>
      <w:r w:rsidR="00157AD7" w:rsidRPr="3CB179B6">
        <w:rPr>
          <w:rFonts w:ascii="Arial Narrow" w:hAnsi="Arial Narrow" w:cs="Arial"/>
        </w:rPr>
        <w:t xml:space="preserve">lequel est </w:t>
      </w:r>
      <w:r w:rsidR="00CA5767" w:rsidRPr="3CB179B6">
        <w:rPr>
          <w:rFonts w:ascii="Arial Narrow" w:hAnsi="Arial Narrow" w:cs="Arial"/>
        </w:rPr>
        <w:t>destiné à l’ensemble des organismes subventionnés par ce volet du PSOC</w:t>
      </w:r>
      <w:r w:rsidR="00C1022F" w:rsidRPr="3CB179B6">
        <w:rPr>
          <w:rFonts w:ascii="Arial Narrow" w:hAnsi="Arial Narrow" w:cs="Arial"/>
        </w:rPr>
        <w:t xml:space="preserve">, </w:t>
      </w:r>
      <w:r w:rsidR="00C1022F" w:rsidRPr="3CB179B6">
        <w:rPr>
          <w:rFonts w:ascii="Arial Narrow" w:hAnsi="Arial Narrow"/>
        </w:rPr>
        <w:t>puisque les sommes n’ont pas été annoncé</w:t>
      </w:r>
      <w:r w:rsidR="003F07D0" w:rsidRPr="3CB179B6">
        <w:rPr>
          <w:rFonts w:ascii="Arial Narrow" w:hAnsi="Arial Narrow"/>
        </w:rPr>
        <w:t>e</w:t>
      </w:r>
      <w:r w:rsidR="00C1022F" w:rsidRPr="3CB179B6">
        <w:rPr>
          <w:rFonts w:ascii="Arial Narrow" w:hAnsi="Arial Narrow"/>
        </w:rPr>
        <w:t>s dans le cadre d’un plan d’action ministériel ou gouvernemental.</w:t>
      </w:r>
    </w:p>
    <w:p w14:paraId="093CEB17" w14:textId="77777777" w:rsidR="008F0450" w:rsidRPr="00CE6FDE" w:rsidRDefault="008F0450" w:rsidP="3CB179B6">
      <w:pPr>
        <w:spacing w:after="0" w:line="240" w:lineRule="auto"/>
        <w:jc w:val="both"/>
        <w:rPr>
          <w:rFonts w:ascii="Arial Narrow" w:hAnsi="Arial Narrow"/>
        </w:rPr>
      </w:pPr>
    </w:p>
    <w:p w14:paraId="57224377" w14:textId="050C2609" w:rsidR="009A3CBE" w:rsidRPr="00CE6FDE" w:rsidRDefault="009A3CBE" w:rsidP="3CB179B6">
      <w:pPr>
        <w:autoSpaceDE w:val="0"/>
        <w:autoSpaceDN w:val="0"/>
        <w:adjustRightInd w:val="0"/>
        <w:spacing w:after="0" w:line="240" w:lineRule="auto"/>
        <w:jc w:val="both"/>
        <w:rPr>
          <w:rFonts w:ascii="Arial Narrow" w:hAnsi="Arial Narrow"/>
        </w:rPr>
      </w:pPr>
      <w:r w:rsidRPr="3CB179B6">
        <w:rPr>
          <w:rFonts w:ascii="Arial Narrow" w:hAnsi="Arial Narrow"/>
        </w:rPr>
        <w:t>La section du document « </w:t>
      </w:r>
      <w:r w:rsidRPr="3CB179B6">
        <w:rPr>
          <w:rFonts w:ascii="Arial Narrow" w:hAnsi="Arial Narrow" w:cs="Nunito-Bold"/>
        </w:rPr>
        <w:t>Budget de dépenses 202</w:t>
      </w:r>
      <w:r w:rsidR="0092120A" w:rsidRPr="3CB179B6">
        <w:rPr>
          <w:rFonts w:ascii="Arial Narrow" w:hAnsi="Arial Narrow" w:cs="Nunito-Bold"/>
        </w:rPr>
        <w:t>4-2025</w:t>
      </w:r>
      <w:r w:rsidRPr="3CB179B6">
        <w:rPr>
          <w:rFonts w:ascii="Arial Narrow" w:hAnsi="Arial Narrow" w:cs="Nunito-Bold"/>
        </w:rPr>
        <w:t xml:space="preserve">, vol.3, Crédits et dépenses des </w:t>
      </w:r>
      <w:r w:rsidRPr="3CB179B6">
        <w:rPr>
          <w:rFonts w:ascii="Arial Narrow" w:hAnsi="Arial Narrow" w:cs="Nunito-Black"/>
        </w:rPr>
        <w:t>portefeuilles 202</w:t>
      </w:r>
      <w:r w:rsidR="0092120A" w:rsidRPr="3CB179B6">
        <w:rPr>
          <w:rFonts w:ascii="Arial Narrow" w:hAnsi="Arial Narrow" w:cs="Nunito-Black"/>
        </w:rPr>
        <w:t>4-2025</w:t>
      </w:r>
      <w:r w:rsidRPr="3CB179B6">
        <w:rPr>
          <w:rFonts w:ascii="Arial Narrow" w:hAnsi="Arial Narrow" w:cs="Nunito-Black"/>
        </w:rPr>
        <w:t xml:space="preserve"> », publié par le Conseil du Trésor, portant sur les « Crédits de transfert » du MSSS </w:t>
      </w:r>
      <w:r w:rsidRPr="3CB179B6">
        <w:rPr>
          <w:rFonts w:ascii="Arial Narrow" w:hAnsi="Arial Narrow"/>
        </w:rPr>
        <w:t>mentionne qu’un montant de 1,1</w:t>
      </w:r>
      <w:r w:rsidR="0092120A" w:rsidRPr="3CB179B6">
        <w:rPr>
          <w:rFonts w:ascii="Arial Narrow" w:hAnsi="Arial Narrow"/>
        </w:rPr>
        <w:t>1</w:t>
      </w:r>
      <w:r w:rsidR="00AB13CB" w:rsidRPr="3CB179B6">
        <w:rPr>
          <w:rFonts w:ascii="Arial Narrow" w:hAnsi="Arial Narrow"/>
        </w:rPr>
        <w:t xml:space="preserve"> milliard de dollars </w:t>
      </w:r>
      <w:r w:rsidRPr="3CB179B6">
        <w:rPr>
          <w:rFonts w:ascii="Arial Narrow" w:hAnsi="Arial Narrow"/>
        </w:rPr>
        <w:t xml:space="preserve">est attribué à l’item « Organismes communautaires et autres organismes ». </w:t>
      </w:r>
      <w:r w:rsidR="00CF343F" w:rsidRPr="3CB179B6">
        <w:rPr>
          <w:rFonts w:ascii="Arial Narrow" w:hAnsi="Arial Narrow"/>
        </w:rPr>
        <w:t>Le même document s’appliquant à l’</w:t>
      </w:r>
      <w:r w:rsidR="0092120A" w:rsidRPr="3CB179B6">
        <w:rPr>
          <w:rFonts w:ascii="Arial Narrow" w:hAnsi="Arial Narrow"/>
        </w:rPr>
        <w:t xml:space="preserve">année </w:t>
      </w:r>
      <w:r w:rsidR="00CF343F" w:rsidRPr="3CB179B6">
        <w:rPr>
          <w:rFonts w:ascii="Arial Narrow" w:hAnsi="Arial Narrow"/>
        </w:rPr>
        <w:t>2025</w:t>
      </w:r>
      <w:r w:rsidR="0092120A" w:rsidRPr="3CB179B6">
        <w:rPr>
          <w:rFonts w:ascii="Arial Narrow" w:hAnsi="Arial Narrow"/>
        </w:rPr>
        <w:t>-2026</w:t>
      </w:r>
      <w:r w:rsidR="00CF343F" w:rsidRPr="3CB179B6">
        <w:rPr>
          <w:rFonts w:ascii="Arial Narrow" w:hAnsi="Arial Narrow"/>
        </w:rPr>
        <w:t xml:space="preserve"> mentionne qu’un montant de 1,1</w:t>
      </w:r>
      <w:r w:rsidR="0092120A" w:rsidRPr="3CB179B6">
        <w:rPr>
          <w:rFonts w:ascii="Arial Narrow" w:hAnsi="Arial Narrow"/>
        </w:rPr>
        <w:t>5</w:t>
      </w:r>
      <w:r w:rsidR="00AB13CB" w:rsidRPr="3CB179B6">
        <w:rPr>
          <w:rFonts w:ascii="Arial Narrow" w:hAnsi="Arial Narrow"/>
        </w:rPr>
        <w:t xml:space="preserve"> milliard de dollars </w:t>
      </w:r>
      <w:r w:rsidR="00CF343F" w:rsidRPr="3CB179B6">
        <w:rPr>
          <w:rFonts w:ascii="Arial Narrow" w:hAnsi="Arial Narrow"/>
        </w:rPr>
        <w:t xml:space="preserve">est attribué à l’item « Organismes communautaires et autres organismes ». </w:t>
      </w:r>
      <w:r w:rsidR="0092120A" w:rsidRPr="3CB179B6">
        <w:rPr>
          <w:rFonts w:ascii="Arial Narrow" w:hAnsi="Arial Narrow" w:cs="Arial"/>
        </w:rPr>
        <w:t>Dans les deux cas, i</w:t>
      </w:r>
      <w:r w:rsidRPr="3CB179B6">
        <w:rPr>
          <w:rFonts w:ascii="Arial Narrow" w:hAnsi="Arial Narrow"/>
        </w:rPr>
        <w:t xml:space="preserve">l s’agit de la seule information quant au montant destiné aux OCASSS par le </w:t>
      </w:r>
      <w:r w:rsidR="00A25B8D" w:rsidRPr="3CB179B6">
        <w:rPr>
          <w:rFonts w:ascii="Arial Narrow" w:hAnsi="Arial Narrow"/>
        </w:rPr>
        <w:t>Ministère</w:t>
      </w:r>
      <w:r w:rsidR="0092120A" w:rsidRPr="3CB179B6">
        <w:rPr>
          <w:rFonts w:ascii="Arial Narrow" w:hAnsi="Arial Narrow"/>
        </w:rPr>
        <w:t xml:space="preserve"> à partir des documents du Conseil du Trésor</w:t>
      </w:r>
      <w:r w:rsidRPr="3CB179B6">
        <w:rPr>
          <w:rFonts w:ascii="Arial Narrow" w:hAnsi="Arial Narrow"/>
        </w:rPr>
        <w:t xml:space="preserve">. </w:t>
      </w:r>
    </w:p>
    <w:p w14:paraId="58831102" w14:textId="77777777" w:rsidR="009A3CBE" w:rsidRPr="00CE6FDE" w:rsidRDefault="009A3CBE" w:rsidP="3CB179B6">
      <w:pPr>
        <w:autoSpaceDE w:val="0"/>
        <w:autoSpaceDN w:val="0"/>
        <w:adjustRightInd w:val="0"/>
        <w:spacing w:after="0" w:line="240" w:lineRule="auto"/>
        <w:jc w:val="both"/>
        <w:rPr>
          <w:rFonts w:ascii="Arial Narrow" w:hAnsi="Arial Narrow"/>
        </w:rPr>
      </w:pPr>
    </w:p>
    <w:p w14:paraId="37305F55" w14:textId="6E889A7F" w:rsidR="009A3CBE" w:rsidRPr="00CE6FDE" w:rsidRDefault="009A3CBE" w:rsidP="3CB179B6">
      <w:pPr>
        <w:autoSpaceDE w:val="0"/>
        <w:autoSpaceDN w:val="0"/>
        <w:adjustRightInd w:val="0"/>
        <w:spacing w:after="0" w:line="240" w:lineRule="auto"/>
        <w:jc w:val="both"/>
        <w:rPr>
          <w:rFonts w:ascii="Arial Narrow" w:hAnsi="Arial Narrow"/>
        </w:rPr>
      </w:pPr>
      <w:proofErr w:type="gramStart"/>
      <w:r w:rsidRPr="3CB179B6">
        <w:rPr>
          <w:rFonts w:ascii="Arial Narrow" w:hAnsi="Arial Narrow"/>
        </w:rPr>
        <w:t>Malgré</w:t>
      </w:r>
      <w:proofErr w:type="gramEnd"/>
      <w:r w:rsidRPr="3CB179B6">
        <w:rPr>
          <w:rFonts w:ascii="Arial Narrow" w:hAnsi="Arial Narrow"/>
        </w:rPr>
        <w:t xml:space="preserve"> que le PSOC soit un programme encadré par une norme adoptée par le </w:t>
      </w:r>
      <w:r w:rsidR="00CF343F" w:rsidRPr="3CB179B6">
        <w:rPr>
          <w:rFonts w:ascii="Arial Narrow" w:hAnsi="Arial Narrow"/>
        </w:rPr>
        <w:t>Conseil du Trésor</w:t>
      </w:r>
      <w:r w:rsidRPr="3CB179B6">
        <w:rPr>
          <w:rFonts w:ascii="Arial Narrow" w:hAnsi="Arial Narrow"/>
        </w:rPr>
        <w:t xml:space="preserve"> et que ses trois volets sont détaillés dans le </w:t>
      </w:r>
      <w:r w:rsidR="003F07D0" w:rsidRPr="3CB179B6">
        <w:rPr>
          <w:rFonts w:ascii="Arial Narrow" w:hAnsi="Arial Narrow"/>
          <w:i/>
          <w:iCs/>
        </w:rPr>
        <w:t>Cadre normatif</w:t>
      </w:r>
      <w:r w:rsidRPr="3CB179B6">
        <w:rPr>
          <w:rFonts w:ascii="Arial Narrow" w:hAnsi="Arial Narrow"/>
        </w:rPr>
        <w:t xml:space="preserve">, le Budget des dépenses du MSSS ne précise ni la part </w:t>
      </w:r>
      <w:r w:rsidR="00CE3583" w:rsidRPr="3CB179B6">
        <w:rPr>
          <w:rFonts w:ascii="Arial Narrow" w:hAnsi="Arial Narrow"/>
        </w:rPr>
        <w:t>distribuée</w:t>
      </w:r>
      <w:r w:rsidRPr="3CB179B6">
        <w:rPr>
          <w:rFonts w:ascii="Arial Narrow" w:hAnsi="Arial Narrow"/>
        </w:rPr>
        <w:t xml:space="preserve"> dans le PSOC ou autrement, ni la répartition entre chacun de ses volets, ni même la description de « autres organismes » </w:t>
      </w:r>
      <w:r w:rsidR="00F715FA" w:rsidRPr="3CB179B6">
        <w:rPr>
          <w:rFonts w:ascii="Arial Narrow" w:hAnsi="Arial Narrow"/>
        </w:rPr>
        <w:t>ou</w:t>
      </w:r>
      <w:r w:rsidRPr="3CB179B6">
        <w:rPr>
          <w:rFonts w:ascii="Arial Narrow" w:hAnsi="Arial Narrow"/>
        </w:rPr>
        <w:t xml:space="preserve"> les sommes </w:t>
      </w:r>
      <w:r w:rsidR="00F715FA" w:rsidRPr="3CB179B6">
        <w:rPr>
          <w:rFonts w:ascii="Arial Narrow" w:hAnsi="Arial Narrow"/>
        </w:rPr>
        <w:t>dédiés à</w:t>
      </w:r>
      <w:r w:rsidRPr="3CB179B6">
        <w:rPr>
          <w:rFonts w:ascii="Arial Narrow" w:hAnsi="Arial Narrow"/>
        </w:rPr>
        <w:t xml:space="preserve"> ces derniers versus celles distribuées aux organismes communautaires.</w:t>
      </w:r>
    </w:p>
    <w:p w14:paraId="55C5FF0B" w14:textId="77777777" w:rsidR="009A3CBE" w:rsidRPr="00CE6FDE" w:rsidRDefault="009A3CBE" w:rsidP="3CB179B6">
      <w:pPr>
        <w:autoSpaceDE w:val="0"/>
        <w:autoSpaceDN w:val="0"/>
        <w:adjustRightInd w:val="0"/>
        <w:spacing w:after="0" w:line="240" w:lineRule="auto"/>
        <w:jc w:val="both"/>
        <w:rPr>
          <w:rFonts w:ascii="Arial Narrow" w:hAnsi="Arial Narrow"/>
        </w:rPr>
      </w:pPr>
    </w:p>
    <w:p w14:paraId="27D6278F" w14:textId="3FFC6C0F" w:rsidR="009A3CBE" w:rsidRPr="00CE6FDE" w:rsidRDefault="009A3CBE" w:rsidP="3CB179B6">
      <w:pPr>
        <w:autoSpaceDE w:val="0"/>
        <w:autoSpaceDN w:val="0"/>
        <w:adjustRightInd w:val="0"/>
        <w:spacing w:after="0" w:line="240" w:lineRule="auto"/>
        <w:jc w:val="both"/>
        <w:rPr>
          <w:rFonts w:ascii="Arial Narrow" w:hAnsi="Arial Narrow"/>
        </w:rPr>
      </w:pPr>
      <w:r w:rsidRPr="3CB179B6">
        <w:rPr>
          <w:rFonts w:ascii="Arial Narrow" w:hAnsi="Arial Narrow"/>
        </w:rPr>
        <w:t>Cette imprécision ne permet pas d’assurer le suivi des sommes d’une année à l’autre. Elle n’est pas cohérente avec la transparence qu’on attendrait du plus gros programme gouvernemental de financement</w:t>
      </w:r>
      <w:r w:rsidR="00BD6693" w:rsidRPr="3CB179B6">
        <w:rPr>
          <w:rFonts w:ascii="Arial Narrow" w:hAnsi="Arial Narrow"/>
        </w:rPr>
        <w:t xml:space="preserve"> </w:t>
      </w:r>
      <w:r w:rsidRPr="3CB179B6">
        <w:rPr>
          <w:rFonts w:ascii="Arial Narrow" w:hAnsi="Arial Narrow"/>
        </w:rPr>
        <w:t xml:space="preserve">s’adressant aux organismes communautaires, tant en nombre de groupes </w:t>
      </w:r>
      <w:r w:rsidR="00CE3583" w:rsidRPr="3CB179B6">
        <w:rPr>
          <w:rFonts w:ascii="Arial Narrow" w:hAnsi="Arial Narrow"/>
        </w:rPr>
        <w:t>soutenus</w:t>
      </w:r>
      <w:r w:rsidRPr="3CB179B6">
        <w:rPr>
          <w:rFonts w:ascii="Arial Narrow" w:hAnsi="Arial Narrow"/>
        </w:rPr>
        <w:t xml:space="preserve"> qu’en regard de son enveloppe</w:t>
      </w:r>
      <w:r w:rsidR="007E2121" w:rsidRPr="3CB179B6">
        <w:rPr>
          <w:rFonts w:ascii="Arial Narrow" w:hAnsi="Arial Narrow"/>
        </w:rPr>
        <w:t xml:space="preserve">. Les montants annoncés par le Conseil du Trésor pour « Organismes communautaires et autres organismes » </w:t>
      </w:r>
      <w:r w:rsidRPr="3CB179B6">
        <w:rPr>
          <w:rFonts w:ascii="Arial Narrow" w:hAnsi="Arial Narrow"/>
        </w:rPr>
        <w:t xml:space="preserve">constituant 52% des sommes </w:t>
      </w:r>
      <w:r w:rsidR="00617B62" w:rsidRPr="3CB179B6">
        <w:rPr>
          <w:rFonts w:ascii="Arial Narrow" w:hAnsi="Arial Narrow"/>
        </w:rPr>
        <w:t>estimées pour 2024-2025</w:t>
      </w:r>
      <w:r w:rsidRPr="3CB179B6">
        <w:rPr>
          <w:rFonts w:ascii="Arial Narrow" w:hAnsi="Arial Narrow"/>
        </w:rPr>
        <w:t xml:space="preserve"> en page </w:t>
      </w:r>
      <w:r w:rsidR="00617B62" w:rsidRPr="3CB179B6">
        <w:rPr>
          <w:rFonts w:ascii="Arial Narrow" w:hAnsi="Arial Narrow"/>
        </w:rPr>
        <w:t xml:space="preserve">C.33 </w:t>
      </w:r>
      <w:r w:rsidRPr="3CB179B6">
        <w:rPr>
          <w:rFonts w:ascii="Arial Narrow" w:hAnsi="Arial Narrow"/>
        </w:rPr>
        <w:t>du Plan budgétaire 202</w:t>
      </w:r>
      <w:r w:rsidR="00617B62" w:rsidRPr="3CB179B6">
        <w:rPr>
          <w:rFonts w:ascii="Arial Narrow" w:hAnsi="Arial Narrow"/>
        </w:rPr>
        <w:t>4 et 5</w:t>
      </w:r>
      <w:r w:rsidR="007E2121" w:rsidRPr="3CB179B6">
        <w:rPr>
          <w:rFonts w:ascii="Arial Narrow" w:hAnsi="Arial Narrow"/>
        </w:rPr>
        <w:t>3</w:t>
      </w:r>
      <w:r w:rsidR="00617B62" w:rsidRPr="3CB179B6">
        <w:rPr>
          <w:rFonts w:ascii="Arial Narrow" w:hAnsi="Arial Narrow"/>
        </w:rPr>
        <w:t>% des sommes estimées pour 2025-2026 présentées en page C.44 du Plan budgétaire 2025.</w:t>
      </w:r>
    </w:p>
    <w:p w14:paraId="5DB85544" w14:textId="77777777" w:rsidR="009A3CBE" w:rsidRPr="00CE6FDE" w:rsidRDefault="009A3CBE" w:rsidP="3CB179B6">
      <w:pPr>
        <w:autoSpaceDE w:val="0"/>
        <w:autoSpaceDN w:val="0"/>
        <w:adjustRightInd w:val="0"/>
        <w:spacing w:after="0" w:line="240" w:lineRule="auto"/>
        <w:jc w:val="both"/>
        <w:rPr>
          <w:rFonts w:ascii="Arial Narrow" w:hAnsi="Arial Narrow"/>
        </w:rPr>
      </w:pPr>
    </w:p>
    <w:p w14:paraId="03ABF403" w14:textId="721A69BB" w:rsidR="009A3CBE" w:rsidRPr="00CE6FDE" w:rsidRDefault="009A3CBE" w:rsidP="3CB179B6">
      <w:pPr>
        <w:autoSpaceDE w:val="0"/>
        <w:autoSpaceDN w:val="0"/>
        <w:adjustRightInd w:val="0"/>
        <w:spacing w:after="0" w:line="240" w:lineRule="auto"/>
        <w:jc w:val="both"/>
        <w:rPr>
          <w:rFonts w:ascii="Arial Narrow" w:hAnsi="Arial Narrow"/>
        </w:rPr>
      </w:pPr>
      <w:r w:rsidRPr="3CB179B6">
        <w:rPr>
          <w:rFonts w:ascii="Arial Narrow" w:hAnsi="Arial Narrow"/>
        </w:rPr>
        <w:t>L’absence d’informations</w:t>
      </w:r>
      <w:r w:rsidR="00F031B2" w:rsidRPr="3CB179B6">
        <w:rPr>
          <w:rFonts w:ascii="Arial Narrow" w:hAnsi="Arial Narrow"/>
        </w:rPr>
        <w:t xml:space="preserve"> quant aux montants distribués par chacun des modes de financement du PSOC des </w:t>
      </w:r>
      <w:r w:rsidRPr="3CB179B6">
        <w:rPr>
          <w:rFonts w:ascii="Arial Narrow" w:hAnsi="Arial Narrow"/>
        </w:rPr>
        <w:t xml:space="preserve">Crédits de transfert pour les « Organismes communautaires et autres organismes » </w:t>
      </w:r>
      <w:r w:rsidR="00F031B2" w:rsidRPr="3CB179B6">
        <w:rPr>
          <w:rFonts w:ascii="Arial Narrow" w:hAnsi="Arial Narrow"/>
        </w:rPr>
        <w:t xml:space="preserve">n’encadre pas suffisamment la gestion du PSOC par le </w:t>
      </w:r>
      <w:r w:rsidR="00A25B8D" w:rsidRPr="3CB179B6">
        <w:rPr>
          <w:rFonts w:ascii="Arial Narrow" w:hAnsi="Arial Narrow"/>
        </w:rPr>
        <w:t>Ministère</w:t>
      </w:r>
      <w:r w:rsidR="00F031B2" w:rsidRPr="3CB179B6">
        <w:rPr>
          <w:rFonts w:ascii="Arial Narrow" w:hAnsi="Arial Narrow"/>
        </w:rPr>
        <w:t xml:space="preserve">, occasionnant un usage </w:t>
      </w:r>
      <w:r w:rsidR="003F07D0" w:rsidRPr="3CB179B6">
        <w:rPr>
          <w:rFonts w:ascii="Arial Narrow" w:hAnsi="Arial Narrow"/>
        </w:rPr>
        <w:t xml:space="preserve">discrétionnaire, malgré le </w:t>
      </w:r>
      <w:r w:rsidR="003F07D0" w:rsidRPr="3CB179B6">
        <w:rPr>
          <w:rFonts w:ascii="Arial Narrow" w:hAnsi="Arial Narrow"/>
          <w:i/>
          <w:iCs/>
        </w:rPr>
        <w:t>Cadre normatif</w:t>
      </w:r>
      <w:r w:rsidRPr="3CB179B6">
        <w:rPr>
          <w:rFonts w:ascii="Arial Narrow" w:hAnsi="Arial Narrow"/>
        </w:rPr>
        <w:t xml:space="preserve"> et le reste des obligations à respecter.</w:t>
      </w:r>
    </w:p>
    <w:p w14:paraId="3914342C" w14:textId="77777777" w:rsidR="009A3CBE" w:rsidRPr="00CE6FDE" w:rsidRDefault="009A3CBE" w:rsidP="3CB179B6">
      <w:pPr>
        <w:spacing w:after="0" w:line="240" w:lineRule="auto"/>
        <w:jc w:val="both"/>
        <w:rPr>
          <w:rFonts w:ascii="Arial Narrow" w:hAnsi="Arial Narrow"/>
        </w:rPr>
      </w:pPr>
    </w:p>
    <w:p w14:paraId="7E57B556" w14:textId="3E832254" w:rsidR="00D732E9" w:rsidRPr="00CE6FDE" w:rsidRDefault="006650EB" w:rsidP="3CB179B6">
      <w:pPr>
        <w:pStyle w:val="Paragraphedeliste"/>
        <w:numPr>
          <w:ilvl w:val="0"/>
          <w:numId w:val="8"/>
        </w:numPr>
        <w:spacing w:line="240" w:lineRule="auto"/>
        <w:jc w:val="both"/>
        <w:rPr>
          <w:rFonts w:ascii="Arial Narrow" w:hAnsi="Arial Narrow"/>
          <w:b/>
          <w:bCs/>
        </w:rPr>
      </w:pPr>
      <w:r w:rsidRPr="3CB179B6">
        <w:rPr>
          <w:rFonts w:ascii="Arial Narrow" w:hAnsi="Arial Narrow"/>
          <w:b/>
          <w:bCs/>
        </w:rPr>
        <w:t>Violation</w:t>
      </w:r>
      <w:r w:rsidR="00415C6D" w:rsidRPr="3CB179B6">
        <w:rPr>
          <w:rFonts w:ascii="Arial Narrow" w:hAnsi="Arial Narrow"/>
          <w:b/>
          <w:bCs/>
        </w:rPr>
        <w:t>s</w:t>
      </w:r>
      <w:r w:rsidR="00FD494D" w:rsidRPr="3CB179B6">
        <w:rPr>
          <w:rFonts w:ascii="Arial Narrow" w:hAnsi="Arial Narrow"/>
          <w:b/>
          <w:bCs/>
        </w:rPr>
        <w:t xml:space="preserve"> </w:t>
      </w:r>
      <w:r w:rsidRPr="3CB179B6">
        <w:rPr>
          <w:rFonts w:ascii="Arial Narrow" w:hAnsi="Arial Narrow"/>
          <w:b/>
          <w:bCs/>
        </w:rPr>
        <w:t xml:space="preserve">du </w:t>
      </w:r>
      <w:r w:rsidR="003F07D0" w:rsidRPr="3CB179B6">
        <w:rPr>
          <w:rFonts w:ascii="Arial Narrow" w:hAnsi="Arial Narrow"/>
          <w:b/>
          <w:bCs/>
          <w:i/>
          <w:iCs/>
        </w:rPr>
        <w:t>Cadre normatif du PSOC 2023</w:t>
      </w:r>
      <w:r w:rsidR="004137F4" w:rsidRPr="3CB179B6">
        <w:rPr>
          <w:rFonts w:ascii="Arial Narrow" w:hAnsi="Arial Narrow"/>
          <w:b/>
          <w:bCs/>
        </w:rPr>
        <w:t>,</w:t>
      </w:r>
      <w:r w:rsidR="00FD494D" w:rsidRPr="3CB179B6">
        <w:rPr>
          <w:rFonts w:ascii="Arial Narrow" w:hAnsi="Arial Narrow"/>
          <w:b/>
          <w:bCs/>
        </w:rPr>
        <w:t xml:space="preserve"> publié par le MSSS après adoption par le Conseil du Trésor</w:t>
      </w:r>
      <w:r w:rsidR="004137F4" w:rsidRPr="3CB179B6">
        <w:rPr>
          <w:rFonts w:ascii="Arial Narrow" w:hAnsi="Arial Narrow"/>
          <w:b/>
          <w:bCs/>
        </w:rPr>
        <w:t>, et en vigueur jusqu’en 2027</w:t>
      </w:r>
    </w:p>
    <w:p w14:paraId="1637B714" w14:textId="5AC3A337" w:rsidR="004E11D2" w:rsidRPr="00CE6FDE" w:rsidRDefault="004E11D2" w:rsidP="3CB179B6">
      <w:pPr>
        <w:spacing w:line="240" w:lineRule="auto"/>
        <w:jc w:val="both"/>
        <w:rPr>
          <w:rFonts w:ascii="Arial Narrow" w:hAnsi="Arial Narrow"/>
        </w:rPr>
      </w:pPr>
      <w:r w:rsidRPr="3CB179B6">
        <w:rPr>
          <w:rFonts w:ascii="Arial Narrow" w:hAnsi="Arial Narrow"/>
        </w:rPr>
        <w:t xml:space="preserve">Le </w:t>
      </w:r>
      <w:r w:rsidR="003F07D0" w:rsidRPr="3CB179B6">
        <w:rPr>
          <w:rFonts w:ascii="Arial Narrow" w:hAnsi="Arial Narrow"/>
          <w:i/>
          <w:iCs/>
        </w:rPr>
        <w:t>Cadre normatif</w:t>
      </w:r>
      <w:r w:rsidRPr="3CB179B6">
        <w:rPr>
          <w:rFonts w:ascii="Arial Narrow" w:hAnsi="Arial Narrow"/>
        </w:rPr>
        <w:t xml:space="preserve"> a été adopté par le Conseil du Trésor</w:t>
      </w:r>
      <w:r w:rsidR="00BD6693" w:rsidRPr="3CB179B6">
        <w:rPr>
          <w:rFonts w:ascii="Arial Narrow" w:hAnsi="Arial Narrow"/>
        </w:rPr>
        <w:t xml:space="preserve"> </w:t>
      </w:r>
      <w:r w:rsidR="00866424" w:rsidRPr="3CB179B6">
        <w:rPr>
          <w:rFonts w:ascii="Arial Narrow" w:hAnsi="Arial Narrow"/>
        </w:rPr>
        <w:t>et est</w:t>
      </w:r>
      <w:r w:rsidR="00415C6D" w:rsidRPr="3CB179B6">
        <w:rPr>
          <w:rFonts w:ascii="Arial Narrow" w:hAnsi="Arial Narrow"/>
        </w:rPr>
        <w:t xml:space="preserve"> </w:t>
      </w:r>
      <w:r w:rsidR="00CE3583" w:rsidRPr="3CB179B6">
        <w:rPr>
          <w:rFonts w:ascii="Arial Narrow" w:hAnsi="Arial Narrow"/>
        </w:rPr>
        <w:t>entré</w:t>
      </w:r>
      <w:r w:rsidR="00415C6D" w:rsidRPr="3CB179B6">
        <w:rPr>
          <w:rFonts w:ascii="Arial Narrow" w:hAnsi="Arial Narrow"/>
        </w:rPr>
        <w:t xml:space="preserve"> en vigueur </w:t>
      </w:r>
      <w:r w:rsidR="00866424" w:rsidRPr="3CB179B6">
        <w:rPr>
          <w:rFonts w:ascii="Arial Narrow" w:hAnsi="Arial Narrow"/>
        </w:rPr>
        <w:t>le 1er</w:t>
      </w:r>
      <w:r w:rsidR="00BD6693" w:rsidRPr="3CB179B6">
        <w:rPr>
          <w:rFonts w:ascii="Arial Narrow" w:hAnsi="Arial Narrow"/>
        </w:rPr>
        <w:t xml:space="preserve"> </w:t>
      </w:r>
      <w:r w:rsidR="00415C6D" w:rsidRPr="3CB179B6">
        <w:rPr>
          <w:rFonts w:ascii="Arial Narrow" w:hAnsi="Arial Narrow"/>
        </w:rPr>
        <w:t>avril 2023</w:t>
      </w:r>
      <w:r w:rsidRPr="3CB179B6">
        <w:rPr>
          <w:rFonts w:ascii="Arial Narrow" w:hAnsi="Arial Narrow"/>
        </w:rPr>
        <w:t xml:space="preserve">. Il balise le fonctionnement des trois volets du PSOC, des procédures d’admission jusqu’à la reddition de comptes en passant par les mécanismes de rehaussement. Le </w:t>
      </w:r>
      <w:r w:rsidR="003F07D0" w:rsidRPr="3CB179B6">
        <w:rPr>
          <w:rFonts w:ascii="Arial Narrow" w:hAnsi="Arial Narrow"/>
          <w:i/>
          <w:iCs/>
        </w:rPr>
        <w:t>Cadre normatif</w:t>
      </w:r>
      <w:r w:rsidRPr="3CB179B6">
        <w:rPr>
          <w:rFonts w:ascii="Arial Narrow" w:hAnsi="Arial Narrow"/>
        </w:rPr>
        <w:t xml:space="preserve"> est présenté aux groupes </w:t>
      </w:r>
      <w:r w:rsidR="00D732E9" w:rsidRPr="3CB179B6">
        <w:rPr>
          <w:rFonts w:ascii="Arial Narrow" w:hAnsi="Arial Narrow"/>
        </w:rPr>
        <w:t>comme é</w:t>
      </w:r>
      <w:r w:rsidRPr="3CB179B6">
        <w:rPr>
          <w:rFonts w:ascii="Arial Narrow" w:hAnsi="Arial Narrow"/>
        </w:rPr>
        <w:t>tant l</w:t>
      </w:r>
      <w:r w:rsidR="004137F4" w:rsidRPr="3CB179B6">
        <w:rPr>
          <w:rFonts w:ascii="Arial Narrow" w:hAnsi="Arial Narrow"/>
        </w:rPr>
        <w:t>a base d</w:t>
      </w:r>
      <w:r w:rsidRPr="3CB179B6">
        <w:rPr>
          <w:rFonts w:ascii="Arial Narrow" w:hAnsi="Arial Narrow"/>
        </w:rPr>
        <w:t xml:space="preserve">es règles à suivre, autant par les groupes que par le bailleur de fonds, que ce soit globalement </w:t>
      </w:r>
      <w:r w:rsidRPr="3CB179B6">
        <w:rPr>
          <w:rFonts w:ascii="Arial Narrow" w:hAnsi="Arial Narrow"/>
        </w:rPr>
        <w:lastRenderedPageBreak/>
        <w:t xml:space="preserve">par la Direction générale aux Services sociaux et à la Communauté du </w:t>
      </w:r>
      <w:r w:rsidR="00A25B8D" w:rsidRPr="3CB179B6">
        <w:rPr>
          <w:rFonts w:ascii="Arial Narrow" w:hAnsi="Arial Narrow"/>
        </w:rPr>
        <w:t>Ministère</w:t>
      </w:r>
      <w:r w:rsidRPr="3CB179B6">
        <w:rPr>
          <w:rFonts w:ascii="Arial Narrow" w:hAnsi="Arial Narrow"/>
        </w:rPr>
        <w:t xml:space="preserve"> (DGSSC) que par Santé Québec et ses établissements régionaux </w:t>
      </w:r>
      <w:r w:rsidR="004137F4" w:rsidRPr="3CB179B6">
        <w:rPr>
          <w:rFonts w:ascii="Arial Narrow" w:hAnsi="Arial Narrow"/>
        </w:rPr>
        <w:t>(</w:t>
      </w:r>
      <w:r w:rsidRPr="3CB179B6">
        <w:rPr>
          <w:rFonts w:ascii="Arial Narrow" w:hAnsi="Arial Narrow"/>
        </w:rPr>
        <w:t>CISSS</w:t>
      </w:r>
      <w:r w:rsidR="004137F4" w:rsidRPr="3CB179B6">
        <w:rPr>
          <w:rFonts w:ascii="Arial Narrow" w:hAnsi="Arial Narrow"/>
        </w:rPr>
        <w:t xml:space="preserve"> et CIUSSS)</w:t>
      </w:r>
      <w:r w:rsidRPr="3CB179B6">
        <w:rPr>
          <w:rFonts w:ascii="Arial Narrow" w:hAnsi="Arial Narrow"/>
        </w:rPr>
        <w:t>.</w:t>
      </w:r>
      <w:r w:rsidR="00D732E9" w:rsidRPr="3CB179B6">
        <w:rPr>
          <w:rFonts w:ascii="Arial Narrow" w:hAnsi="Arial Narrow"/>
        </w:rPr>
        <w:t xml:space="preserve"> </w:t>
      </w:r>
    </w:p>
    <w:p w14:paraId="05D48E1F" w14:textId="675C0FFB" w:rsidR="00D732E9" w:rsidRPr="00CE6FDE" w:rsidRDefault="00D732E9" w:rsidP="3CB179B6">
      <w:pPr>
        <w:spacing w:after="0" w:line="240" w:lineRule="auto"/>
        <w:jc w:val="both"/>
        <w:rPr>
          <w:rFonts w:ascii="Arial Narrow" w:hAnsi="Arial Narrow"/>
        </w:rPr>
      </w:pPr>
      <w:r w:rsidRPr="3CB179B6">
        <w:rPr>
          <w:rFonts w:ascii="Arial Narrow" w:hAnsi="Arial Narrow"/>
        </w:rPr>
        <w:t xml:space="preserve">Toute personne raisonnable ayant fait la lecture du </w:t>
      </w:r>
      <w:r w:rsidR="003F07D0" w:rsidRPr="3CB179B6">
        <w:rPr>
          <w:rFonts w:ascii="Arial Narrow" w:hAnsi="Arial Narrow"/>
          <w:i/>
          <w:iCs/>
        </w:rPr>
        <w:t>Cadre normatif</w:t>
      </w:r>
      <w:r w:rsidRPr="3CB179B6">
        <w:rPr>
          <w:rFonts w:ascii="Arial Narrow" w:hAnsi="Arial Narrow"/>
        </w:rPr>
        <w:t xml:space="preserve"> </w:t>
      </w:r>
      <w:r w:rsidR="00CE3583" w:rsidRPr="3CB179B6">
        <w:rPr>
          <w:rFonts w:ascii="Arial Narrow" w:hAnsi="Arial Narrow"/>
        </w:rPr>
        <w:t>2023</w:t>
      </w:r>
      <w:r w:rsidRPr="3CB179B6">
        <w:rPr>
          <w:rFonts w:ascii="Arial Narrow" w:hAnsi="Arial Narrow"/>
        </w:rPr>
        <w:t xml:space="preserve"> aurait </w:t>
      </w:r>
      <w:r w:rsidR="0010196E" w:rsidRPr="3CB179B6">
        <w:rPr>
          <w:rFonts w:ascii="Arial Narrow" w:hAnsi="Arial Narrow"/>
        </w:rPr>
        <w:t>conclu</w:t>
      </w:r>
      <w:r w:rsidRPr="3CB179B6">
        <w:rPr>
          <w:rFonts w:ascii="Arial Narrow" w:hAnsi="Arial Narrow"/>
        </w:rPr>
        <w:t xml:space="preserve"> que les sommes adoptées lors des budgets </w:t>
      </w:r>
      <w:r w:rsidR="0010196E" w:rsidRPr="3CB179B6">
        <w:rPr>
          <w:rFonts w:ascii="Arial Narrow" w:hAnsi="Arial Narrow"/>
        </w:rPr>
        <w:t xml:space="preserve">du gouvernement </w:t>
      </w:r>
      <w:r w:rsidRPr="3CB179B6">
        <w:rPr>
          <w:rFonts w:ascii="Arial Narrow" w:hAnsi="Arial Narrow"/>
        </w:rPr>
        <w:t>suivraient les règles qui y sont inscrites</w:t>
      </w:r>
      <w:r w:rsidR="00C1022F" w:rsidRPr="3CB179B6">
        <w:rPr>
          <w:rFonts w:ascii="Arial Narrow" w:hAnsi="Arial Narrow"/>
        </w:rPr>
        <w:t>.</w:t>
      </w:r>
    </w:p>
    <w:p w14:paraId="29C21116" w14:textId="77777777" w:rsidR="00F6463E" w:rsidRPr="00CE6FDE" w:rsidRDefault="00F6463E" w:rsidP="3CB179B6">
      <w:pPr>
        <w:spacing w:after="0" w:line="240" w:lineRule="auto"/>
        <w:jc w:val="both"/>
        <w:rPr>
          <w:rFonts w:ascii="Arial Narrow" w:hAnsi="Arial Narrow"/>
        </w:rPr>
      </w:pPr>
    </w:p>
    <w:p w14:paraId="0F55C207" w14:textId="67B2A2E2" w:rsidR="00F6463E" w:rsidRPr="00CE6FDE" w:rsidRDefault="00F6463E" w:rsidP="3CB179B6">
      <w:pPr>
        <w:spacing w:after="0" w:line="240" w:lineRule="auto"/>
        <w:jc w:val="both"/>
        <w:rPr>
          <w:rFonts w:ascii="Arial Narrow" w:hAnsi="Arial Narrow"/>
        </w:rPr>
      </w:pPr>
      <w:r w:rsidRPr="3CB179B6">
        <w:rPr>
          <w:rFonts w:ascii="Arial Narrow" w:hAnsi="Arial Narrow"/>
        </w:rPr>
        <w:t xml:space="preserve">La section </w:t>
      </w:r>
      <w:r w:rsidRPr="3CB179B6">
        <w:rPr>
          <w:rFonts w:ascii="Arial Narrow" w:hAnsi="Arial Narrow"/>
          <w:i/>
          <w:iCs/>
        </w:rPr>
        <w:t>Rehaussement</w:t>
      </w:r>
      <w:r w:rsidRPr="3CB179B6">
        <w:rPr>
          <w:rFonts w:ascii="Arial Narrow" w:hAnsi="Arial Narrow"/>
        </w:rPr>
        <w:t xml:space="preserve"> (pages 10-11)</w:t>
      </w:r>
      <w:r w:rsidR="009C4616" w:rsidRPr="3CB179B6">
        <w:rPr>
          <w:rFonts w:ascii="Arial Narrow" w:hAnsi="Arial Narrow"/>
        </w:rPr>
        <w:t xml:space="preserve"> </w:t>
      </w:r>
      <w:r w:rsidR="00CD21B8" w:rsidRPr="3CB179B6">
        <w:rPr>
          <w:rFonts w:ascii="Arial Narrow" w:hAnsi="Arial Narrow"/>
        </w:rPr>
        <w:t xml:space="preserve">de la section </w:t>
      </w:r>
      <w:r w:rsidR="00CD21B8" w:rsidRPr="3CB179B6">
        <w:rPr>
          <w:rFonts w:ascii="Arial Narrow" w:hAnsi="Arial Narrow"/>
          <w:i/>
          <w:iCs/>
        </w:rPr>
        <w:t>Soutien pour la mission globale</w:t>
      </w:r>
      <w:r w:rsidR="00CD21B8" w:rsidRPr="3CB179B6">
        <w:rPr>
          <w:rFonts w:ascii="Arial Narrow" w:hAnsi="Arial Narrow"/>
        </w:rPr>
        <w:t xml:space="preserve"> </w:t>
      </w:r>
      <w:r w:rsidRPr="3CB179B6">
        <w:rPr>
          <w:rFonts w:ascii="Arial Narrow" w:hAnsi="Arial Narrow"/>
        </w:rPr>
        <w:t xml:space="preserve">du </w:t>
      </w:r>
      <w:r w:rsidR="003F07D0" w:rsidRPr="3CB179B6">
        <w:rPr>
          <w:rFonts w:ascii="Arial Narrow" w:hAnsi="Arial Narrow"/>
          <w:i/>
          <w:iCs/>
        </w:rPr>
        <w:t>Cadre normatif</w:t>
      </w:r>
      <w:r w:rsidRPr="3CB179B6">
        <w:rPr>
          <w:rFonts w:ascii="Arial Narrow" w:hAnsi="Arial Narrow"/>
        </w:rPr>
        <w:t xml:space="preserve"> détaille les étapes et les règles applicables dans le cas du volet mission globale du PSOC, tant par les organismes demandeurs que par le bailleur de fonds, de même que la contribution prévue des interlocutrices communautaires avant la distribution des fonds.</w:t>
      </w:r>
    </w:p>
    <w:p w14:paraId="11F3654D" w14:textId="5EF03E07" w:rsidR="00F6463E" w:rsidRPr="00CE6FDE" w:rsidRDefault="00F6463E" w:rsidP="3CB179B6">
      <w:pPr>
        <w:pStyle w:val="Paragraphedeliste"/>
        <w:numPr>
          <w:ilvl w:val="1"/>
          <w:numId w:val="2"/>
        </w:numPr>
        <w:spacing w:after="0" w:line="240" w:lineRule="auto"/>
        <w:ind w:left="426"/>
        <w:jc w:val="both"/>
        <w:rPr>
          <w:rFonts w:ascii="Arial Narrow" w:hAnsi="Arial Narrow"/>
        </w:rPr>
      </w:pPr>
      <w:r w:rsidRPr="3CB179B6">
        <w:rPr>
          <w:rFonts w:ascii="Arial Narrow" w:hAnsi="Arial Narrow"/>
        </w:rPr>
        <w:t>La demande de rehaussement nécessite de transmettre un formulaire</w:t>
      </w:r>
      <w:r w:rsidR="0010196E" w:rsidRPr="3CB179B6">
        <w:rPr>
          <w:rFonts w:ascii="Arial Narrow" w:hAnsi="Arial Narrow"/>
        </w:rPr>
        <w:t>, en janvier et février de chaque année,</w:t>
      </w:r>
      <w:r w:rsidRPr="3CB179B6">
        <w:rPr>
          <w:rFonts w:ascii="Arial Narrow" w:hAnsi="Arial Narrow"/>
        </w:rPr>
        <w:t xml:space="preserve"> dans les délais prescrits et d’y faire la démonstration du besoin d’un montant additionnel. Or, </w:t>
      </w:r>
      <w:r w:rsidR="004D6EA6" w:rsidRPr="3CB179B6">
        <w:rPr>
          <w:rFonts w:ascii="Arial Narrow" w:hAnsi="Arial Narrow"/>
        </w:rPr>
        <w:t xml:space="preserve">rien n’indique que le </w:t>
      </w:r>
      <w:r w:rsidR="00F16A61" w:rsidRPr="3CB179B6">
        <w:rPr>
          <w:rFonts w:ascii="Arial Narrow" w:hAnsi="Arial Narrow"/>
        </w:rPr>
        <w:t xml:space="preserve">Ministre </w:t>
      </w:r>
      <w:r w:rsidR="00607CF7" w:rsidRPr="3CB179B6">
        <w:rPr>
          <w:rFonts w:ascii="Arial Narrow" w:hAnsi="Arial Narrow"/>
        </w:rPr>
        <w:t>responsable des Services sociaux</w:t>
      </w:r>
      <w:r w:rsidR="004D6EA6" w:rsidRPr="3CB179B6">
        <w:rPr>
          <w:rFonts w:ascii="Arial Narrow" w:hAnsi="Arial Narrow"/>
        </w:rPr>
        <w:t xml:space="preserve"> ait appliqué la procédure avant de distribuer le montant de </w:t>
      </w:r>
      <w:r w:rsidR="00BD6693" w:rsidRPr="3CB179B6">
        <w:rPr>
          <w:rFonts w:ascii="Arial Narrow" w:hAnsi="Arial Narrow"/>
        </w:rPr>
        <w:t xml:space="preserve">1 million de dollars </w:t>
      </w:r>
      <w:r w:rsidR="004D6EA6" w:rsidRPr="3CB179B6">
        <w:rPr>
          <w:rFonts w:ascii="Arial Narrow" w:hAnsi="Arial Narrow"/>
        </w:rPr>
        <w:t>extrait de l’enveloppe adoptée par le Budget du Québec 2024 et rien n’indique qu’il en serait autrement en 2025.</w:t>
      </w:r>
    </w:p>
    <w:p w14:paraId="0F986A96" w14:textId="270C378C" w:rsidR="004D6EA6" w:rsidRPr="00CE6FDE" w:rsidRDefault="00F6463E" w:rsidP="3CB179B6">
      <w:pPr>
        <w:pStyle w:val="Paragraphedeliste"/>
        <w:numPr>
          <w:ilvl w:val="1"/>
          <w:numId w:val="2"/>
        </w:numPr>
        <w:spacing w:after="0" w:line="240" w:lineRule="auto"/>
        <w:ind w:left="426"/>
        <w:jc w:val="both"/>
        <w:rPr>
          <w:rFonts w:ascii="Arial Narrow" w:hAnsi="Arial Narrow"/>
        </w:rPr>
      </w:pPr>
      <w:r w:rsidRPr="3CB179B6">
        <w:rPr>
          <w:rFonts w:ascii="Arial Narrow" w:hAnsi="Arial Narrow"/>
        </w:rPr>
        <w:t>La section sous-titrée « 3. Équité dans le financement en soutien à la mission globale accordé aux organismes comparables » stipule</w:t>
      </w:r>
      <w:r w:rsidR="00BD6693" w:rsidRPr="3CB179B6">
        <w:rPr>
          <w:rFonts w:ascii="Arial Narrow" w:hAnsi="Arial Narrow"/>
        </w:rPr>
        <w:t xml:space="preserve"> </w:t>
      </w:r>
      <w:r w:rsidRPr="3CB179B6">
        <w:rPr>
          <w:rFonts w:ascii="Arial Narrow" w:hAnsi="Arial Narrow"/>
        </w:rPr>
        <w:t>que « Les organismes admissibles au financement à la mission globale qui en re</w:t>
      </w:r>
      <w:r w:rsidR="004D6EA6" w:rsidRPr="3CB179B6">
        <w:rPr>
          <w:rFonts w:ascii="Arial Narrow" w:hAnsi="Arial Narrow"/>
        </w:rPr>
        <w:t xml:space="preserve">çoivent le moins sont priorisés </w:t>
      </w:r>
      <w:r w:rsidRPr="3CB179B6">
        <w:rPr>
          <w:rFonts w:ascii="Arial Narrow" w:hAnsi="Arial Narrow"/>
        </w:rPr>
        <w:t>et obtiennent un rehaussement qui favorise la réduction des écarts entre organismes comparables ».</w:t>
      </w:r>
      <w:r w:rsidR="00930454" w:rsidRPr="3CB179B6">
        <w:rPr>
          <w:rFonts w:ascii="Arial Narrow" w:hAnsi="Arial Narrow"/>
        </w:rPr>
        <w:t xml:space="preserve"> </w:t>
      </w:r>
      <w:r w:rsidR="004D6EA6" w:rsidRPr="3CB179B6">
        <w:rPr>
          <w:rFonts w:ascii="Arial Narrow" w:hAnsi="Arial Narrow"/>
        </w:rPr>
        <w:t xml:space="preserve">Or, </w:t>
      </w:r>
      <w:proofErr w:type="gramStart"/>
      <w:r w:rsidR="004D6EA6" w:rsidRPr="3CB179B6">
        <w:rPr>
          <w:rFonts w:ascii="Arial Narrow" w:hAnsi="Arial Narrow"/>
        </w:rPr>
        <w:t>les sommes accordés</w:t>
      </w:r>
      <w:proofErr w:type="gramEnd"/>
      <w:r w:rsidR="004D6EA6" w:rsidRPr="3CB179B6">
        <w:rPr>
          <w:rFonts w:ascii="Arial Narrow" w:hAnsi="Arial Narrow"/>
        </w:rPr>
        <w:t xml:space="preserve"> en 2024-2025 aux trois organismes récipiendaires du </w:t>
      </w:r>
      <w:r w:rsidR="00BD6693" w:rsidRPr="3CB179B6">
        <w:rPr>
          <w:rFonts w:ascii="Arial Narrow" w:hAnsi="Arial Narrow"/>
        </w:rPr>
        <w:t xml:space="preserve">1 million de dollars </w:t>
      </w:r>
      <w:r w:rsidR="004D6EA6" w:rsidRPr="3CB179B6">
        <w:rPr>
          <w:rFonts w:ascii="Arial Narrow" w:hAnsi="Arial Narrow"/>
        </w:rPr>
        <w:t>ne l’ont pas été en fonction de cette analyse et rien n’indique qu’il en serait autrement en 2025.</w:t>
      </w:r>
    </w:p>
    <w:p w14:paraId="388C4092" w14:textId="24B361F4" w:rsidR="00F6463E" w:rsidRPr="00CE6FDE" w:rsidRDefault="00F6463E" w:rsidP="3CB179B6">
      <w:pPr>
        <w:pStyle w:val="Paragraphedeliste"/>
        <w:numPr>
          <w:ilvl w:val="1"/>
          <w:numId w:val="2"/>
        </w:numPr>
        <w:spacing w:after="0" w:line="240" w:lineRule="auto"/>
        <w:ind w:left="426"/>
        <w:jc w:val="both"/>
        <w:rPr>
          <w:rFonts w:ascii="Arial Narrow" w:hAnsi="Arial Narrow"/>
        </w:rPr>
      </w:pPr>
      <w:r w:rsidRPr="3CB179B6">
        <w:rPr>
          <w:rFonts w:ascii="Arial Narrow" w:hAnsi="Arial Narrow"/>
        </w:rPr>
        <w:t xml:space="preserve">Les derniers paragraphes indiquent </w:t>
      </w:r>
      <w:r w:rsidR="0010196E" w:rsidRPr="3CB179B6">
        <w:rPr>
          <w:rFonts w:ascii="Arial Narrow" w:hAnsi="Arial Narrow"/>
        </w:rPr>
        <w:t xml:space="preserve">qu’un « scénario de répartition </w:t>
      </w:r>
      <w:r w:rsidRPr="3CB179B6">
        <w:rPr>
          <w:rFonts w:ascii="Arial Narrow" w:hAnsi="Arial Narrow"/>
        </w:rPr>
        <w:t xml:space="preserve">du montant disponible pour rehausser le financement en soutien à la mission globale des organismes admissibles » doit être élaboré. Ils stipulent également que le scénario </w:t>
      </w:r>
      <w:r w:rsidR="0010196E" w:rsidRPr="3CB179B6">
        <w:rPr>
          <w:rFonts w:ascii="Arial Narrow" w:hAnsi="Arial Narrow"/>
        </w:rPr>
        <w:t>d</w:t>
      </w:r>
      <w:r w:rsidRPr="3CB179B6">
        <w:rPr>
          <w:rFonts w:ascii="Arial Narrow" w:hAnsi="Arial Narrow"/>
        </w:rPr>
        <w:t xml:space="preserve">oit être présenté aux interlocutrices communautaires appropriées, et ce, de la manière suivante : « Le scénario d’une région est présenté à l’instance régionale qui représente les organismes communautaires pour recevoir un avis sur l’application des critères utilisés. Pour les organismes nationaux, un groupe représentant ces organismes est constitué pour donner un avis sur le </w:t>
      </w:r>
      <w:r w:rsidR="00930454" w:rsidRPr="3CB179B6">
        <w:rPr>
          <w:rFonts w:ascii="Arial Narrow" w:hAnsi="Arial Narrow"/>
        </w:rPr>
        <w:t xml:space="preserve">scénario proposé par le MSSS. ». </w:t>
      </w:r>
      <w:r w:rsidR="004D6EA6" w:rsidRPr="3CB179B6">
        <w:rPr>
          <w:rFonts w:ascii="Arial Narrow" w:hAnsi="Arial Narrow"/>
        </w:rPr>
        <w:t xml:space="preserve">Or, les scénarios présentés interlocutrices communautaires pour 2024-2025 n’ont pas porté sur </w:t>
      </w:r>
      <w:proofErr w:type="gramStart"/>
      <w:r w:rsidR="004D6EA6" w:rsidRPr="3CB179B6">
        <w:rPr>
          <w:rFonts w:ascii="Arial Narrow" w:hAnsi="Arial Narrow"/>
        </w:rPr>
        <w:t xml:space="preserve">le </w:t>
      </w:r>
      <w:r w:rsidR="00BD6693" w:rsidRPr="3CB179B6">
        <w:rPr>
          <w:rFonts w:ascii="Arial Narrow" w:hAnsi="Arial Narrow"/>
        </w:rPr>
        <w:t>10 millions</w:t>
      </w:r>
      <w:proofErr w:type="gramEnd"/>
      <w:r w:rsidR="00BD6693" w:rsidRPr="3CB179B6">
        <w:rPr>
          <w:rFonts w:ascii="Arial Narrow" w:hAnsi="Arial Narrow"/>
        </w:rPr>
        <w:t xml:space="preserve"> de dollars </w:t>
      </w:r>
      <w:r w:rsidR="00CE3583" w:rsidRPr="3CB179B6">
        <w:rPr>
          <w:rFonts w:ascii="Arial Narrow" w:hAnsi="Arial Narrow"/>
        </w:rPr>
        <w:t>annoncés</w:t>
      </w:r>
      <w:r w:rsidR="004D6EA6" w:rsidRPr="3CB179B6">
        <w:rPr>
          <w:rFonts w:ascii="Arial Narrow" w:hAnsi="Arial Narrow"/>
        </w:rPr>
        <w:t xml:space="preserve"> au budget, mais uniquement sur le 9</w:t>
      </w:r>
      <w:r w:rsidR="00386683" w:rsidRPr="3CB179B6">
        <w:rPr>
          <w:rFonts w:ascii="Arial Narrow" w:hAnsi="Arial Narrow"/>
        </w:rPr>
        <w:t xml:space="preserve"> millions de dollars </w:t>
      </w:r>
      <w:r w:rsidR="004D6EA6" w:rsidRPr="3CB179B6">
        <w:rPr>
          <w:rFonts w:ascii="Arial Narrow" w:hAnsi="Arial Narrow"/>
        </w:rPr>
        <w:t xml:space="preserve">restant. De plus, aucun scénario de répartition du </w:t>
      </w:r>
      <w:r w:rsidR="00BD6693" w:rsidRPr="3CB179B6">
        <w:rPr>
          <w:rFonts w:ascii="Arial Narrow" w:hAnsi="Arial Narrow"/>
        </w:rPr>
        <w:t xml:space="preserve">1 million de dollars </w:t>
      </w:r>
      <w:r w:rsidR="004D6EA6" w:rsidRPr="3CB179B6">
        <w:rPr>
          <w:rFonts w:ascii="Arial Narrow" w:hAnsi="Arial Narrow"/>
        </w:rPr>
        <w:t>n’a été présenté en 2024-2025 aux interlocutrices communautaires</w:t>
      </w:r>
      <w:r w:rsidR="00CB2126" w:rsidRPr="3CB179B6">
        <w:rPr>
          <w:rFonts w:ascii="Arial Narrow" w:hAnsi="Arial Narrow"/>
        </w:rPr>
        <w:t>. L</w:t>
      </w:r>
      <w:r w:rsidR="004D6EA6" w:rsidRPr="3CB179B6">
        <w:rPr>
          <w:rFonts w:ascii="Arial Narrow" w:hAnsi="Arial Narrow"/>
        </w:rPr>
        <w:t xml:space="preserve">e </w:t>
      </w:r>
      <w:r w:rsidR="00A25B8D" w:rsidRPr="3CB179B6">
        <w:rPr>
          <w:rFonts w:ascii="Arial Narrow" w:hAnsi="Arial Narrow"/>
        </w:rPr>
        <w:t>Ministère</w:t>
      </w:r>
      <w:r w:rsidR="004D6EA6" w:rsidRPr="3CB179B6">
        <w:rPr>
          <w:rFonts w:ascii="Arial Narrow" w:hAnsi="Arial Narrow"/>
        </w:rPr>
        <w:t xml:space="preserve"> ayant annoncé l’identité des récipiendaires après l’envoi des lettres de confirmation</w:t>
      </w:r>
      <w:r w:rsidR="00CB2126" w:rsidRPr="3CB179B6">
        <w:rPr>
          <w:rFonts w:ascii="Arial Narrow" w:hAnsi="Arial Narrow"/>
        </w:rPr>
        <w:t>, l</w:t>
      </w:r>
      <w:r w:rsidR="004D6EA6" w:rsidRPr="3CB179B6">
        <w:rPr>
          <w:rFonts w:ascii="Arial Narrow" w:hAnsi="Arial Narrow"/>
        </w:rPr>
        <w:t xml:space="preserve">e </w:t>
      </w:r>
      <w:r w:rsidR="00F16A61" w:rsidRPr="3CB179B6">
        <w:rPr>
          <w:rFonts w:ascii="Arial Narrow" w:hAnsi="Arial Narrow"/>
        </w:rPr>
        <w:t xml:space="preserve">Ministre </w:t>
      </w:r>
      <w:r w:rsidR="00607CF7" w:rsidRPr="3CB179B6">
        <w:rPr>
          <w:rFonts w:ascii="Arial Narrow" w:hAnsi="Arial Narrow"/>
        </w:rPr>
        <w:t>responsable des Services sociaux</w:t>
      </w:r>
      <w:r w:rsidR="004D6EA6" w:rsidRPr="3CB179B6">
        <w:rPr>
          <w:rFonts w:ascii="Arial Narrow" w:hAnsi="Arial Narrow"/>
        </w:rPr>
        <w:t xml:space="preserve"> n’a pas appliqué cette règle avant de distribuer le montant de </w:t>
      </w:r>
      <w:r w:rsidR="00BD6693" w:rsidRPr="3CB179B6">
        <w:rPr>
          <w:rFonts w:ascii="Arial Narrow" w:hAnsi="Arial Narrow"/>
        </w:rPr>
        <w:t>1 million</w:t>
      </w:r>
      <w:r w:rsidR="004D6EA6" w:rsidRPr="3CB179B6">
        <w:rPr>
          <w:rFonts w:ascii="Arial Narrow" w:hAnsi="Arial Narrow"/>
        </w:rPr>
        <w:t xml:space="preserve"> extrait de l’enveloppe adoptée par le Budget du Québec 2024 et rien n’indique qu’il en serait autrement en 2025.</w:t>
      </w:r>
    </w:p>
    <w:p w14:paraId="68A42028" w14:textId="77777777" w:rsidR="00415C6D" w:rsidRPr="00CE6FDE" w:rsidRDefault="00415C6D" w:rsidP="3CB179B6">
      <w:pPr>
        <w:spacing w:after="0" w:line="240" w:lineRule="auto"/>
        <w:jc w:val="both"/>
        <w:rPr>
          <w:rFonts w:ascii="Arial Narrow" w:hAnsi="Arial Narrow" w:cs="Calibri"/>
        </w:rPr>
      </w:pPr>
    </w:p>
    <w:p w14:paraId="0D7A1E5D" w14:textId="183C790C" w:rsidR="00D1352F" w:rsidRPr="00CE6FDE" w:rsidRDefault="00F6463E" w:rsidP="3CB179B6">
      <w:pPr>
        <w:spacing w:after="0" w:line="240" w:lineRule="auto"/>
        <w:jc w:val="both"/>
        <w:rPr>
          <w:rFonts w:ascii="Arial Narrow" w:hAnsi="Arial Narrow"/>
        </w:rPr>
      </w:pPr>
      <w:r w:rsidRPr="3CB179B6">
        <w:rPr>
          <w:rFonts w:ascii="Arial Narrow" w:hAnsi="Arial Narrow" w:cs="Calibri"/>
        </w:rPr>
        <w:t xml:space="preserve">La </w:t>
      </w:r>
      <w:r w:rsidRPr="3CB179B6">
        <w:rPr>
          <w:rFonts w:ascii="Arial Narrow" w:hAnsi="Arial Narrow"/>
        </w:rPr>
        <w:t>section</w:t>
      </w:r>
      <w:r w:rsidRPr="3CB179B6">
        <w:rPr>
          <w:rFonts w:ascii="Arial Narrow" w:hAnsi="Arial Narrow" w:cs="Calibri"/>
        </w:rPr>
        <w:t xml:space="preserve"> </w:t>
      </w:r>
      <w:r w:rsidR="00CD21B8" w:rsidRPr="3CB179B6">
        <w:rPr>
          <w:rFonts w:ascii="Arial Narrow" w:hAnsi="Arial Narrow" w:cs="Calibri"/>
          <w:i/>
          <w:iCs/>
        </w:rPr>
        <w:t>Subvention pour la réalisation d’a</w:t>
      </w:r>
      <w:r w:rsidRPr="3CB179B6">
        <w:rPr>
          <w:rFonts w:ascii="Arial Narrow" w:hAnsi="Arial Narrow" w:cs="Calibri"/>
          <w:i/>
          <w:iCs/>
        </w:rPr>
        <w:t>ctivités spécifiques</w:t>
      </w:r>
      <w:r w:rsidRPr="3CB179B6">
        <w:rPr>
          <w:rFonts w:ascii="Arial Narrow" w:hAnsi="Arial Narrow" w:cs="Calibri"/>
        </w:rPr>
        <w:t xml:space="preserve"> (page</w:t>
      </w:r>
      <w:r w:rsidR="00CB2126" w:rsidRPr="3CB179B6">
        <w:rPr>
          <w:rFonts w:ascii="Arial Narrow" w:hAnsi="Arial Narrow" w:cs="Calibri"/>
        </w:rPr>
        <w:t>s 18 à 26)</w:t>
      </w:r>
      <w:r w:rsidR="00D1352F" w:rsidRPr="3CB179B6">
        <w:rPr>
          <w:rFonts w:ascii="Arial Narrow" w:hAnsi="Arial Narrow" w:cs="Calibri"/>
        </w:rPr>
        <w:t xml:space="preserve"> du </w:t>
      </w:r>
      <w:r w:rsidR="003F07D0" w:rsidRPr="3CB179B6">
        <w:rPr>
          <w:rFonts w:ascii="Arial Narrow" w:hAnsi="Arial Narrow" w:cs="Calibri"/>
          <w:i/>
          <w:iCs/>
        </w:rPr>
        <w:t>Cadre normatif</w:t>
      </w:r>
      <w:r w:rsidR="00D1352F" w:rsidRPr="3CB179B6">
        <w:rPr>
          <w:rFonts w:ascii="Arial Narrow" w:hAnsi="Arial Narrow" w:cs="Calibri"/>
        </w:rPr>
        <w:t xml:space="preserve"> </w:t>
      </w:r>
      <w:r w:rsidR="00D1352F" w:rsidRPr="3CB179B6">
        <w:rPr>
          <w:rFonts w:ascii="Arial Narrow" w:hAnsi="Arial Narrow"/>
        </w:rPr>
        <w:t>détaille les étapes et les règles applicables aux subventions pour des activités spécifiques (volets A et B), soit le 2e mode de financement du PSOC, tant par les organismes demandeurs que par le bailleur de fonds, de même que la contribution prévue des interlocutrices communautaires avant la distribution des fonds.</w:t>
      </w:r>
    </w:p>
    <w:p w14:paraId="17DDE27A" w14:textId="4A2E10EE" w:rsidR="00206537" w:rsidRPr="00CE6FDE" w:rsidRDefault="00206537" w:rsidP="3CB179B6">
      <w:pPr>
        <w:pStyle w:val="Paragraphedeliste"/>
        <w:numPr>
          <w:ilvl w:val="1"/>
          <w:numId w:val="2"/>
        </w:numPr>
        <w:spacing w:after="0" w:line="240" w:lineRule="auto"/>
        <w:ind w:left="426" w:firstLine="294"/>
        <w:jc w:val="both"/>
        <w:rPr>
          <w:rFonts w:ascii="Arial Narrow" w:hAnsi="Arial Narrow"/>
        </w:rPr>
      </w:pPr>
      <w:r w:rsidRPr="3CB179B6">
        <w:rPr>
          <w:rFonts w:ascii="Arial Narrow" w:hAnsi="Arial Narrow"/>
        </w:rPr>
        <w:t xml:space="preserve">Le volet A est identifié comme étant le véhicule pour distribuer des sommes issues de plans d’action gouvernementaux. </w:t>
      </w:r>
      <w:r w:rsidR="008331DE" w:rsidRPr="3CB179B6">
        <w:rPr>
          <w:rFonts w:ascii="Arial Narrow" w:hAnsi="Arial Narrow"/>
        </w:rPr>
        <w:t xml:space="preserve">Or, l’un des 3 rehaussements discrétionnaires </w:t>
      </w:r>
      <w:r w:rsidR="00CE3583" w:rsidRPr="3CB179B6">
        <w:rPr>
          <w:rFonts w:ascii="Arial Narrow" w:hAnsi="Arial Narrow"/>
        </w:rPr>
        <w:t>versés</w:t>
      </w:r>
      <w:r w:rsidR="00F16A61" w:rsidRPr="3CB179B6">
        <w:rPr>
          <w:rFonts w:ascii="Arial Narrow" w:hAnsi="Arial Narrow"/>
        </w:rPr>
        <w:t xml:space="preserve"> par le Ministre </w:t>
      </w:r>
      <w:r w:rsidR="00607CF7" w:rsidRPr="3CB179B6">
        <w:rPr>
          <w:rFonts w:ascii="Arial Narrow" w:hAnsi="Arial Narrow"/>
        </w:rPr>
        <w:t>responsable des Services sociaux</w:t>
      </w:r>
      <w:r w:rsidR="008331DE" w:rsidRPr="3CB179B6">
        <w:rPr>
          <w:rFonts w:ascii="Arial Narrow" w:hAnsi="Arial Narrow"/>
        </w:rPr>
        <w:t xml:space="preserve"> en 2024</w:t>
      </w:r>
      <w:r w:rsidR="00F16A61" w:rsidRPr="3CB179B6">
        <w:rPr>
          <w:rFonts w:ascii="Arial Narrow" w:hAnsi="Arial Narrow"/>
        </w:rPr>
        <w:t xml:space="preserve"> l’</w:t>
      </w:r>
      <w:r w:rsidR="008331DE" w:rsidRPr="3CB179B6">
        <w:rPr>
          <w:rFonts w:ascii="Arial Narrow" w:hAnsi="Arial Narrow"/>
        </w:rPr>
        <w:t>été versé sous forme d’entente pour activités spécifiques, sans suivre les règles applicables à ce type de financement. N</w:t>
      </w:r>
      <w:r w:rsidRPr="3CB179B6">
        <w:rPr>
          <w:rFonts w:ascii="Arial Narrow" w:hAnsi="Arial Narrow"/>
        </w:rPr>
        <w:t xml:space="preserve">i le montant de </w:t>
      </w:r>
      <w:r w:rsidR="00BD6693" w:rsidRPr="3CB179B6">
        <w:rPr>
          <w:rFonts w:ascii="Arial Narrow" w:hAnsi="Arial Narrow"/>
        </w:rPr>
        <w:t xml:space="preserve">1 million de dollars </w:t>
      </w:r>
      <w:r w:rsidRPr="3CB179B6">
        <w:rPr>
          <w:rFonts w:ascii="Arial Narrow" w:hAnsi="Arial Narrow"/>
        </w:rPr>
        <w:t>extrait de l’enveloppe adoptée par le Budget du Québec 2024, ni celui qui proviendrait du Budget du Québec 2025</w:t>
      </w:r>
      <w:r w:rsidR="008331DE" w:rsidRPr="3CB179B6">
        <w:rPr>
          <w:rFonts w:ascii="Arial Narrow" w:hAnsi="Arial Narrow"/>
        </w:rPr>
        <w:t xml:space="preserve">, ne sont </w:t>
      </w:r>
      <w:r w:rsidRPr="3CB179B6">
        <w:rPr>
          <w:rFonts w:ascii="Arial Narrow" w:hAnsi="Arial Narrow"/>
        </w:rPr>
        <w:t>lié</w:t>
      </w:r>
      <w:r w:rsidR="008331DE" w:rsidRPr="3CB179B6">
        <w:rPr>
          <w:rFonts w:ascii="Arial Narrow" w:hAnsi="Arial Narrow"/>
        </w:rPr>
        <w:t>s</w:t>
      </w:r>
      <w:r w:rsidRPr="3CB179B6">
        <w:rPr>
          <w:rFonts w:ascii="Arial Narrow" w:hAnsi="Arial Narrow"/>
        </w:rPr>
        <w:t xml:space="preserve"> à un plan d’action gouvernemental.</w:t>
      </w:r>
      <w:r w:rsidR="008331DE" w:rsidRPr="3CB179B6">
        <w:rPr>
          <w:rFonts w:ascii="Arial Narrow" w:hAnsi="Arial Narrow"/>
        </w:rPr>
        <w:t xml:space="preserve"> </w:t>
      </w:r>
    </w:p>
    <w:p w14:paraId="151630AB" w14:textId="77777777" w:rsidR="00F6463E" w:rsidRPr="00CE6FDE" w:rsidRDefault="00F6463E" w:rsidP="3CB179B6">
      <w:pPr>
        <w:spacing w:after="0" w:line="240" w:lineRule="auto"/>
        <w:ind w:left="426" w:firstLine="294"/>
        <w:jc w:val="both"/>
        <w:rPr>
          <w:rFonts w:ascii="Arial Narrow" w:hAnsi="Arial Narrow"/>
        </w:rPr>
      </w:pPr>
    </w:p>
    <w:p w14:paraId="2EE3AE27" w14:textId="0E879477" w:rsidR="00930454" w:rsidRPr="00CE6FDE" w:rsidRDefault="00930454" w:rsidP="3CB179B6">
      <w:pPr>
        <w:spacing w:after="0" w:line="240" w:lineRule="auto"/>
        <w:ind w:left="426" w:firstLine="294"/>
        <w:jc w:val="both"/>
        <w:rPr>
          <w:rFonts w:ascii="Arial Narrow" w:hAnsi="Arial Narrow" w:cs="Calibri"/>
        </w:rPr>
      </w:pPr>
      <w:r w:rsidRPr="3CB179B6">
        <w:rPr>
          <w:rFonts w:ascii="Arial Narrow" w:hAnsi="Arial Narrow" w:cs="Calibri"/>
        </w:rPr>
        <w:lastRenderedPageBreak/>
        <w:t xml:space="preserve">La </w:t>
      </w:r>
      <w:r w:rsidRPr="3CB179B6">
        <w:rPr>
          <w:rFonts w:ascii="Arial Narrow" w:hAnsi="Arial Narrow"/>
        </w:rPr>
        <w:t>section</w:t>
      </w:r>
      <w:r w:rsidRPr="3CB179B6">
        <w:rPr>
          <w:rFonts w:ascii="Arial Narrow" w:hAnsi="Arial Narrow" w:cs="Calibri"/>
        </w:rPr>
        <w:t xml:space="preserve"> </w:t>
      </w:r>
      <w:r w:rsidRPr="3CB179B6">
        <w:rPr>
          <w:rFonts w:ascii="Arial Narrow" w:hAnsi="Arial Narrow" w:cs="Calibri"/>
          <w:i/>
          <w:iCs/>
        </w:rPr>
        <w:t>Rôles et responsabilités</w:t>
      </w:r>
      <w:r w:rsidRPr="3CB179B6">
        <w:rPr>
          <w:rFonts w:ascii="Arial Narrow" w:hAnsi="Arial Narrow" w:cs="Calibri"/>
        </w:rPr>
        <w:t xml:space="preserve"> (page</w:t>
      </w:r>
      <w:r w:rsidR="008331DE" w:rsidRPr="3CB179B6">
        <w:rPr>
          <w:rFonts w:ascii="Arial Narrow" w:hAnsi="Arial Narrow" w:cs="Calibri"/>
        </w:rPr>
        <w:t>s</w:t>
      </w:r>
      <w:r w:rsidRPr="3CB179B6">
        <w:rPr>
          <w:rFonts w:ascii="Arial Narrow" w:hAnsi="Arial Narrow" w:cs="Calibri"/>
        </w:rPr>
        <w:t xml:space="preserve"> 32</w:t>
      </w:r>
      <w:r w:rsidR="008331DE" w:rsidRPr="3CB179B6">
        <w:rPr>
          <w:rFonts w:ascii="Arial Narrow" w:hAnsi="Arial Narrow" w:cs="Calibri"/>
        </w:rPr>
        <w:t>-33</w:t>
      </w:r>
      <w:r w:rsidRPr="3CB179B6">
        <w:rPr>
          <w:rFonts w:ascii="Arial Narrow" w:hAnsi="Arial Narrow" w:cs="Calibri"/>
        </w:rPr>
        <w:t>)</w:t>
      </w:r>
      <w:r w:rsidR="008331DE" w:rsidRPr="3CB179B6">
        <w:rPr>
          <w:rFonts w:ascii="Arial Narrow" w:hAnsi="Arial Narrow" w:cs="Calibri"/>
        </w:rPr>
        <w:t xml:space="preserve"> du </w:t>
      </w:r>
      <w:r w:rsidR="003F07D0" w:rsidRPr="3CB179B6">
        <w:rPr>
          <w:rFonts w:ascii="Arial Narrow" w:hAnsi="Arial Narrow" w:cs="Calibri"/>
          <w:i/>
          <w:iCs/>
        </w:rPr>
        <w:t>Cadre normatif</w:t>
      </w:r>
      <w:r w:rsidR="008331DE" w:rsidRPr="3CB179B6">
        <w:rPr>
          <w:rFonts w:ascii="Arial Narrow" w:hAnsi="Arial Narrow"/>
        </w:rPr>
        <w:t xml:space="preserve"> énumère les rôles et responsabilités </w:t>
      </w:r>
      <w:r w:rsidR="005F4399" w:rsidRPr="3CB179B6">
        <w:rPr>
          <w:rFonts w:ascii="Arial Narrow" w:hAnsi="Arial Narrow"/>
        </w:rPr>
        <w:t xml:space="preserve">à l’égard des trois modes de financement du PSOC applicables aux </w:t>
      </w:r>
      <w:r w:rsidR="008331DE" w:rsidRPr="3CB179B6">
        <w:rPr>
          <w:rFonts w:ascii="Arial Narrow" w:hAnsi="Arial Narrow"/>
        </w:rPr>
        <w:t xml:space="preserve">instances </w:t>
      </w:r>
      <w:r w:rsidR="005F4399" w:rsidRPr="3CB179B6">
        <w:rPr>
          <w:rFonts w:ascii="Arial Narrow" w:hAnsi="Arial Narrow"/>
        </w:rPr>
        <w:t xml:space="preserve">les </w:t>
      </w:r>
      <w:r w:rsidR="008331DE" w:rsidRPr="3CB179B6">
        <w:rPr>
          <w:rFonts w:ascii="Arial Narrow" w:hAnsi="Arial Narrow"/>
        </w:rPr>
        <w:t xml:space="preserve">administrant, ainsi </w:t>
      </w:r>
      <w:r w:rsidR="005F4399" w:rsidRPr="3CB179B6">
        <w:rPr>
          <w:rFonts w:ascii="Arial Narrow" w:hAnsi="Arial Narrow"/>
        </w:rPr>
        <w:t>qu’aux</w:t>
      </w:r>
      <w:r w:rsidR="008331DE" w:rsidRPr="3CB179B6">
        <w:rPr>
          <w:rFonts w:ascii="Arial Narrow" w:hAnsi="Arial Narrow"/>
        </w:rPr>
        <w:t xml:space="preserve"> organismes communautaires.</w:t>
      </w:r>
      <w:r w:rsidR="008331DE" w:rsidRPr="3CB179B6">
        <w:rPr>
          <w:rFonts w:ascii="Arial Narrow" w:hAnsi="Arial Narrow"/>
          <w:b/>
          <w:bCs/>
        </w:rPr>
        <w:t xml:space="preserve"> </w:t>
      </w:r>
    </w:p>
    <w:p w14:paraId="7476C4FF" w14:textId="44DC43BB" w:rsidR="00371AEF" w:rsidRPr="00CE6FDE" w:rsidRDefault="008331DE" w:rsidP="3CB179B6">
      <w:pPr>
        <w:pStyle w:val="Paragraphedeliste"/>
        <w:numPr>
          <w:ilvl w:val="1"/>
          <w:numId w:val="2"/>
        </w:numPr>
        <w:spacing w:after="0" w:line="240" w:lineRule="auto"/>
        <w:ind w:left="426" w:firstLine="294"/>
        <w:jc w:val="both"/>
        <w:rPr>
          <w:rFonts w:ascii="Arial Narrow" w:hAnsi="Arial Narrow"/>
        </w:rPr>
      </w:pPr>
      <w:r w:rsidRPr="3CB179B6">
        <w:rPr>
          <w:rFonts w:ascii="Arial Narrow" w:hAnsi="Arial Narrow" w:cs="Calibri"/>
        </w:rPr>
        <w:t>Le</w:t>
      </w:r>
      <w:r w:rsidR="00930454" w:rsidRPr="3CB179B6">
        <w:rPr>
          <w:rFonts w:ascii="Arial Narrow" w:hAnsi="Arial Narrow" w:cs="Calibri"/>
        </w:rPr>
        <w:t xml:space="preserve"> </w:t>
      </w:r>
      <w:r w:rsidR="00A25B8D" w:rsidRPr="3CB179B6">
        <w:rPr>
          <w:rFonts w:ascii="Arial Narrow" w:hAnsi="Arial Narrow" w:cs="Calibri"/>
        </w:rPr>
        <w:t>Ministère</w:t>
      </w:r>
      <w:r w:rsidR="00930454" w:rsidRPr="3CB179B6">
        <w:rPr>
          <w:rFonts w:ascii="Arial Narrow" w:hAnsi="Arial Narrow" w:cs="Calibri"/>
        </w:rPr>
        <w:t xml:space="preserve"> est </w:t>
      </w:r>
      <w:r w:rsidRPr="3CB179B6">
        <w:rPr>
          <w:rFonts w:ascii="Arial Narrow" w:hAnsi="Arial Narrow" w:cs="Calibri"/>
        </w:rPr>
        <w:t xml:space="preserve">notamment </w:t>
      </w:r>
      <w:r w:rsidR="00930454" w:rsidRPr="3CB179B6">
        <w:rPr>
          <w:rFonts w:ascii="Arial Narrow" w:hAnsi="Arial Narrow" w:cs="Calibri"/>
        </w:rPr>
        <w:t>responsable « d’affecter a</w:t>
      </w:r>
      <w:r w:rsidR="00930454" w:rsidRPr="3CB179B6">
        <w:rPr>
          <w:rFonts w:ascii="Arial Narrow" w:hAnsi="Arial Narrow" w:cs="Calibri"/>
          <w:color w:val="000000" w:themeColor="text1"/>
        </w:rPr>
        <w:t xml:space="preserve">nnuellement aux établissements responsables du PSOC les crédits pour le </w:t>
      </w:r>
      <w:r w:rsidR="00930454" w:rsidRPr="3CB179B6">
        <w:rPr>
          <w:rFonts w:ascii="Arial Narrow" w:hAnsi="Arial Narrow"/>
        </w:rPr>
        <w:t>financement des organismes communautaires, conformément aux règles générales concernant l’allocation des enveloppes des établissements responsables du PSOC »</w:t>
      </w:r>
      <w:r w:rsidRPr="3CB179B6">
        <w:rPr>
          <w:rFonts w:ascii="Arial Narrow" w:hAnsi="Arial Narrow"/>
        </w:rPr>
        <w:t xml:space="preserve">, de « traiter les demandes et d’allouer les subventions aux regroupements nationaux et aux organismes à rayonnement national », ainsi que </w:t>
      </w:r>
      <w:r w:rsidR="00930454" w:rsidRPr="3CB179B6">
        <w:rPr>
          <w:rFonts w:ascii="Arial Narrow" w:hAnsi="Arial Narrow"/>
        </w:rPr>
        <w:t>« d’assurer la liaison avec les représentants et représentantes des organismes communautaires nationaux et de se doter de mécanismes pour assurer leur participation aux enjeux qui les concernent; »</w:t>
      </w:r>
      <w:r w:rsidR="00371AEF" w:rsidRPr="3CB179B6">
        <w:rPr>
          <w:rFonts w:ascii="Arial Narrow" w:hAnsi="Arial Narrow"/>
        </w:rPr>
        <w:t xml:space="preserve">. Or, il est manifeste que le </w:t>
      </w:r>
      <w:r w:rsidR="00F16A61" w:rsidRPr="3CB179B6">
        <w:rPr>
          <w:rFonts w:ascii="Arial Narrow" w:hAnsi="Arial Narrow"/>
        </w:rPr>
        <w:t xml:space="preserve">Ministre </w:t>
      </w:r>
      <w:r w:rsidR="00607CF7" w:rsidRPr="3CB179B6">
        <w:rPr>
          <w:rFonts w:ascii="Arial Narrow" w:hAnsi="Arial Narrow"/>
        </w:rPr>
        <w:t>responsable des Services sociaux</w:t>
      </w:r>
      <w:r w:rsidR="00371AEF" w:rsidRPr="3CB179B6">
        <w:rPr>
          <w:rFonts w:ascii="Arial Narrow" w:hAnsi="Arial Narrow"/>
        </w:rPr>
        <w:t xml:space="preserve"> s’est substitué à l’instance administrative nationale du M</w:t>
      </w:r>
      <w:r w:rsidR="00A25B8D" w:rsidRPr="3CB179B6">
        <w:rPr>
          <w:rFonts w:ascii="Arial Narrow" w:hAnsi="Arial Narrow"/>
        </w:rPr>
        <w:t>inistère</w:t>
      </w:r>
      <w:r w:rsidR="00371AEF" w:rsidRPr="3CB179B6">
        <w:rPr>
          <w:rFonts w:ascii="Arial Narrow" w:hAnsi="Arial Narrow"/>
        </w:rPr>
        <w:t xml:space="preserve"> pour distribuer le montant de </w:t>
      </w:r>
      <w:r w:rsidR="00BD6693" w:rsidRPr="3CB179B6">
        <w:rPr>
          <w:rFonts w:ascii="Arial Narrow" w:hAnsi="Arial Narrow"/>
        </w:rPr>
        <w:t xml:space="preserve">1 million de dollars </w:t>
      </w:r>
      <w:r w:rsidR="00371AEF" w:rsidRPr="3CB179B6">
        <w:rPr>
          <w:rFonts w:ascii="Arial Narrow" w:hAnsi="Arial Narrow"/>
        </w:rPr>
        <w:t>extrait de l’enveloppe adoptée par le Budget du Québec 2024 et rien n’indique qu’il en serait autrement en 2025.</w:t>
      </w:r>
    </w:p>
    <w:p w14:paraId="07C4E110" w14:textId="36934F72" w:rsidR="00371AEF" w:rsidRPr="00CE6FDE" w:rsidRDefault="00311867" w:rsidP="3CB179B6">
      <w:pPr>
        <w:pStyle w:val="Paragraphedeliste"/>
        <w:numPr>
          <w:ilvl w:val="1"/>
          <w:numId w:val="2"/>
        </w:numPr>
        <w:spacing w:after="0" w:line="240" w:lineRule="auto"/>
        <w:ind w:left="426" w:firstLine="294"/>
        <w:jc w:val="both"/>
        <w:rPr>
          <w:rFonts w:ascii="Arial Narrow" w:hAnsi="Arial Narrow"/>
        </w:rPr>
      </w:pPr>
      <w:r w:rsidRPr="3CB179B6">
        <w:rPr>
          <w:rFonts w:ascii="Arial Narrow" w:hAnsi="Arial Narrow"/>
        </w:rPr>
        <w:t>Les</w:t>
      </w:r>
      <w:r w:rsidR="00BD6693" w:rsidRPr="3CB179B6">
        <w:rPr>
          <w:rFonts w:ascii="Arial Narrow" w:hAnsi="Arial Narrow"/>
        </w:rPr>
        <w:t xml:space="preserve"> </w:t>
      </w:r>
      <w:r w:rsidR="00930454" w:rsidRPr="3CB179B6">
        <w:rPr>
          <w:rFonts w:ascii="Arial Narrow" w:hAnsi="Arial Narrow"/>
        </w:rPr>
        <w:t xml:space="preserve">établissements </w:t>
      </w:r>
      <w:r w:rsidR="008331DE" w:rsidRPr="3CB179B6">
        <w:rPr>
          <w:rFonts w:ascii="Arial Narrow" w:hAnsi="Arial Narrow"/>
        </w:rPr>
        <w:t>régionaux du PSOC (CISSS et CIUSSS) sont</w:t>
      </w:r>
      <w:r w:rsidR="008331DE" w:rsidRPr="3CB179B6">
        <w:rPr>
          <w:rFonts w:ascii="Arial Narrow" w:hAnsi="Arial Narrow" w:cs="Calibri"/>
        </w:rPr>
        <w:t xml:space="preserve"> notamment </w:t>
      </w:r>
      <w:r w:rsidR="00930454" w:rsidRPr="3CB179B6">
        <w:rPr>
          <w:rFonts w:ascii="Arial Narrow" w:hAnsi="Arial Narrow"/>
        </w:rPr>
        <w:t>responsables</w:t>
      </w:r>
      <w:r w:rsidR="00930454" w:rsidRPr="3CB179B6">
        <w:rPr>
          <w:rFonts w:ascii="Arial Narrow" w:hAnsi="Arial Narrow" w:cs="Calibri"/>
          <w:color w:val="000000" w:themeColor="text1"/>
        </w:rPr>
        <w:t xml:space="preserve"> </w:t>
      </w:r>
      <w:r w:rsidR="00930454" w:rsidRPr="3CB179B6">
        <w:rPr>
          <w:rFonts w:ascii="Arial Narrow" w:hAnsi="Arial Narrow" w:cs="Calibri"/>
        </w:rPr>
        <w:t>« </w:t>
      </w:r>
      <w:r w:rsidR="00930454" w:rsidRPr="3CB179B6">
        <w:rPr>
          <w:rFonts w:ascii="Arial Narrow" w:hAnsi="Arial Narrow" w:cs="Calibri"/>
          <w:color w:val="000000" w:themeColor="text1"/>
        </w:rPr>
        <w:t>de traiter les demandes de soutien financier et d’allouer les subventions aux organismes communautaires, en respectant les orientations nationales du PSOC et les critères d’admissibilité et d’attribution qu’elles déterminent, conformément aux règles budgétaires applicables (article 336 de la LSSSS); »</w:t>
      </w:r>
      <w:r w:rsidRPr="3CB179B6">
        <w:rPr>
          <w:rFonts w:ascii="Arial Narrow" w:hAnsi="Arial Narrow"/>
        </w:rPr>
        <w:t xml:space="preserve"> ainsi que « d’assurer la liaison avec les représentants et représentantes des organismes communautaires de leur territoire et de se doter de mécanismes pour leur participation aux enjeux qui les concernent; »</w:t>
      </w:r>
      <w:r w:rsidR="00371AEF" w:rsidRPr="3CB179B6">
        <w:rPr>
          <w:rFonts w:ascii="Arial Narrow" w:hAnsi="Arial Narrow"/>
        </w:rPr>
        <w:t xml:space="preserve">. Or, il est manifeste que le </w:t>
      </w:r>
      <w:r w:rsidR="00F16A61" w:rsidRPr="3CB179B6">
        <w:rPr>
          <w:rFonts w:ascii="Arial Narrow" w:hAnsi="Arial Narrow"/>
        </w:rPr>
        <w:t xml:space="preserve">Ministre </w:t>
      </w:r>
      <w:r w:rsidR="00607CF7" w:rsidRPr="3CB179B6">
        <w:rPr>
          <w:rFonts w:ascii="Arial Narrow" w:hAnsi="Arial Narrow"/>
        </w:rPr>
        <w:t>responsable des Services sociaux</w:t>
      </w:r>
      <w:r w:rsidR="00371AEF" w:rsidRPr="3CB179B6">
        <w:rPr>
          <w:rFonts w:ascii="Arial Narrow" w:hAnsi="Arial Narrow"/>
        </w:rPr>
        <w:t xml:space="preserve"> s’est substitué aux instances administratives régionales du </w:t>
      </w:r>
      <w:r w:rsidR="00A25B8D" w:rsidRPr="3CB179B6">
        <w:rPr>
          <w:rFonts w:ascii="Arial Narrow" w:hAnsi="Arial Narrow"/>
        </w:rPr>
        <w:t>Ministère</w:t>
      </w:r>
      <w:r w:rsidR="00371AEF" w:rsidRPr="3CB179B6">
        <w:rPr>
          <w:rFonts w:ascii="Arial Narrow" w:hAnsi="Arial Narrow"/>
        </w:rPr>
        <w:t xml:space="preserve"> pour distribuer le montant de </w:t>
      </w:r>
      <w:r w:rsidR="00BD6693" w:rsidRPr="3CB179B6">
        <w:rPr>
          <w:rFonts w:ascii="Arial Narrow" w:hAnsi="Arial Narrow"/>
        </w:rPr>
        <w:t xml:space="preserve">1 million de dollars </w:t>
      </w:r>
      <w:r w:rsidR="00371AEF" w:rsidRPr="3CB179B6">
        <w:rPr>
          <w:rFonts w:ascii="Arial Narrow" w:hAnsi="Arial Narrow"/>
        </w:rPr>
        <w:t xml:space="preserve">extrait de l’enveloppe adoptée par le Budget du Québec 2024 et rien n’indique qu’il en serait autrement en 2025. </w:t>
      </w:r>
    </w:p>
    <w:p w14:paraId="6E97C7C3" w14:textId="2866B89B" w:rsidR="00930454" w:rsidRPr="00CE6FDE" w:rsidRDefault="00930454" w:rsidP="3CB179B6">
      <w:pPr>
        <w:autoSpaceDE w:val="0"/>
        <w:autoSpaceDN w:val="0"/>
        <w:adjustRightInd w:val="0"/>
        <w:spacing w:after="0" w:line="240" w:lineRule="auto"/>
        <w:ind w:left="720"/>
        <w:jc w:val="both"/>
        <w:rPr>
          <w:rFonts w:ascii="Arial Narrow" w:hAnsi="Arial Narrow" w:cs="Calibri"/>
          <w:color w:val="000000"/>
        </w:rPr>
      </w:pPr>
    </w:p>
    <w:p w14:paraId="74DCA338" w14:textId="683823AB" w:rsidR="008331DE" w:rsidRPr="00CE6FDE" w:rsidRDefault="00756B96" w:rsidP="3CB179B6">
      <w:pPr>
        <w:spacing w:after="0" w:line="240" w:lineRule="auto"/>
        <w:jc w:val="both"/>
        <w:rPr>
          <w:rFonts w:ascii="Arial Narrow" w:hAnsi="Arial Narrow" w:cs="Arial"/>
        </w:rPr>
      </w:pPr>
      <w:r w:rsidRPr="3CB179B6">
        <w:rPr>
          <w:rFonts w:ascii="Arial Narrow" w:hAnsi="Arial Narrow" w:cs="Arial"/>
        </w:rPr>
        <w:t xml:space="preserve">De nombreuses règles du </w:t>
      </w:r>
      <w:r w:rsidR="003F07D0" w:rsidRPr="3CB179B6">
        <w:rPr>
          <w:rFonts w:ascii="Arial Narrow" w:hAnsi="Arial Narrow" w:cs="Arial"/>
          <w:i/>
          <w:iCs/>
        </w:rPr>
        <w:t>Cadre normatif</w:t>
      </w:r>
      <w:r w:rsidR="008331DE" w:rsidRPr="3CB179B6">
        <w:rPr>
          <w:rFonts w:ascii="Arial Narrow" w:hAnsi="Arial Narrow" w:cs="Arial"/>
        </w:rPr>
        <w:t xml:space="preserve"> </w:t>
      </w:r>
      <w:r w:rsidRPr="3CB179B6">
        <w:rPr>
          <w:rFonts w:ascii="Arial Narrow" w:hAnsi="Arial Narrow" w:cs="Arial"/>
        </w:rPr>
        <w:t xml:space="preserve">n’ont pas été suivies </w:t>
      </w:r>
      <w:r w:rsidRPr="3CB179B6">
        <w:rPr>
          <w:rFonts w:ascii="Arial Narrow" w:hAnsi="Arial Narrow"/>
        </w:rPr>
        <w:t xml:space="preserve">pour extraire </w:t>
      </w:r>
      <w:r w:rsidR="00CD21B8" w:rsidRPr="3CB179B6">
        <w:rPr>
          <w:rFonts w:ascii="Arial Narrow" w:hAnsi="Arial Narrow"/>
        </w:rPr>
        <w:t xml:space="preserve">le </w:t>
      </w:r>
      <w:r w:rsidRPr="3CB179B6">
        <w:rPr>
          <w:rFonts w:ascii="Arial Narrow" w:hAnsi="Arial Narrow"/>
        </w:rPr>
        <w:t xml:space="preserve">montant de </w:t>
      </w:r>
      <w:r w:rsidR="00BD6693" w:rsidRPr="3CB179B6">
        <w:rPr>
          <w:rFonts w:ascii="Arial Narrow" w:hAnsi="Arial Narrow"/>
        </w:rPr>
        <w:t xml:space="preserve">1 million de dollars </w:t>
      </w:r>
      <w:r w:rsidRPr="3CB179B6">
        <w:rPr>
          <w:rFonts w:ascii="Arial Narrow" w:hAnsi="Arial Narrow"/>
        </w:rPr>
        <w:t>de l’enveloppe adoptée par le Budget du Québec 2024 et le distribuer, et rien n’indique qu’il en serait autrement en 2025</w:t>
      </w:r>
      <w:r w:rsidR="00CD21B8" w:rsidRPr="3CB179B6">
        <w:rPr>
          <w:rFonts w:ascii="Arial Narrow" w:hAnsi="Arial Narrow"/>
        </w:rPr>
        <w:t>.</w:t>
      </w:r>
    </w:p>
    <w:p w14:paraId="40CCF25B" w14:textId="77777777" w:rsidR="00FD494D" w:rsidRPr="00CE6FDE" w:rsidRDefault="00FD494D" w:rsidP="3CB179B6">
      <w:pPr>
        <w:spacing w:after="0" w:line="240" w:lineRule="auto"/>
        <w:jc w:val="both"/>
        <w:rPr>
          <w:rFonts w:ascii="Arial Narrow" w:hAnsi="Arial Narrow"/>
        </w:rPr>
      </w:pPr>
    </w:p>
    <w:p w14:paraId="175D9587" w14:textId="71CB7086" w:rsidR="00FD494D" w:rsidRPr="00CE6FDE" w:rsidRDefault="00FD494D" w:rsidP="3CB179B6">
      <w:pPr>
        <w:pStyle w:val="Paragraphedeliste"/>
        <w:numPr>
          <w:ilvl w:val="0"/>
          <w:numId w:val="8"/>
        </w:numPr>
        <w:spacing w:line="240" w:lineRule="auto"/>
        <w:jc w:val="both"/>
        <w:rPr>
          <w:rFonts w:ascii="Arial Narrow" w:hAnsi="Arial Narrow"/>
          <w:b/>
          <w:bCs/>
        </w:rPr>
      </w:pPr>
      <w:r w:rsidRPr="3CB179B6">
        <w:rPr>
          <w:rFonts w:ascii="Arial Narrow" w:hAnsi="Arial Narrow"/>
          <w:b/>
          <w:bCs/>
        </w:rPr>
        <w:t xml:space="preserve">Informations sur les montants distribués en 2024 aux trois organismes choisis par le </w:t>
      </w:r>
      <w:r w:rsidR="00F16A61" w:rsidRPr="3CB179B6">
        <w:rPr>
          <w:rFonts w:ascii="Arial Narrow" w:hAnsi="Arial Narrow"/>
          <w:b/>
          <w:bCs/>
        </w:rPr>
        <w:t>Ministre</w:t>
      </w:r>
      <w:r w:rsidRPr="3CB179B6">
        <w:rPr>
          <w:rFonts w:ascii="Arial Narrow" w:hAnsi="Arial Narrow"/>
          <w:b/>
          <w:bCs/>
        </w:rPr>
        <w:t xml:space="preserve"> </w:t>
      </w:r>
      <w:r w:rsidR="00607CF7" w:rsidRPr="3CB179B6">
        <w:rPr>
          <w:rFonts w:ascii="Arial Narrow" w:hAnsi="Arial Narrow"/>
          <w:b/>
          <w:bCs/>
        </w:rPr>
        <w:t>responsable des Services sociaux</w:t>
      </w:r>
    </w:p>
    <w:p w14:paraId="2C384630" w14:textId="6C719753" w:rsidR="00795C93" w:rsidRPr="00CE6FDE" w:rsidRDefault="00795C93" w:rsidP="3CB179B6">
      <w:pPr>
        <w:spacing w:after="0" w:line="240" w:lineRule="auto"/>
        <w:jc w:val="both"/>
        <w:rPr>
          <w:rFonts w:ascii="Arial Narrow" w:hAnsi="Arial Narrow"/>
        </w:rPr>
      </w:pPr>
      <w:r w:rsidRPr="00CE6FDE">
        <w:rPr>
          <w:rFonts w:ascii="Arial Narrow" w:hAnsi="Arial Narrow"/>
        </w:rPr>
        <w:t xml:space="preserve">Les subventions distribuées en 2024 aux trois organismes choisis par le </w:t>
      </w:r>
      <w:r w:rsidR="00F16A61" w:rsidRPr="00CE6FDE">
        <w:rPr>
          <w:rFonts w:ascii="Arial Narrow" w:hAnsi="Arial Narrow"/>
        </w:rPr>
        <w:t xml:space="preserve">Ministre </w:t>
      </w:r>
      <w:r w:rsidR="00607CF7" w:rsidRPr="00CE6FDE">
        <w:rPr>
          <w:rFonts w:ascii="Arial Narrow" w:hAnsi="Arial Narrow"/>
        </w:rPr>
        <w:t>responsable des Services sociaux</w:t>
      </w:r>
      <w:r w:rsidRPr="00CE6FDE">
        <w:rPr>
          <w:rFonts w:ascii="Arial Narrow" w:hAnsi="Arial Narrow"/>
        </w:rPr>
        <w:t xml:space="preserve"> </w:t>
      </w:r>
      <w:r w:rsidR="00990E23" w:rsidRPr="00CE6FDE">
        <w:rPr>
          <w:rFonts w:ascii="Arial Narrow" w:hAnsi="Arial Narrow"/>
        </w:rPr>
        <w:t>n’</w:t>
      </w:r>
      <w:r w:rsidRPr="00CE6FDE">
        <w:rPr>
          <w:rFonts w:ascii="Arial Narrow" w:hAnsi="Arial Narrow"/>
        </w:rPr>
        <w:t xml:space="preserve">ont </w:t>
      </w:r>
      <w:r w:rsidR="00990E23" w:rsidRPr="00CE6FDE">
        <w:rPr>
          <w:rFonts w:ascii="Arial Narrow" w:hAnsi="Arial Narrow"/>
        </w:rPr>
        <w:t xml:space="preserve">pas tous été </w:t>
      </w:r>
      <w:r w:rsidR="00CE3583">
        <w:rPr>
          <w:rFonts w:ascii="Arial Narrow" w:hAnsi="Arial Narrow"/>
        </w:rPr>
        <w:t>versées</w:t>
      </w:r>
      <w:r w:rsidR="00990E23" w:rsidRPr="00CE6FDE">
        <w:rPr>
          <w:rFonts w:ascii="Arial Narrow" w:hAnsi="Arial Narrow"/>
        </w:rPr>
        <w:t xml:space="preserve"> par le volet mission globale</w:t>
      </w:r>
      <w:r w:rsidR="005F4399" w:rsidRPr="00CE6FDE">
        <w:rPr>
          <w:rFonts w:ascii="Arial Narrow" w:hAnsi="Arial Narrow"/>
        </w:rPr>
        <w:t xml:space="preserve">, contrairement à ce que le </w:t>
      </w:r>
      <w:r w:rsidR="00F16A61" w:rsidRPr="00CE6FDE">
        <w:rPr>
          <w:rFonts w:ascii="Arial Narrow" w:hAnsi="Arial Narrow"/>
        </w:rPr>
        <w:t>Ministre</w:t>
      </w:r>
      <w:r w:rsidR="005F4399" w:rsidRPr="00CE6FDE">
        <w:rPr>
          <w:rFonts w:ascii="Arial Narrow" w:hAnsi="Arial Narrow"/>
        </w:rPr>
        <w:t xml:space="preserve"> et le Directeur </w:t>
      </w:r>
      <w:r w:rsidR="00E25991" w:rsidRPr="00CE6FDE">
        <w:rPr>
          <w:rFonts w:ascii="Arial Narrow" w:hAnsi="Arial Narrow"/>
        </w:rPr>
        <w:t xml:space="preserve">de la </w:t>
      </w:r>
      <w:r w:rsidR="00E25991" w:rsidRPr="00CE6FDE">
        <w:rPr>
          <w:rFonts w:ascii="Arial Narrow" w:eastAsia="Times New Roman" w:hAnsi="Arial Narrow" w:cs="Times New Roman"/>
          <w:color w:val="000000"/>
          <w:shd w:val="clear" w:color="auto" w:fill="FFFFFF"/>
          <w:lang w:eastAsia="fr-CA"/>
        </w:rPr>
        <w:t>Direction générale des programmes dédiés aux personnes, aux familles et aux communautés</w:t>
      </w:r>
      <w:r w:rsidR="00E25991" w:rsidRPr="00CE6FDE">
        <w:rPr>
          <w:rFonts w:ascii="Arial Narrow" w:hAnsi="Arial Narrow"/>
        </w:rPr>
        <w:t xml:space="preserve"> (</w:t>
      </w:r>
      <w:r w:rsidR="00A25B8D" w:rsidRPr="00CE6FDE">
        <w:rPr>
          <w:rFonts w:ascii="Arial Narrow" w:hAnsi="Arial Narrow"/>
        </w:rPr>
        <w:t>Ministère</w:t>
      </w:r>
      <w:r w:rsidR="00E25991" w:rsidRPr="00CE6FDE">
        <w:rPr>
          <w:rFonts w:ascii="Arial Narrow" w:hAnsi="Arial Narrow"/>
        </w:rPr>
        <w:t>) o</w:t>
      </w:r>
      <w:r w:rsidR="005F4399" w:rsidRPr="00CE6FDE">
        <w:rPr>
          <w:rFonts w:ascii="Arial Narrow" w:hAnsi="Arial Narrow"/>
        </w:rPr>
        <w:t>nt affirmé.</w:t>
      </w:r>
      <w:r w:rsidR="00990E23" w:rsidRPr="00CE6FDE">
        <w:rPr>
          <w:rFonts w:ascii="Arial Narrow" w:hAnsi="Arial Narrow"/>
        </w:rPr>
        <w:t xml:space="preserve"> Les trois </w:t>
      </w:r>
      <w:r w:rsidR="005F4399" w:rsidRPr="00CE6FDE">
        <w:rPr>
          <w:rFonts w:ascii="Arial Narrow" w:hAnsi="Arial Narrow"/>
        </w:rPr>
        <w:t xml:space="preserve">organismes </w:t>
      </w:r>
      <w:r w:rsidR="00990E23" w:rsidRPr="00CE6FDE">
        <w:rPr>
          <w:rFonts w:ascii="Arial Narrow" w:hAnsi="Arial Narrow"/>
        </w:rPr>
        <w:t>avaient</w:t>
      </w:r>
      <w:r w:rsidR="005F4399" w:rsidRPr="00CE6FDE">
        <w:rPr>
          <w:rFonts w:ascii="Arial Narrow" w:hAnsi="Arial Narrow"/>
        </w:rPr>
        <w:t>, assurément,</w:t>
      </w:r>
      <w:r w:rsidR="00990E23" w:rsidRPr="00CE6FDE">
        <w:rPr>
          <w:rFonts w:ascii="Arial Narrow" w:hAnsi="Arial Narrow"/>
        </w:rPr>
        <w:t xml:space="preserve"> des besoins supplémentaires à combler, mais aucun n’était </w:t>
      </w:r>
      <w:r w:rsidR="00D41883" w:rsidRPr="00CE6FDE">
        <w:rPr>
          <w:rFonts w:ascii="Arial Narrow" w:hAnsi="Arial Narrow"/>
        </w:rPr>
        <w:t xml:space="preserve">davantage </w:t>
      </w:r>
      <w:r w:rsidR="005F4399" w:rsidRPr="00CE6FDE">
        <w:rPr>
          <w:rFonts w:ascii="Arial Narrow" w:hAnsi="Arial Narrow"/>
        </w:rPr>
        <w:t xml:space="preserve">à risque de fermeture </w:t>
      </w:r>
      <w:r w:rsidR="00D41883" w:rsidRPr="00CE6FDE">
        <w:rPr>
          <w:rFonts w:ascii="Arial Narrow" w:hAnsi="Arial Narrow"/>
        </w:rPr>
        <w:t>que les 3040 autres organismes ayant reçu du financement pour la mission globale pour 2024-2025 :</w:t>
      </w:r>
      <w:r w:rsidRPr="00CE6FDE">
        <w:rPr>
          <w:rFonts w:ascii="Arial Narrow" w:hAnsi="Arial Narrow"/>
        </w:rPr>
        <w:t xml:space="preserve"> </w:t>
      </w:r>
    </w:p>
    <w:p w14:paraId="34F7EADD" w14:textId="68FD771F" w:rsidR="00DD0955" w:rsidRPr="00CE6FDE" w:rsidRDefault="00DD0955" w:rsidP="3CB179B6">
      <w:pPr>
        <w:pStyle w:val="Paragraphedeliste"/>
        <w:numPr>
          <w:ilvl w:val="0"/>
          <w:numId w:val="9"/>
        </w:numPr>
        <w:spacing w:after="0" w:line="240" w:lineRule="auto"/>
        <w:jc w:val="both"/>
        <w:rPr>
          <w:rFonts w:ascii="Arial Narrow" w:hAnsi="Arial Narrow"/>
        </w:rPr>
      </w:pPr>
      <w:r w:rsidRPr="3CB179B6">
        <w:rPr>
          <w:rFonts w:ascii="Arial Narrow" w:hAnsi="Arial Narrow"/>
        </w:rPr>
        <w:t xml:space="preserve">L’organisme dont le financement relève de la Direction du soutien aux activités communautaires du </w:t>
      </w:r>
      <w:r w:rsidR="00A25B8D" w:rsidRPr="3CB179B6">
        <w:rPr>
          <w:rFonts w:ascii="Arial Narrow" w:hAnsi="Arial Narrow"/>
        </w:rPr>
        <w:t>Ministère</w:t>
      </w:r>
      <w:r w:rsidRPr="3CB179B6">
        <w:rPr>
          <w:rFonts w:ascii="Arial Narrow" w:hAnsi="Arial Narrow"/>
        </w:rPr>
        <w:t xml:space="preserve"> a obtenu un montant de 400 000$ sous la forme d’une subvention pour la mission globale</w:t>
      </w:r>
      <w:r w:rsidR="005F4399" w:rsidRPr="3CB179B6">
        <w:rPr>
          <w:rFonts w:ascii="Arial Narrow" w:hAnsi="Arial Narrow"/>
        </w:rPr>
        <w:t xml:space="preserve">, </w:t>
      </w:r>
      <w:r w:rsidRPr="3CB179B6">
        <w:rPr>
          <w:rFonts w:ascii="Arial Narrow" w:hAnsi="Arial Narrow"/>
        </w:rPr>
        <w:t xml:space="preserve">ce qui en assure la récurrence. </w:t>
      </w:r>
    </w:p>
    <w:p w14:paraId="05C95DD4" w14:textId="0EB0735C" w:rsidR="00DD0955" w:rsidRPr="00CE6FDE" w:rsidRDefault="00DD0955" w:rsidP="3CB179B6">
      <w:pPr>
        <w:pStyle w:val="Paragraphedeliste"/>
        <w:numPr>
          <w:ilvl w:val="1"/>
          <w:numId w:val="9"/>
        </w:numPr>
        <w:spacing w:after="0" w:line="240" w:lineRule="auto"/>
        <w:jc w:val="both"/>
        <w:rPr>
          <w:rFonts w:ascii="Arial Narrow" w:hAnsi="Arial Narrow"/>
        </w:rPr>
      </w:pPr>
      <w:r w:rsidRPr="3CB179B6">
        <w:rPr>
          <w:rFonts w:ascii="Arial Narrow" w:hAnsi="Arial Narrow"/>
        </w:rPr>
        <w:t xml:space="preserve">L’organisme </w:t>
      </w:r>
      <w:r w:rsidR="002A411F" w:rsidRPr="3CB179B6">
        <w:rPr>
          <w:rFonts w:ascii="Arial Narrow" w:hAnsi="Arial Narrow"/>
        </w:rPr>
        <w:t xml:space="preserve">a fait des démarches directement vers le </w:t>
      </w:r>
      <w:r w:rsidR="00F16A61" w:rsidRPr="3CB179B6">
        <w:rPr>
          <w:rFonts w:ascii="Arial Narrow" w:hAnsi="Arial Narrow"/>
        </w:rPr>
        <w:t xml:space="preserve">Ministre </w:t>
      </w:r>
      <w:r w:rsidR="00607CF7" w:rsidRPr="3CB179B6">
        <w:rPr>
          <w:rFonts w:ascii="Arial Narrow" w:hAnsi="Arial Narrow"/>
        </w:rPr>
        <w:t>responsable des Services sociaux</w:t>
      </w:r>
      <w:r w:rsidR="007F21A6" w:rsidRPr="3CB179B6">
        <w:rPr>
          <w:rFonts w:ascii="Arial Narrow" w:hAnsi="Arial Narrow"/>
        </w:rPr>
        <w:t xml:space="preserve"> pour </w:t>
      </w:r>
      <w:r w:rsidRPr="3CB179B6">
        <w:rPr>
          <w:rFonts w:ascii="Arial Narrow" w:hAnsi="Arial Narrow"/>
        </w:rPr>
        <w:t>accroître le nombre de régions couvertes</w:t>
      </w:r>
      <w:r w:rsidR="00931E88" w:rsidRPr="3CB179B6">
        <w:rPr>
          <w:rFonts w:ascii="Arial Narrow" w:hAnsi="Arial Narrow"/>
        </w:rPr>
        <w:t xml:space="preserve">, ce qui ne correspond pas à être à </w:t>
      </w:r>
      <w:r w:rsidRPr="3CB179B6">
        <w:rPr>
          <w:rFonts w:ascii="Arial Narrow" w:hAnsi="Arial Narrow"/>
        </w:rPr>
        <w:t xml:space="preserve">risque de fermeture. Le rehaussement obtenu pour 2024-2025 équivaut à une augmentation de 63% du financement total issu du </w:t>
      </w:r>
      <w:r w:rsidR="00A25B8D" w:rsidRPr="3CB179B6">
        <w:rPr>
          <w:rFonts w:ascii="Arial Narrow" w:hAnsi="Arial Narrow"/>
        </w:rPr>
        <w:t>Ministère</w:t>
      </w:r>
      <w:r w:rsidRPr="3CB179B6">
        <w:rPr>
          <w:rFonts w:ascii="Arial Narrow" w:hAnsi="Arial Narrow"/>
        </w:rPr>
        <w:t xml:space="preserve"> face à l’année 2023-2024.</w:t>
      </w:r>
    </w:p>
    <w:p w14:paraId="3B71FBB9" w14:textId="77777777" w:rsidR="00A36744" w:rsidRPr="00CE6FDE" w:rsidRDefault="00990E23" w:rsidP="3CB179B6">
      <w:pPr>
        <w:pStyle w:val="Paragraphedeliste"/>
        <w:numPr>
          <w:ilvl w:val="0"/>
          <w:numId w:val="9"/>
        </w:numPr>
        <w:spacing w:after="0" w:line="240" w:lineRule="auto"/>
        <w:jc w:val="both"/>
        <w:rPr>
          <w:rFonts w:ascii="Arial Narrow" w:hAnsi="Arial Narrow"/>
        </w:rPr>
      </w:pPr>
      <w:r w:rsidRPr="3CB179B6">
        <w:rPr>
          <w:rFonts w:ascii="Arial Narrow" w:hAnsi="Arial Narrow"/>
        </w:rPr>
        <w:t>L’organisme dont le financement relève du CIUSSS de Montréal a obtenu un montant de 300 000$ sous la forme d’une subvention pour la mission globale</w:t>
      </w:r>
      <w:r w:rsidR="0037470E" w:rsidRPr="3CB179B6">
        <w:rPr>
          <w:rFonts w:ascii="Arial Narrow" w:hAnsi="Arial Narrow"/>
        </w:rPr>
        <w:t>, ce qui en assure la récurrence</w:t>
      </w:r>
      <w:r w:rsidRPr="3CB179B6">
        <w:rPr>
          <w:rFonts w:ascii="Arial Narrow" w:hAnsi="Arial Narrow"/>
        </w:rPr>
        <w:t>.</w:t>
      </w:r>
      <w:r w:rsidR="0037470E" w:rsidRPr="3CB179B6">
        <w:rPr>
          <w:rFonts w:ascii="Arial Narrow" w:hAnsi="Arial Narrow"/>
        </w:rPr>
        <w:t xml:space="preserve"> </w:t>
      </w:r>
    </w:p>
    <w:p w14:paraId="680A76BE" w14:textId="62635990" w:rsidR="00DD0955" w:rsidRPr="00CE6FDE" w:rsidRDefault="002A411F" w:rsidP="3CB179B6">
      <w:pPr>
        <w:pStyle w:val="Paragraphedeliste"/>
        <w:numPr>
          <w:ilvl w:val="1"/>
          <w:numId w:val="9"/>
        </w:numPr>
        <w:spacing w:after="0" w:line="240" w:lineRule="auto"/>
        <w:jc w:val="both"/>
        <w:rPr>
          <w:rFonts w:ascii="Arial Narrow" w:hAnsi="Arial Narrow"/>
        </w:rPr>
      </w:pPr>
      <w:r w:rsidRPr="3CB179B6">
        <w:rPr>
          <w:rFonts w:ascii="Arial Narrow" w:hAnsi="Arial Narrow"/>
        </w:rPr>
        <w:lastRenderedPageBreak/>
        <w:t>L’organisme a fait des démarch</w:t>
      </w:r>
      <w:r w:rsidR="007F21A6" w:rsidRPr="3CB179B6">
        <w:rPr>
          <w:rFonts w:ascii="Arial Narrow" w:hAnsi="Arial Narrow"/>
        </w:rPr>
        <w:t xml:space="preserve">es directement vers le </w:t>
      </w:r>
      <w:r w:rsidR="00F16A61" w:rsidRPr="3CB179B6">
        <w:rPr>
          <w:rFonts w:ascii="Arial Narrow" w:hAnsi="Arial Narrow"/>
        </w:rPr>
        <w:t xml:space="preserve">Ministre </w:t>
      </w:r>
      <w:r w:rsidR="00607CF7" w:rsidRPr="3CB179B6">
        <w:rPr>
          <w:rFonts w:ascii="Arial Narrow" w:hAnsi="Arial Narrow"/>
        </w:rPr>
        <w:t>responsable des Services sociaux</w:t>
      </w:r>
      <w:r w:rsidR="007F21A6" w:rsidRPr="3CB179B6">
        <w:rPr>
          <w:rFonts w:ascii="Arial Narrow" w:hAnsi="Arial Narrow"/>
        </w:rPr>
        <w:t xml:space="preserve"> pour combler des </w:t>
      </w:r>
      <w:r w:rsidR="0037470E" w:rsidRPr="3CB179B6">
        <w:rPr>
          <w:rFonts w:ascii="Arial Narrow" w:hAnsi="Arial Narrow"/>
        </w:rPr>
        <w:t>besoins supplémentaires</w:t>
      </w:r>
      <w:r w:rsidR="00931E88" w:rsidRPr="3CB179B6">
        <w:rPr>
          <w:rFonts w:ascii="Arial Narrow" w:hAnsi="Arial Narrow"/>
        </w:rPr>
        <w:t>, ce qui ne correspond pas à être à risque de fermeture</w:t>
      </w:r>
      <w:r w:rsidR="0037470E" w:rsidRPr="3CB179B6">
        <w:rPr>
          <w:rFonts w:ascii="Arial Narrow" w:hAnsi="Arial Narrow"/>
        </w:rPr>
        <w:t>.</w:t>
      </w:r>
      <w:r w:rsidR="00F7447D" w:rsidRPr="3CB179B6">
        <w:rPr>
          <w:rFonts w:ascii="Arial Narrow" w:hAnsi="Arial Narrow"/>
        </w:rPr>
        <w:t xml:space="preserve"> </w:t>
      </w:r>
      <w:r w:rsidR="00DD0955" w:rsidRPr="3CB179B6">
        <w:rPr>
          <w:rFonts w:ascii="Arial Narrow" w:hAnsi="Arial Narrow"/>
        </w:rPr>
        <w:t xml:space="preserve">Le rehaussement obtenu pour 2024-2025 équivaut à une augmentation de 69% du financement total issu du </w:t>
      </w:r>
      <w:r w:rsidR="00A25B8D" w:rsidRPr="3CB179B6">
        <w:rPr>
          <w:rFonts w:ascii="Arial Narrow" w:hAnsi="Arial Narrow"/>
        </w:rPr>
        <w:t>Ministère</w:t>
      </w:r>
      <w:r w:rsidR="00DD0955" w:rsidRPr="3CB179B6">
        <w:rPr>
          <w:rFonts w:ascii="Arial Narrow" w:hAnsi="Arial Narrow"/>
        </w:rPr>
        <w:t xml:space="preserve"> face à l’année 2023-2024.</w:t>
      </w:r>
    </w:p>
    <w:p w14:paraId="7302DF93" w14:textId="0FC48979" w:rsidR="005F4399" w:rsidRPr="00CE6FDE" w:rsidRDefault="005F4399" w:rsidP="3CB179B6">
      <w:pPr>
        <w:pStyle w:val="Paragraphedeliste"/>
        <w:numPr>
          <w:ilvl w:val="0"/>
          <w:numId w:val="9"/>
        </w:numPr>
        <w:spacing w:after="0" w:line="240" w:lineRule="auto"/>
        <w:jc w:val="both"/>
        <w:rPr>
          <w:rFonts w:ascii="Arial Narrow" w:hAnsi="Arial Narrow"/>
        </w:rPr>
      </w:pPr>
      <w:r w:rsidRPr="3CB179B6">
        <w:rPr>
          <w:rFonts w:ascii="Arial Narrow" w:hAnsi="Arial Narrow"/>
        </w:rPr>
        <w:t>L’organisme dont le financement relève du CISSS des Laurentides a obtenu un montant de 300 000$ sous la forme d’une entente pour activités spécifiques et non en soutien à la mission globale, ce qui n’assure pas la récurrence du rehaussement, mais un maintien de la somme uniquement durant 2 ans.</w:t>
      </w:r>
      <w:r w:rsidR="00931E88" w:rsidRPr="3CB179B6">
        <w:rPr>
          <w:rFonts w:ascii="Arial Narrow" w:hAnsi="Arial Narrow"/>
        </w:rPr>
        <w:t xml:space="preserve"> </w:t>
      </w:r>
      <w:r w:rsidR="005B4502" w:rsidRPr="3CB179B6">
        <w:rPr>
          <w:rFonts w:ascii="Arial Narrow" w:hAnsi="Arial Narrow"/>
        </w:rPr>
        <w:t>D</w:t>
      </w:r>
      <w:r w:rsidR="00931E88" w:rsidRPr="3CB179B6">
        <w:rPr>
          <w:rFonts w:ascii="Arial Narrow" w:hAnsi="Arial Narrow"/>
        </w:rPr>
        <w:t xml:space="preserve">u budget de 2024, </w:t>
      </w:r>
      <w:r w:rsidR="005B4502" w:rsidRPr="3CB179B6">
        <w:rPr>
          <w:rFonts w:ascii="Arial Narrow" w:hAnsi="Arial Narrow"/>
        </w:rPr>
        <w:t>seulement 9,7 millions de dollars sont donc récurrents dans l’enveloppe globale du PSOC.</w:t>
      </w:r>
    </w:p>
    <w:p w14:paraId="093A8FA5" w14:textId="1E9CFED9" w:rsidR="005F4399" w:rsidRPr="00CE6FDE" w:rsidRDefault="005F4399" w:rsidP="3CB179B6">
      <w:pPr>
        <w:pStyle w:val="Paragraphedeliste"/>
        <w:numPr>
          <w:ilvl w:val="1"/>
          <w:numId w:val="9"/>
        </w:numPr>
        <w:spacing w:after="0" w:line="240" w:lineRule="auto"/>
        <w:jc w:val="both"/>
        <w:rPr>
          <w:rFonts w:ascii="Arial Narrow" w:hAnsi="Arial Narrow"/>
        </w:rPr>
      </w:pPr>
      <w:r w:rsidRPr="3CB179B6">
        <w:rPr>
          <w:rFonts w:ascii="Arial Narrow" w:hAnsi="Arial Narrow"/>
        </w:rPr>
        <w:t>L’organisme a fait des démarch</w:t>
      </w:r>
      <w:r w:rsidR="007F21A6" w:rsidRPr="3CB179B6">
        <w:rPr>
          <w:rFonts w:ascii="Arial Narrow" w:hAnsi="Arial Narrow"/>
        </w:rPr>
        <w:t xml:space="preserve">es directement vers le </w:t>
      </w:r>
      <w:r w:rsidR="00F16A61" w:rsidRPr="3CB179B6">
        <w:rPr>
          <w:rFonts w:ascii="Arial Narrow" w:hAnsi="Arial Narrow"/>
        </w:rPr>
        <w:t xml:space="preserve">Ministre </w:t>
      </w:r>
      <w:r w:rsidR="00607CF7" w:rsidRPr="3CB179B6">
        <w:rPr>
          <w:rFonts w:ascii="Arial Narrow" w:hAnsi="Arial Narrow"/>
        </w:rPr>
        <w:t>responsable des Services sociaux</w:t>
      </w:r>
      <w:r w:rsidR="007F21A6" w:rsidRPr="3CB179B6">
        <w:rPr>
          <w:rFonts w:ascii="Arial Narrow" w:hAnsi="Arial Narrow"/>
        </w:rPr>
        <w:t xml:space="preserve"> pour </w:t>
      </w:r>
      <w:r w:rsidRPr="3CB179B6">
        <w:rPr>
          <w:rFonts w:ascii="Arial Narrow" w:hAnsi="Arial Narrow"/>
        </w:rPr>
        <w:t>développer une nouvelle ressource pour mieux couvrir le territoire</w:t>
      </w:r>
      <w:r w:rsidR="00931E88" w:rsidRPr="3CB179B6">
        <w:rPr>
          <w:rFonts w:ascii="Arial Narrow" w:hAnsi="Arial Narrow"/>
        </w:rPr>
        <w:t xml:space="preserve">, ce qui ne correspond pas à être à risque de fermeture. </w:t>
      </w:r>
      <w:r w:rsidRPr="3CB179B6">
        <w:rPr>
          <w:rFonts w:ascii="Arial Narrow" w:hAnsi="Arial Narrow"/>
        </w:rPr>
        <w:t>L’entente pour activité spécifique</w:t>
      </w:r>
      <w:r w:rsidR="00CE3583" w:rsidRPr="3CB179B6">
        <w:rPr>
          <w:rFonts w:ascii="Arial Narrow" w:hAnsi="Arial Narrow"/>
        </w:rPr>
        <w:t>, obtenue</w:t>
      </w:r>
      <w:r w:rsidRPr="3CB179B6">
        <w:rPr>
          <w:rFonts w:ascii="Arial Narrow" w:hAnsi="Arial Narrow"/>
        </w:rPr>
        <w:t xml:space="preserve"> pour 2024-2025</w:t>
      </w:r>
      <w:r w:rsidR="00CE3583" w:rsidRPr="3CB179B6">
        <w:rPr>
          <w:rFonts w:ascii="Arial Narrow" w:hAnsi="Arial Narrow"/>
        </w:rPr>
        <w:t xml:space="preserve">, </w:t>
      </w:r>
      <w:r w:rsidRPr="3CB179B6">
        <w:rPr>
          <w:rFonts w:ascii="Arial Narrow" w:hAnsi="Arial Narrow"/>
        </w:rPr>
        <w:t>n’équivaut pas à un rehaussement de sa subvention à la mission globale, mais elle a pour effet de hausse</w:t>
      </w:r>
      <w:r w:rsidR="00334217" w:rsidRPr="3CB179B6">
        <w:rPr>
          <w:rFonts w:ascii="Arial Narrow" w:hAnsi="Arial Narrow"/>
        </w:rPr>
        <w:t>s</w:t>
      </w:r>
      <w:r w:rsidRPr="3CB179B6">
        <w:rPr>
          <w:rFonts w:ascii="Arial Narrow" w:hAnsi="Arial Narrow"/>
        </w:rPr>
        <w:t xml:space="preserve"> son financement total de 66% face à l’année 2023-2024.</w:t>
      </w:r>
    </w:p>
    <w:p w14:paraId="090441B3" w14:textId="258F28D4" w:rsidR="00C93C89" w:rsidRPr="00CE6FDE" w:rsidRDefault="00C93C89" w:rsidP="3CB179B6">
      <w:pPr>
        <w:spacing w:after="0" w:line="240" w:lineRule="auto"/>
        <w:jc w:val="both"/>
        <w:rPr>
          <w:rFonts w:ascii="Arial Narrow" w:hAnsi="Arial Narrow"/>
          <w:b/>
          <w:bCs/>
        </w:rPr>
      </w:pPr>
    </w:p>
    <w:p w14:paraId="50538A74" w14:textId="5C357293" w:rsidR="008E5517" w:rsidRPr="00CE6FDE" w:rsidRDefault="00C93C89" w:rsidP="3CB179B6">
      <w:pPr>
        <w:spacing w:after="0" w:line="240" w:lineRule="auto"/>
        <w:jc w:val="both"/>
        <w:rPr>
          <w:rFonts w:ascii="Arial Narrow" w:hAnsi="Arial Narrow"/>
          <w:b/>
          <w:bCs/>
        </w:rPr>
      </w:pPr>
      <w:r w:rsidRPr="3CB179B6">
        <w:rPr>
          <w:rFonts w:ascii="Arial Narrow" w:hAnsi="Arial Narrow"/>
          <w:b/>
          <w:bCs/>
        </w:rPr>
        <w:t>T</w:t>
      </w:r>
      <w:r w:rsidR="00334217" w:rsidRPr="3CB179B6">
        <w:rPr>
          <w:rFonts w:ascii="Arial Narrow" w:hAnsi="Arial Narrow"/>
          <w:b/>
          <w:bCs/>
        </w:rPr>
        <w:t>ant pour les actions citées pour 2024 que si elles se reproduisaient en 2025</w:t>
      </w:r>
      <w:r w:rsidRPr="3CB179B6">
        <w:rPr>
          <w:rFonts w:ascii="Arial Narrow" w:hAnsi="Arial Narrow"/>
          <w:b/>
          <w:bCs/>
        </w:rPr>
        <w:t>, ces agissements contreviendraient aux obligations légales suivantes</w:t>
      </w:r>
      <w:r w:rsidR="1A30EABF" w:rsidRPr="3CB179B6">
        <w:rPr>
          <w:rFonts w:ascii="Arial Narrow" w:hAnsi="Arial Narrow"/>
          <w:b/>
          <w:bCs/>
        </w:rPr>
        <w:t>:</w:t>
      </w:r>
    </w:p>
    <w:p w14:paraId="12DAD981" w14:textId="77777777" w:rsidR="00334217" w:rsidRPr="00CE6FDE" w:rsidRDefault="00334217" w:rsidP="3CB179B6">
      <w:pPr>
        <w:spacing w:after="0" w:line="240" w:lineRule="auto"/>
        <w:jc w:val="both"/>
        <w:rPr>
          <w:rFonts w:ascii="Arial Narrow" w:hAnsi="Arial Narrow"/>
        </w:rPr>
      </w:pPr>
    </w:p>
    <w:p w14:paraId="2C0A769C" w14:textId="08C87F4C" w:rsidR="008E5517" w:rsidRPr="00CE6FDE" w:rsidRDefault="1A30EABF" w:rsidP="3CB179B6">
      <w:pPr>
        <w:pStyle w:val="Paragraphedeliste"/>
        <w:numPr>
          <w:ilvl w:val="0"/>
          <w:numId w:val="16"/>
        </w:numPr>
        <w:spacing w:after="0" w:line="240" w:lineRule="auto"/>
        <w:ind w:left="567"/>
        <w:jc w:val="both"/>
        <w:rPr>
          <w:rFonts w:ascii="Arial Narrow" w:hAnsi="Arial Narrow"/>
          <w:i/>
          <w:iCs/>
        </w:rPr>
      </w:pPr>
      <w:r w:rsidRPr="3CB179B6">
        <w:rPr>
          <w:rFonts w:ascii="Arial Narrow" w:hAnsi="Arial Narrow"/>
        </w:rPr>
        <w:t xml:space="preserve">Violation de la </w:t>
      </w:r>
      <w:r w:rsidRPr="3CB179B6">
        <w:rPr>
          <w:rFonts w:ascii="Arial Narrow" w:hAnsi="Arial Narrow"/>
          <w:i/>
          <w:iCs/>
        </w:rPr>
        <w:t>Loi sur l’administration financière (RLRQ, c. A-6.001) :</w:t>
      </w:r>
    </w:p>
    <w:p w14:paraId="2BDBDDEE" w14:textId="49DEFBDE" w:rsidR="008E5517" w:rsidRPr="00CE6FDE" w:rsidRDefault="1A30EABF" w:rsidP="3CB179B6">
      <w:pPr>
        <w:pStyle w:val="Paragraphedeliste"/>
        <w:numPr>
          <w:ilvl w:val="0"/>
          <w:numId w:val="1"/>
        </w:numPr>
        <w:spacing w:after="0" w:line="240" w:lineRule="auto"/>
        <w:jc w:val="both"/>
        <w:rPr>
          <w:rFonts w:ascii="Arial Narrow" w:hAnsi="Arial Narrow"/>
        </w:rPr>
      </w:pPr>
      <w:r w:rsidRPr="3CB179B6">
        <w:rPr>
          <w:rFonts w:ascii="Arial Narrow" w:hAnsi="Arial Narrow"/>
        </w:rPr>
        <w:t xml:space="preserve">L’article 45.2 impose aux </w:t>
      </w:r>
      <w:r w:rsidR="00CE3583" w:rsidRPr="3CB179B6">
        <w:rPr>
          <w:rFonts w:ascii="Arial Narrow" w:hAnsi="Arial Narrow"/>
        </w:rPr>
        <w:t>ministres</w:t>
      </w:r>
      <w:r w:rsidRPr="3CB179B6">
        <w:rPr>
          <w:rFonts w:ascii="Arial Narrow" w:hAnsi="Arial Narrow"/>
        </w:rPr>
        <w:t xml:space="preserve"> et organismes de respecter les orientations budgétaires pluriannuelles approuvées par le Conseil du trésor.</w:t>
      </w:r>
    </w:p>
    <w:p w14:paraId="44DDACAD" w14:textId="03DC0B6F" w:rsidR="008E5517" w:rsidRPr="00CE6FDE" w:rsidRDefault="1A30EABF" w:rsidP="3CB179B6">
      <w:pPr>
        <w:pStyle w:val="Paragraphedeliste"/>
        <w:numPr>
          <w:ilvl w:val="0"/>
          <w:numId w:val="1"/>
        </w:numPr>
        <w:spacing w:after="0" w:line="240" w:lineRule="auto"/>
        <w:jc w:val="both"/>
        <w:rPr>
          <w:rFonts w:ascii="Arial Narrow" w:hAnsi="Arial Narrow"/>
        </w:rPr>
      </w:pPr>
      <w:r w:rsidRPr="3CB179B6">
        <w:rPr>
          <w:rFonts w:ascii="Arial Narrow" w:hAnsi="Arial Narrow"/>
        </w:rPr>
        <w:t xml:space="preserve">L’article 45.3 exige que les budgets annuels soient adoptés en fonction de ces orientations et transmis au </w:t>
      </w:r>
      <w:r w:rsidR="00F16A61" w:rsidRPr="3CB179B6">
        <w:rPr>
          <w:rFonts w:ascii="Arial Narrow" w:hAnsi="Arial Narrow"/>
        </w:rPr>
        <w:t>Ministre</w:t>
      </w:r>
      <w:r w:rsidRPr="3CB179B6">
        <w:rPr>
          <w:rFonts w:ascii="Arial Narrow" w:hAnsi="Arial Narrow"/>
        </w:rPr>
        <w:t xml:space="preserve"> responsable.</w:t>
      </w:r>
    </w:p>
    <w:p w14:paraId="1A310966" w14:textId="049EFD79" w:rsidR="008E5517" w:rsidRPr="00CE6FDE" w:rsidRDefault="008E5517" w:rsidP="3CB179B6">
      <w:pPr>
        <w:spacing w:after="0" w:line="240" w:lineRule="auto"/>
        <w:jc w:val="both"/>
        <w:rPr>
          <w:rFonts w:ascii="Arial Narrow" w:hAnsi="Arial Narrow"/>
        </w:rPr>
      </w:pPr>
    </w:p>
    <w:p w14:paraId="79B9A290" w14:textId="31AF153F" w:rsidR="008E5517" w:rsidRPr="00CE6FDE" w:rsidRDefault="1A30EABF" w:rsidP="3CB179B6">
      <w:pPr>
        <w:pStyle w:val="Paragraphedeliste"/>
        <w:numPr>
          <w:ilvl w:val="0"/>
          <w:numId w:val="16"/>
        </w:numPr>
        <w:spacing w:after="0" w:line="240" w:lineRule="auto"/>
        <w:ind w:left="567"/>
        <w:jc w:val="both"/>
        <w:rPr>
          <w:rFonts w:ascii="Arial Narrow" w:hAnsi="Arial Narrow"/>
        </w:rPr>
      </w:pPr>
      <w:r w:rsidRPr="3CB179B6">
        <w:rPr>
          <w:rFonts w:ascii="Arial Narrow" w:hAnsi="Arial Narrow"/>
        </w:rPr>
        <w:t xml:space="preserve">Manquement à la </w:t>
      </w:r>
      <w:r w:rsidRPr="3CB179B6">
        <w:rPr>
          <w:rFonts w:ascii="Arial Narrow" w:hAnsi="Arial Narrow"/>
          <w:i/>
          <w:iCs/>
        </w:rPr>
        <w:t xml:space="preserve">Loi sur l’administration publique (RLRQ, c. A-6.01) </w:t>
      </w:r>
      <w:r w:rsidRPr="3CB179B6">
        <w:rPr>
          <w:rFonts w:ascii="Arial Narrow" w:hAnsi="Arial Narrow"/>
        </w:rPr>
        <w:t>:</w:t>
      </w:r>
    </w:p>
    <w:p w14:paraId="15BE03BB" w14:textId="079A3222" w:rsidR="008E5517" w:rsidRPr="00CE6FDE" w:rsidRDefault="1A30EABF" w:rsidP="3CB179B6">
      <w:pPr>
        <w:pStyle w:val="Paragraphedeliste"/>
        <w:numPr>
          <w:ilvl w:val="0"/>
          <w:numId w:val="1"/>
        </w:numPr>
        <w:spacing w:after="0" w:line="240" w:lineRule="auto"/>
        <w:jc w:val="both"/>
        <w:rPr>
          <w:rFonts w:ascii="Arial Narrow" w:hAnsi="Arial Narrow"/>
        </w:rPr>
      </w:pPr>
      <w:r w:rsidRPr="3CB179B6">
        <w:rPr>
          <w:rFonts w:ascii="Arial Narrow" w:hAnsi="Arial Narrow"/>
        </w:rPr>
        <w:t>L’article 73 prévoit que le Conseil du trésor doit s’assurer que les crédits sont utilisés conformément aux règles de gestion des ressources budgétaires.</w:t>
      </w:r>
    </w:p>
    <w:p w14:paraId="003BD473" w14:textId="02929BD3" w:rsidR="008E5517" w:rsidRPr="00CE6FDE" w:rsidRDefault="1A30EABF" w:rsidP="3CB179B6">
      <w:pPr>
        <w:pStyle w:val="Paragraphedeliste"/>
        <w:numPr>
          <w:ilvl w:val="0"/>
          <w:numId w:val="1"/>
        </w:numPr>
        <w:spacing w:after="0" w:line="240" w:lineRule="auto"/>
        <w:jc w:val="both"/>
        <w:rPr>
          <w:rFonts w:ascii="Arial Narrow" w:hAnsi="Arial Narrow"/>
        </w:rPr>
      </w:pPr>
      <w:r w:rsidRPr="3CB179B6">
        <w:rPr>
          <w:rFonts w:ascii="Arial Narrow" w:hAnsi="Arial Narrow"/>
        </w:rPr>
        <w:t>L’article 77.3 permet au Conseil du trésor d’imposer des mesures correctrices en cas de dépassement ou d’utilisation non conforme des budgets.</w:t>
      </w:r>
    </w:p>
    <w:p w14:paraId="479E9FCE" w14:textId="40E600C0" w:rsidR="008E5517" w:rsidRPr="00CE6FDE" w:rsidRDefault="008E5517" w:rsidP="3CB179B6">
      <w:pPr>
        <w:spacing w:after="0" w:line="240" w:lineRule="auto"/>
        <w:jc w:val="both"/>
        <w:rPr>
          <w:rFonts w:ascii="Arial Narrow" w:hAnsi="Arial Narrow"/>
        </w:rPr>
      </w:pPr>
    </w:p>
    <w:p w14:paraId="382D993D" w14:textId="136D83BE" w:rsidR="008E5517" w:rsidRPr="00CE6FDE" w:rsidRDefault="1A30EABF" w:rsidP="3CB179B6">
      <w:pPr>
        <w:pStyle w:val="Paragraphedeliste"/>
        <w:numPr>
          <w:ilvl w:val="0"/>
          <w:numId w:val="16"/>
        </w:numPr>
        <w:spacing w:after="0" w:line="240" w:lineRule="auto"/>
        <w:ind w:left="567"/>
        <w:jc w:val="both"/>
        <w:rPr>
          <w:rFonts w:ascii="Arial Narrow" w:hAnsi="Arial Narrow"/>
        </w:rPr>
      </w:pPr>
      <w:r w:rsidRPr="3CB179B6">
        <w:rPr>
          <w:rFonts w:ascii="Arial Narrow" w:hAnsi="Arial Narrow"/>
        </w:rPr>
        <w:t>Absence de transparence et d’équité :</w:t>
      </w:r>
    </w:p>
    <w:p w14:paraId="499C92D2" w14:textId="36EEFB5F" w:rsidR="008E5517" w:rsidRPr="00CE6FDE" w:rsidRDefault="1A30EABF" w:rsidP="3CB179B6">
      <w:pPr>
        <w:pStyle w:val="Paragraphedeliste"/>
        <w:numPr>
          <w:ilvl w:val="0"/>
          <w:numId w:val="1"/>
        </w:numPr>
        <w:spacing w:after="0" w:line="240" w:lineRule="auto"/>
        <w:jc w:val="both"/>
        <w:rPr>
          <w:rFonts w:ascii="Arial Narrow" w:hAnsi="Arial Narrow"/>
        </w:rPr>
      </w:pPr>
      <w:r w:rsidRPr="3CB179B6">
        <w:rPr>
          <w:rFonts w:ascii="Arial Narrow" w:hAnsi="Arial Narrow"/>
        </w:rPr>
        <w:t xml:space="preserve">Le </w:t>
      </w:r>
      <w:r w:rsidRPr="3CB179B6">
        <w:rPr>
          <w:rFonts w:ascii="Arial Narrow" w:hAnsi="Arial Narrow"/>
          <w:i/>
          <w:iCs/>
        </w:rPr>
        <w:t>Code civil du Québec</w:t>
      </w:r>
      <w:r w:rsidRPr="3CB179B6">
        <w:rPr>
          <w:rFonts w:ascii="Arial Narrow" w:hAnsi="Arial Narrow"/>
        </w:rPr>
        <w:t xml:space="preserve"> (art. 6) et les principes généraux du droit administratif exigent que les décisions publiques soient motivées, non arbitraires et conformes à l’intérêt général. Une allocation opaque et discriminatoire porte atteinte à ces principes.</w:t>
      </w:r>
    </w:p>
    <w:p w14:paraId="582FB685" w14:textId="1264F4FA" w:rsidR="008E5517" w:rsidRPr="00CE6FDE" w:rsidRDefault="008E5517" w:rsidP="3CB179B6">
      <w:pPr>
        <w:spacing w:after="0" w:line="240" w:lineRule="auto"/>
        <w:jc w:val="both"/>
        <w:rPr>
          <w:rFonts w:ascii="Arial Narrow" w:hAnsi="Arial Narrow"/>
        </w:rPr>
      </w:pPr>
    </w:p>
    <w:p w14:paraId="44F57372" w14:textId="3054BE27" w:rsidR="009011BE" w:rsidRPr="00CE6FDE" w:rsidRDefault="00C93C89" w:rsidP="3CB179B6">
      <w:pPr>
        <w:spacing w:after="0" w:line="240" w:lineRule="auto"/>
        <w:jc w:val="both"/>
        <w:rPr>
          <w:rFonts w:ascii="Arial Narrow" w:hAnsi="Arial Narrow"/>
          <w:b/>
          <w:bCs/>
        </w:rPr>
      </w:pPr>
      <w:r w:rsidRPr="3CB179B6">
        <w:rPr>
          <w:rFonts w:ascii="Arial Narrow" w:hAnsi="Arial Narrow"/>
          <w:b/>
          <w:bCs/>
        </w:rPr>
        <w:t>Tant pour les actions citées pour 2024 que si elles se reproduisaient en 2025, c</w:t>
      </w:r>
      <w:r w:rsidR="009011BE" w:rsidRPr="3CB179B6">
        <w:rPr>
          <w:rFonts w:ascii="Arial Narrow" w:hAnsi="Arial Narrow"/>
          <w:b/>
          <w:bCs/>
        </w:rPr>
        <w:t>es agissements contreviendraient aux décisions budgétaires gouvernement</w:t>
      </w:r>
      <w:r w:rsidR="008F0450" w:rsidRPr="3CB179B6">
        <w:rPr>
          <w:rFonts w:ascii="Arial Narrow" w:hAnsi="Arial Narrow"/>
          <w:b/>
          <w:bCs/>
        </w:rPr>
        <w:t>ales</w:t>
      </w:r>
      <w:r w:rsidRPr="3CB179B6">
        <w:rPr>
          <w:rFonts w:ascii="Arial Narrow" w:hAnsi="Arial Narrow"/>
          <w:b/>
          <w:bCs/>
        </w:rPr>
        <w:t xml:space="preserve"> suivantes :</w:t>
      </w:r>
      <w:r w:rsidR="009011BE" w:rsidRPr="3CB179B6">
        <w:rPr>
          <w:rFonts w:ascii="Arial Narrow" w:hAnsi="Arial Narrow"/>
          <w:b/>
          <w:bCs/>
        </w:rPr>
        <w:t xml:space="preserve"> </w:t>
      </w:r>
    </w:p>
    <w:p w14:paraId="7E34A520" w14:textId="57519668" w:rsidR="009011BE" w:rsidRPr="00CE6FDE" w:rsidRDefault="009011BE" w:rsidP="3CB179B6">
      <w:pPr>
        <w:pStyle w:val="Paragraphedeliste"/>
        <w:numPr>
          <w:ilvl w:val="0"/>
          <w:numId w:val="16"/>
        </w:numPr>
        <w:spacing w:after="0" w:line="240" w:lineRule="auto"/>
        <w:ind w:left="567"/>
        <w:jc w:val="both"/>
        <w:rPr>
          <w:rFonts w:ascii="Arial Narrow" w:hAnsi="Arial Narrow"/>
        </w:rPr>
      </w:pPr>
      <w:r w:rsidRPr="3CB179B6">
        <w:rPr>
          <w:rFonts w:ascii="Arial Narrow" w:hAnsi="Arial Narrow"/>
        </w:rPr>
        <w:t>Non-respect des documents budgétaires 2024 et 2025</w:t>
      </w:r>
      <w:r w:rsidRPr="3CB179B6">
        <w:rPr>
          <w:rFonts w:ascii="Arial Narrow" w:hAnsi="Arial Narrow" w:cs="Arial"/>
        </w:rPr>
        <w:t xml:space="preserve">. </w:t>
      </w:r>
    </w:p>
    <w:p w14:paraId="3B48BA18" w14:textId="77777777" w:rsidR="009011BE" w:rsidRPr="00CE6FDE" w:rsidRDefault="009011BE" w:rsidP="3CB179B6">
      <w:pPr>
        <w:spacing w:after="0" w:line="240" w:lineRule="auto"/>
        <w:jc w:val="both"/>
        <w:rPr>
          <w:rFonts w:ascii="Arial Narrow" w:hAnsi="Arial Narrow"/>
          <w:b/>
          <w:bCs/>
        </w:rPr>
      </w:pPr>
    </w:p>
    <w:p w14:paraId="746E0274" w14:textId="3E0FB982" w:rsidR="00814E62" w:rsidRPr="00CE6FDE" w:rsidRDefault="00C93C89" w:rsidP="3CB179B6">
      <w:pPr>
        <w:spacing w:after="0" w:line="240" w:lineRule="auto"/>
        <w:jc w:val="both"/>
        <w:rPr>
          <w:rFonts w:ascii="Arial Narrow" w:hAnsi="Arial Narrow"/>
          <w:b/>
          <w:bCs/>
        </w:rPr>
      </w:pPr>
      <w:r w:rsidRPr="3CB179B6">
        <w:rPr>
          <w:rFonts w:ascii="Arial Narrow" w:hAnsi="Arial Narrow"/>
          <w:b/>
          <w:bCs/>
        </w:rPr>
        <w:t xml:space="preserve">Tant pour les actions citées pour 2024 que si elles se reproduisaient en 2025, ces </w:t>
      </w:r>
      <w:r w:rsidR="00814E62" w:rsidRPr="3CB179B6">
        <w:rPr>
          <w:rFonts w:ascii="Arial Narrow" w:hAnsi="Arial Narrow"/>
          <w:b/>
          <w:bCs/>
        </w:rPr>
        <w:t xml:space="preserve">agissements contreviendraient aux obligations </w:t>
      </w:r>
      <w:r w:rsidR="00542F86" w:rsidRPr="3CB179B6">
        <w:rPr>
          <w:rFonts w:ascii="Arial Narrow" w:hAnsi="Arial Narrow"/>
          <w:b/>
          <w:bCs/>
        </w:rPr>
        <w:t xml:space="preserve">morales et </w:t>
      </w:r>
      <w:r w:rsidR="00814E62" w:rsidRPr="3CB179B6">
        <w:rPr>
          <w:rFonts w:ascii="Arial Narrow" w:hAnsi="Arial Narrow"/>
          <w:b/>
          <w:bCs/>
        </w:rPr>
        <w:t>administratives suivantes</w:t>
      </w:r>
      <w:r w:rsidR="00334217" w:rsidRPr="3CB179B6">
        <w:rPr>
          <w:rFonts w:ascii="Arial Narrow" w:hAnsi="Arial Narrow"/>
          <w:b/>
          <w:bCs/>
        </w:rPr>
        <w:t xml:space="preserve"> </w:t>
      </w:r>
      <w:r w:rsidR="00814E62" w:rsidRPr="3CB179B6">
        <w:rPr>
          <w:rFonts w:ascii="Arial Narrow" w:hAnsi="Arial Narrow"/>
          <w:b/>
          <w:bCs/>
        </w:rPr>
        <w:t>:</w:t>
      </w:r>
    </w:p>
    <w:p w14:paraId="140E66F9" w14:textId="7C587E9E" w:rsidR="00814E62" w:rsidRPr="00CE6FDE" w:rsidRDefault="004A0A88" w:rsidP="3CB179B6">
      <w:pPr>
        <w:pStyle w:val="Paragraphedeliste"/>
        <w:numPr>
          <w:ilvl w:val="0"/>
          <w:numId w:val="16"/>
        </w:numPr>
        <w:spacing w:after="0" w:line="240" w:lineRule="auto"/>
        <w:ind w:left="567"/>
        <w:jc w:val="both"/>
        <w:rPr>
          <w:rFonts w:ascii="Arial Narrow" w:hAnsi="Arial Narrow"/>
          <w:i/>
          <w:iCs/>
        </w:rPr>
      </w:pPr>
      <w:r w:rsidRPr="3CB179B6">
        <w:rPr>
          <w:rFonts w:ascii="Arial Narrow" w:hAnsi="Arial Narrow"/>
        </w:rPr>
        <w:t xml:space="preserve">Non-respect du </w:t>
      </w:r>
      <w:r w:rsidR="003F07D0" w:rsidRPr="3CB179B6">
        <w:rPr>
          <w:rFonts w:ascii="Arial Narrow" w:hAnsi="Arial Narrow"/>
          <w:i/>
          <w:iCs/>
        </w:rPr>
        <w:t>Cadre normatif du PSOC 2023</w:t>
      </w:r>
      <w:r w:rsidR="00334217" w:rsidRPr="3CB179B6">
        <w:rPr>
          <w:rFonts w:ascii="Arial Narrow" w:hAnsi="Arial Narrow"/>
          <w:i/>
          <w:iCs/>
        </w:rPr>
        <w:t>.</w:t>
      </w:r>
    </w:p>
    <w:p w14:paraId="0C856485" w14:textId="77777777" w:rsidR="00814E62" w:rsidRPr="00CE6FDE" w:rsidRDefault="00814E62" w:rsidP="3CB179B6">
      <w:pPr>
        <w:spacing w:after="0" w:line="240" w:lineRule="auto"/>
        <w:jc w:val="both"/>
        <w:rPr>
          <w:rFonts w:ascii="Arial Narrow" w:hAnsi="Arial Narrow"/>
        </w:rPr>
      </w:pPr>
    </w:p>
    <w:p w14:paraId="22CD6BB1" w14:textId="6FB18088" w:rsidR="008E5517" w:rsidRPr="00CE6FDE" w:rsidRDefault="1A30EABF" w:rsidP="3CB179B6">
      <w:pPr>
        <w:spacing w:after="0" w:line="240" w:lineRule="auto"/>
        <w:jc w:val="both"/>
        <w:rPr>
          <w:rFonts w:ascii="Arial Narrow" w:hAnsi="Arial Narrow"/>
          <w:b/>
          <w:bCs/>
        </w:rPr>
      </w:pPr>
      <w:r w:rsidRPr="3CB179B6">
        <w:rPr>
          <w:rFonts w:ascii="Arial Narrow" w:hAnsi="Arial Narrow"/>
          <w:b/>
          <w:bCs/>
        </w:rPr>
        <w:t>Demandes</w:t>
      </w:r>
    </w:p>
    <w:p w14:paraId="5D86422C" w14:textId="77777777" w:rsidR="00BA21F1" w:rsidRDefault="00BA21F1" w:rsidP="3CB179B6">
      <w:pPr>
        <w:spacing w:after="0" w:line="240" w:lineRule="auto"/>
        <w:jc w:val="both"/>
        <w:rPr>
          <w:rFonts w:ascii="Arial Narrow" w:hAnsi="Arial Narrow"/>
        </w:rPr>
      </w:pPr>
    </w:p>
    <w:p w14:paraId="41161242" w14:textId="2A4AF8C6" w:rsidR="00CA47E8" w:rsidRPr="00CE6FDE" w:rsidRDefault="1A30EABF" w:rsidP="3CB179B6">
      <w:pPr>
        <w:spacing w:after="0" w:line="240" w:lineRule="auto"/>
        <w:jc w:val="both"/>
        <w:rPr>
          <w:rFonts w:ascii="Arial Narrow" w:hAnsi="Arial Narrow"/>
        </w:rPr>
      </w:pPr>
      <w:r w:rsidRPr="3CB179B6">
        <w:rPr>
          <w:rFonts w:ascii="Arial Narrow" w:hAnsi="Arial Narrow"/>
        </w:rPr>
        <w:t>En vertu des lois citées et des obligations</w:t>
      </w:r>
      <w:r w:rsidR="00E8662D" w:rsidRPr="3CB179B6">
        <w:rPr>
          <w:rFonts w:ascii="Arial Narrow" w:hAnsi="Arial Narrow"/>
        </w:rPr>
        <w:t xml:space="preserve"> qui en découlent</w:t>
      </w:r>
      <w:r w:rsidR="00814E62" w:rsidRPr="3CB179B6">
        <w:rPr>
          <w:rFonts w:ascii="Arial Narrow" w:hAnsi="Arial Narrow"/>
        </w:rPr>
        <w:t xml:space="preserve">, </w:t>
      </w:r>
      <w:r w:rsidR="009646C5" w:rsidRPr="3CB179B6">
        <w:rPr>
          <w:rFonts w:ascii="Arial Narrow" w:hAnsi="Arial Narrow"/>
        </w:rPr>
        <w:t>nous vous mettons en demeure</w:t>
      </w:r>
      <w:r w:rsidR="00CA47E8" w:rsidRPr="3CB179B6">
        <w:rPr>
          <w:rFonts w:ascii="Arial Narrow" w:hAnsi="Arial Narrow"/>
        </w:rPr>
        <w:t> :</w:t>
      </w:r>
    </w:p>
    <w:p w14:paraId="4D924D79" w14:textId="39746EF2" w:rsidR="006437AA" w:rsidRPr="00CE6FDE" w:rsidRDefault="00CA47E8" w:rsidP="3CB179B6">
      <w:pPr>
        <w:pStyle w:val="Paragraphedeliste"/>
        <w:numPr>
          <w:ilvl w:val="0"/>
          <w:numId w:val="16"/>
        </w:numPr>
        <w:spacing w:after="0" w:line="240" w:lineRule="auto"/>
        <w:ind w:left="567"/>
        <w:jc w:val="both"/>
        <w:rPr>
          <w:rFonts w:ascii="Arial Narrow" w:hAnsi="Arial Narrow"/>
        </w:rPr>
      </w:pPr>
      <w:r w:rsidRPr="3CB179B6">
        <w:rPr>
          <w:rFonts w:ascii="Arial Narrow" w:hAnsi="Arial Narrow"/>
        </w:rPr>
        <w:lastRenderedPageBreak/>
        <w:t>D</w:t>
      </w:r>
      <w:r w:rsidR="009646C5" w:rsidRPr="3CB179B6">
        <w:rPr>
          <w:rFonts w:ascii="Arial Narrow" w:hAnsi="Arial Narrow"/>
        </w:rPr>
        <w:t xml:space="preserve">’intégrer au budget </w:t>
      </w:r>
      <w:r w:rsidRPr="3CB179B6">
        <w:rPr>
          <w:rFonts w:ascii="Arial Narrow" w:hAnsi="Arial Narrow"/>
        </w:rPr>
        <w:t xml:space="preserve">2025-2026 </w:t>
      </w:r>
      <w:r w:rsidR="009646C5" w:rsidRPr="3CB179B6">
        <w:rPr>
          <w:rFonts w:ascii="Arial Narrow" w:hAnsi="Arial Narrow"/>
        </w:rPr>
        <w:t xml:space="preserve">du </w:t>
      </w:r>
      <w:r w:rsidRPr="3CB179B6">
        <w:rPr>
          <w:rFonts w:ascii="Arial Narrow" w:hAnsi="Arial Narrow"/>
        </w:rPr>
        <w:t>volet mission globale du PSOC, un</w:t>
      </w:r>
      <w:r w:rsidR="00814E62" w:rsidRPr="3CB179B6">
        <w:rPr>
          <w:rFonts w:ascii="Arial Narrow" w:hAnsi="Arial Narrow"/>
        </w:rPr>
        <w:t xml:space="preserve"> montant de </w:t>
      </w:r>
      <w:r w:rsidR="00BD6693" w:rsidRPr="3CB179B6">
        <w:rPr>
          <w:rFonts w:ascii="Arial Narrow" w:hAnsi="Arial Narrow"/>
        </w:rPr>
        <w:t>1 million</w:t>
      </w:r>
      <w:r w:rsidRPr="3CB179B6">
        <w:rPr>
          <w:rFonts w:ascii="Arial Narrow" w:hAnsi="Arial Narrow"/>
        </w:rPr>
        <w:t>,</w:t>
      </w:r>
      <w:r w:rsidR="00814E62" w:rsidRPr="3CB179B6">
        <w:rPr>
          <w:rFonts w:ascii="Arial Narrow" w:hAnsi="Arial Narrow"/>
        </w:rPr>
        <w:t xml:space="preserve"> </w:t>
      </w:r>
      <w:r w:rsidRPr="3CB179B6">
        <w:rPr>
          <w:rFonts w:ascii="Arial Narrow" w:hAnsi="Arial Narrow"/>
        </w:rPr>
        <w:t>en remplacement de celui ayant été alloué par le budget du Québec 2024, mais distribué s</w:t>
      </w:r>
      <w:r w:rsidR="00814E62" w:rsidRPr="3CB179B6">
        <w:rPr>
          <w:rFonts w:ascii="Arial Narrow" w:hAnsi="Arial Narrow"/>
        </w:rPr>
        <w:t xml:space="preserve">ans </w:t>
      </w:r>
      <w:r w:rsidRPr="3CB179B6">
        <w:rPr>
          <w:rFonts w:ascii="Arial Narrow" w:hAnsi="Arial Narrow"/>
        </w:rPr>
        <w:t>égard</w:t>
      </w:r>
      <w:r w:rsidR="00334217" w:rsidRPr="3CB179B6">
        <w:rPr>
          <w:rFonts w:ascii="Arial Narrow" w:hAnsi="Arial Narrow"/>
        </w:rPr>
        <w:t xml:space="preserve"> au </w:t>
      </w:r>
      <w:r w:rsidR="003F07D0" w:rsidRPr="3CB179B6">
        <w:rPr>
          <w:rFonts w:ascii="Arial Narrow" w:hAnsi="Arial Narrow"/>
          <w:i/>
          <w:iCs/>
        </w:rPr>
        <w:t>Cadre normatif du PSOC 2023</w:t>
      </w:r>
    </w:p>
    <w:p w14:paraId="60422632" w14:textId="37B6F8CB" w:rsidR="00CA47E8" w:rsidRPr="00CE6FDE" w:rsidRDefault="006437AA" w:rsidP="3CB179B6">
      <w:pPr>
        <w:pStyle w:val="Paragraphedeliste"/>
        <w:numPr>
          <w:ilvl w:val="1"/>
          <w:numId w:val="6"/>
        </w:numPr>
        <w:spacing w:after="0" w:line="240" w:lineRule="auto"/>
        <w:jc w:val="both"/>
        <w:rPr>
          <w:rFonts w:ascii="Arial Narrow" w:hAnsi="Arial Narrow"/>
        </w:rPr>
      </w:pPr>
      <w:r w:rsidRPr="3CB179B6">
        <w:rPr>
          <w:rFonts w:ascii="Arial Narrow" w:hAnsi="Arial Narrow"/>
        </w:rPr>
        <w:t xml:space="preserve">Que cette somme soit ajoutée à l’enveloppe servant au rehaussement de l’ensemble des OCASSS, en respect des </w:t>
      </w:r>
      <w:r w:rsidR="005A0658" w:rsidRPr="3CB179B6">
        <w:rPr>
          <w:rFonts w:ascii="Arial Narrow" w:hAnsi="Arial Narrow"/>
        </w:rPr>
        <w:t xml:space="preserve">règles du </w:t>
      </w:r>
      <w:r w:rsidR="003F07D0" w:rsidRPr="3CB179B6">
        <w:rPr>
          <w:rFonts w:ascii="Arial Narrow" w:hAnsi="Arial Narrow"/>
          <w:i/>
          <w:iCs/>
        </w:rPr>
        <w:t>Cadre normatif du PSOC</w:t>
      </w:r>
      <w:r w:rsidR="005A0658" w:rsidRPr="3CB179B6">
        <w:rPr>
          <w:rFonts w:ascii="Arial Narrow" w:hAnsi="Arial Narrow"/>
        </w:rPr>
        <w:t xml:space="preserve"> et des articles 114 et 504 à 507 de la </w:t>
      </w:r>
      <w:r w:rsidR="005A0658" w:rsidRPr="3CB179B6">
        <w:rPr>
          <w:rFonts w:ascii="Arial Narrow" w:hAnsi="Arial Narrow"/>
          <w:i/>
          <w:iCs/>
        </w:rPr>
        <w:t>Loi sur la gouvernance du système de santé et de services sociaux</w:t>
      </w:r>
      <w:r w:rsidR="005A0658" w:rsidRPr="3CB179B6">
        <w:rPr>
          <w:rFonts w:ascii="Arial Narrow" w:hAnsi="Arial Narrow"/>
        </w:rPr>
        <w:t xml:space="preserve"> (LGSSSS).</w:t>
      </w:r>
    </w:p>
    <w:p w14:paraId="30CA9696" w14:textId="3DFD41A7" w:rsidR="006437AA" w:rsidRPr="00CE6FDE" w:rsidRDefault="00CA47E8" w:rsidP="3CB179B6">
      <w:pPr>
        <w:pStyle w:val="Paragraphedeliste"/>
        <w:numPr>
          <w:ilvl w:val="0"/>
          <w:numId w:val="16"/>
        </w:numPr>
        <w:spacing w:after="0" w:line="240" w:lineRule="auto"/>
        <w:ind w:left="567"/>
        <w:jc w:val="both"/>
        <w:rPr>
          <w:rFonts w:ascii="Arial Narrow" w:hAnsi="Arial Narrow"/>
        </w:rPr>
      </w:pPr>
      <w:r w:rsidRPr="3CB179B6">
        <w:rPr>
          <w:rFonts w:ascii="Arial Narrow" w:hAnsi="Arial Narrow"/>
        </w:rPr>
        <w:t xml:space="preserve">De distribuer l’entièreté du montant de </w:t>
      </w:r>
      <w:r w:rsidR="00BD6693" w:rsidRPr="3CB179B6">
        <w:rPr>
          <w:rFonts w:ascii="Arial Narrow" w:hAnsi="Arial Narrow"/>
        </w:rPr>
        <w:t xml:space="preserve">10 millions de dollars </w:t>
      </w:r>
      <w:r w:rsidR="00814E62" w:rsidRPr="3CB179B6">
        <w:rPr>
          <w:rFonts w:ascii="Arial Narrow" w:hAnsi="Arial Narrow"/>
        </w:rPr>
        <w:t xml:space="preserve">alloué par le budget du Québec 2025, </w:t>
      </w:r>
      <w:r w:rsidRPr="3CB179B6">
        <w:rPr>
          <w:rFonts w:ascii="Arial Narrow" w:hAnsi="Arial Narrow"/>
        </w:rPr>
        <w:t xml:space="preserve">selon les règles du </w:t>
      </w:r>
      <w:r w:rsidR="003F07D0" w:rsidRPr="3CB179B6">
        <w:rPr>
          <w:rFonts w:ascii="Arial Narrow" w:hAnsi="Arial Narrow"/>
          <w:i/>
          <w:iCs/>
        </w:rPr>
        <w:t>Cadre normatif du PSOC 2023</w:t>
      </w:r>
      <w:r w:rsidR="006437AA" w:rsidRPr="3CB179B6">
        <w:rPr>
          <w:rFonts w:ascii="Arial Narrow" w:hAnsi="Arial Narrow"/>
        </w:rPr>
        <w:t>;</w:t>
      </w:r>
    </w:p>
    <w:p w14:paraId="7ACE0B3E" w14:textId="3AA1853E" w:rsidR="006437AA" w:rsidRPr="00CE6FDE" w:rsidRDefault="006437AA" w:rsidP="3CB179B6">
      <w:pPr>
        <w:pStyle w:val="Paragraphedeliste"/>
        <w:numPr>
          <w:ilvl w:val="1"/>
          <w:numId w:val="6"/>
        </w:numPr>
        <w:spacing w:after="0" w:line="240" w:lineRule="auto"/>
        <w:jc w:val="both"/>
        <w:rPr>
          <w:rFonts w:ascii="Arial Narrow" w:hAnsi="Arial Narrow"/>
        </w:rPr>
      </w:pPr>
      <w:r w:rsidRPr="3CB179B6">
        <w:rPr>
          <w:rFonts w:ascii="Arial Narrow" w:hAnsi="Arial Narrow"/>
        </w:rPr>
        <w:t xml:space="preserve">Que cette somme soit maintenue dans l’enveloppe servant au rehaussement de l’ensemble des OCASSS, en respect </w:t>
      </w:r>
      <w:r w:rsidR="005A0658" w:rsidRPr="3CB179B6">
        <w:rPr>
          <w:rFonts w:ascii="Arial Narrow" w:hAnsi="Arial Narrow"/>
        </w:rPr>
        <w:t xml:space="preserve">du </w:t>
      </w:r>
      <w:r w:rsidR="003F07D0" w:rsidRPr="3CB179B6">
        <w:rPr>
          <w:rFonts w:ascii="Arial Narrow" w:hAnsi="Arial Narrow"/>
          <w:i/>
          <w:iCs/>
        </w:rPr>
        <w:t>Cadre normatif du PSOC</w:t>
      </w:r>
      <w:r w:rsidR="005A0658" w:rsidRPr="3CB179B6">
        <w:rPr>
          <w:rFonts w:ascii="Arial Narrow" w:hAnsi="Arial Narrow"/>
        </w:rPr>
        <w:t xml:space="preserve"> et des articles 114 et 504 à 507 de la </w:t>
      </w:r>
      <w:r w:rsidR="005A0658" w:rsidRPr="3CB179B6">
        <w:rPr>
          <w:rFonts w:ascii="Arial Narrow" w:hAnsi="Arial Narrow"/>
          <w:i/>
          <w:iCs/>
        </w:rPr>
        <w:t>Loi sur la gouvernance du système de santé et de services sociaux</w:t>
      </w:r>
      <w:r w:rsidR="005A0658" w:rsidRPr="3CB179B6">
        <w:rPr>
          <w:rFonts w:ascii="Arial Narrow" w:hAnsi="Arial Narrow"/>
        </w:rPr>
        <w:t xml:space="preserve"> (LGSSSS).</w:t>
      </w:r>
    </w:p>
    <w:p w14:paraId="105C9137" w14:textId="11598785" w:rsidR="00542F86" w:rsidRPr="00CE6FDE" w:rsidRDefault="005A0658" w:rsidP="3CB179B6">
      <w:pPr>
        <w:pStyle w:val="Paragraphedeliste"/>
        <w:numPr>
          <w:ilvl w:val="0"/>
          <w:numId w:val="16"/>
        </w:numPr>
        <w:spacing w:after="0" w:line="240" w:lineRule="auto"/>
        <w:ind w:left="567"/>
        <w:jc w:val="both"/>
        <w:rPr>
          <w:rFonts w:ascii="Arial Narrow" w:hAnsi="Arial Narrow"/>
        </w:rPr>
      </w:pPr>
      <w:r w:rsidRPr="3CB179B6">
        <w:rPr>
          <w:rFonts w:ascii="Arial Narrow" w:hAnsi="Arial Narrow"/>
        </w:rPr>
        <w:t xml:space="preserve">D’ouvrir avec la Table des regroupements provinciaux d’organismes communautaires et bénévoles </w:t>
      </w:r>
      <w:r w:rsidR="00542F86" w:rsidRPr="3CB179B6">
        <w:rPr>
          <w:rFonts w:ascii="Arial Narrow" w:hAnsi="Arial Narrow"/>
        </w:rPr>
        <w:t>des travaux menant vers l’élaboration d’un plan de rehaussement du financement répondant aux attentes du communautaire;</w:t>
      </w:r>
    </w:p>
    <w:p w14:paraId="4A3B9A43" w14:textId="79542C35" w:rsidR="00542F86" w:rsidRPr="00CE6FDE" w:rsidRDefault="00542F86" w:rsidP="3CB179B6">
      <w:pPr>
        <w:pStyle w:val="Paragraphedeliste"/>
        <w:numPr>
          <w:ilvl w:val="0"/>
          <w:numId w:val="16"/>
        </w:numPr>
        <w:spacing w:after="0" w:line="240" w:lineRule="auto"/>
        <w:ind w:left="567"/>
        <w:jc w:val="both"/>
        <w:rPr>
          <w:rFonts w:ascii="Arial Narrow" w:hAnsi="Arial Narrow"/>
        </w:rPr>
      </w:pPr>
      <w:r w:rsidRPr="3CB179B6">
        <w:rPr>
          <w:rFonts w:ascii="Arial Narrow" w:hAnsi="Arial Narrow"/>
        </w:rPr>
        <w:t xml:space="preserve">De </w:t>
      </w:r>
      <w:r w:rsidR="005A0658" w:rsidRPr="3CB179B6">
        <w:rPr>
          <w:rFonts w:ascii="Arial Narrow" w:hAnsi="Arial Narrow"/>
        </w:rPr>
        <w:t>détailler</w:t>
      </w:r>
      <w:r w:rsidRPr="3CB179B6">
        <w:rPr>
          <w:rFonts w:ascii="Arial Narrow" w:hAnsi="Arial Narrow"/>
        </w:rPr>
        <w:t xml:space="preserve"> la présentation des crédits de transfert</w:t>
      </w:r>
      <w:r w:rsidR="005A0658" w:rsidRPr="3CB179B6">
        <w:rPr>
          <w:rFonts w:ascii="Arial Narrow" w:hAnsi="Arial Narrow"/>
        </w:rPr>
        <w:t>, du Budget des dépenses,</w:t>
      </w:r>
      <w:r w:rsidRPr="3CB179B6">
        <w:rPr>
          <w:rFonts w:ascii="Arial Narrow" w:hAnsi="Arial Narrow"/>
        </w:rPr>
        <w:t xml:space="preserve"> de manière à assurer la transparence des fonds du PSOC, en tant que programme normé par le </w:t>
      </w:r>
      <w:r w:rsidR="00334217" w:rsidRPr="3CB179B6">
        <w:rPr>
          <w:rFonts w:ascii="Arial Narrow" w:hAnsi="Arial Narrow"/>
        </w:rPr>
        <w:t>Conseil du Trésor</w:t>
      </w:r>
      <w:r w:rsidR="005A0658" w:rsidRPr="3CB179B6">
        <w:rPr>
          <w:rFonts w:ascii="Arial Narrow" w:hAnsi="Arial Narrow"/>
        </w:rPr>
        <w:t>.</w:t>
      </w:r>
    </w:p>
    <w:p w14:paraId="7A453A36" w14:textId="77777777" w:rsidR="00E8662D" w:rsidRPr="00CE6FDE" w:rsidRDefault="00E8662D" w:rsidP="3CB179B6">
      <w:pPr>
        <w:spacing w:after="0" w:line="240" w:lineRule="auto"/>
        <w:jc w:val="both"/>
        <w:rPr>
          <w:rFonts w:ascii="Arial Narrow" w:hAnsi="Arial Narrow"/>
        </w:rPr>
      </w:pPr>
    </w:p>
    <w:p w14:paraId="37D99649" w14:textId="0FBA07D6" w:rsidR="00E8662D" w:rsidRDefault="00E8662D" w:rsidP="3CB179B6">
      <w:pPr>
        <w:spacing w:after="0" w:line="240" w:lineRule="auto"/>
        <w:jc w:val="both"/>
        <w:rPr>
          <w:rFonts w:ascii="Arial Narrow" w:hAnsi="Arial Narrow"/>
          <w:b/>
          <w:bCs/>
        </w:rPr>
      </w:pPr>
      <w:r w:rsidRPr="3CB179B6">
        <w:rPr>
          <w:rFonts w:ascii="Arial Narrow" w:hAnsi="Arial Narrow"/>
          <w:b/>
          <w:bCs/>
        </w:rPr>
        <w:t>Demandes subsidiaires</w:t>
      </w:r>
    </w:p>
    <w:p w14:paraId="116C8098" w14:textId="77777777" w:rsidR="00D14680" w:rsidRPr="00CE6FDE" w:rsidRDefault="00D14680" w:rsidP="3CB179B6">
      <w:pPr>
        <w:spacing w:after="0" w:line="240" w:lineRule="auto"/>
        <w:jc w:val="both"/>
        <w:rPr>
          <w:rFonts w:ascii="Arial Narrow" w:hAnsi="Arial Narrow"/>
        </w:rPr>
      </w:pPr>
    </w:p>
    <w:p w14:paraId="1E546045" w14:textId="77777777" w:rsidR="00334217" w:rsidRPr="00CE6FDE" w:rsidRDefault="00E8662D" w:rsidP="3CB179B6">
      <w:pPr>
        <w:jc w:val="both"/>
        <w:rPr>
          <w:rFonts w:ascii="Arial Narrow" w:hAnsi="Arial Narrow"/>
        </w:rPr>
      </w:pPr>
      <w:r w:rsidRPr="3CB179B6">
        <w:rPr>
          <w:rFonts w:ascii="Arial Narrow" w:hAnsi="Arial Narrow"/>
        </w:rPr>
        <w:t>En cas de refus, nous vous mettons en demeure</w:t>
      </w:r>
      <w:r w:rsidR="00334217" w:rsidRPr="3CB179B6">
        <w:rPr>
          <w:rFonts w:ascii="Arial Narrow" w:hAnsi="Arial Narrow"/>
        </w:rPr>
        <w:t> :</w:t>
      </w:r>
    </w:p>
    <w:p w14:paraId="52E1436A" w14:textId="1B04754B" w:rsidR="008E5517" w:rsidRPr="00CE6FDE" w:rsidRDefault="00334217" w:rsidP="3CB179B6">
      <w:pPr>
        <w:pStyle w:val="Paragraphedeliste"/>
        <w:numPr>
          <w:ilvl w:val="0"/>
          <w:numId w:val="16"/>
        </w:numPr>
        <w:spacing w:after="0" w:line="240" w:lineRule="auto"/>
        <w:ind w:left="567"/>
        <w:jc w:val="both"/>
        <w:rPr>
          <w:rFonts w:ascii="Arial Narrow" w:hAnsi="Arial Narrow"/>
        </w:rPr>
      </w:pPr>
      <w:r w:rsidRPr="3CB179B6">
        <w:rPr>
          <w:rFonts w:ascii="Arial Narrow" w:hAnsi="Arial Narrow"/>
        </w:rPr>
        <w:t>D</w:t>
      </w:r>
      <w:r w:rsidR="00BA7E95" w:rsidRPr="3CB179B6">
        <w:rPr>
          <w:rFonts w:ascii="Arial Narrow" w:hAnsi="Arial Narrow"/>
        </w:rPr>
        <w:t>e j</w:t>
      </w:r>
      <w:r w:rsidR="1A30EABF" w:rsidRPr="3CB179B6">
        <w:rPr>
          <w:rFonts w:ascii="Arial Narrow" w:hAnsi="Arial Narrow"/>
        </w:rPr>
        <w:t>ustifier par écrit l’allocation des fonds en cause</w:t>
      </w:r>
      <w:r w:rsidR="00BA7E95" w:rsidRPr="3CB179B6">
        <w:rPr>
          <w:rFonts w:ascii="Arial Narrow" w:hAnsi="Arial Narrow"/>
        </w:rPr>
        <w:t xml:space="preserve"> en 2024-2025, ainsi que</w:t>
      </w:r>
      <w:r w:rsidR="00304023" w:rsidRPr="3CB179B6">
        <w:rPr>
          <w:rFonts w:ascii="Arial Narrow" w:hAnsi="Arial Narrow"/>
        </w:rPr>
        <w:t xml:space="preserve"> ceux projetés pour 2025-2026</w:t>
      </w:r>
      <w:r w:rsidR="1A30EABF" w:rsidRPr="3CB179B6">
        <w:rPr>
          <w:rFonts w:ascii="Arial Narrow" w:hAnsi="Arial Narrow"/>
        </w:rPr>
        <w:t>, en détaillant :</w:t>
      </w:r>
    </w:p>
    <w:p w14:paraId="166CA5E9" w14:textId="1C76BEA8" w:rsidR="008E5517" w:rsidRPr="00CE6FDE" w:rsidRDefault="1A30EABF" w:rsidP="3CB179B6">
      <w:pPr>
        <w:pStyle w:val="Paragraphedeliste"/>
        <w:numPr>
          <w:ilvl w:val="1"/>
          <w:numId w:val="6"/>
        </w:numPr>
        <w:spacing w:after="0" w:line="240" w:lineRule="auto"/>
        <w:jc w:val="both"/>
        <w:rPr>
          <w:rFonts w:ascii="Arial Narrow" w:hAnsi="Arial Narrow"/>
        </w:rPr>
      </w:pPr>
      <w:r w:rsidRPr="3CB179B6">
        <w:rPr>
          <w:rFonts w:ascii="Arial Narrow" w:hAnsi="Arial Narrow"/>
        </w:rPr>
        <w:t>Les critères objectifs utilisés ;</w:t>
      </w:r>
    </w:p>
    <w:p w14:paraId="45D3D3F4" w14:textId="5F8FC456" w:rsidR="008E5517" w:rsidRPr="00CE6FDE" w:rsidRDefault="1A30EABF" w:rsidP="3CB179B6">
      <w:pPr>
        <w:pStyle w:val="Paragraphedeliste"/>
        <w:numPr>
          <w:ilvl w:val="1"/>
          <w:numId w:val="6"/>
        </w:numPr>
        <w:spacing w:after="0" w:line="240" w:lineRule="auto"/>
        <w:jc w:val="both"/>
        <w:rPr>
          <w:rFonts w:ascii="Arial Narrow" w:hAnsi="Arial Narrow"/>
        </w:rPr>
      </w:pPr>
      <w:r w:rsidRPr="3CB179B6">
        <w:rPr>
          <w:rFonts w:ascii="Arial Narrow" w:hAnsi="Arial Narrow"/>
        </w:rPr>
        <w:t>La concordance avec les orientations budgétaires approuvées ;</w:t>
      </w:r>
    </w:p>
    <w:p w14:paraId="284B1D63" w14:textId="01D5040A" w:rsidR="008E5517" w:rsidRPr="00CE6FDE" w:rsidRDefault="1A30EABF" w:rsidP="3CB179B6">
      <w:pPr>
        <w:pStyle w:val="Paragraphedeliste"/>
        <w:numPr>
          <w:ilvl w:val="1"/>
          <w:numId w:val="6"/>
        </w:numPr>
        <w:spacing w:after="0" w:line="240" w:lineRule="auto"/>
        <w:jc w:val="both"/>
        <w:rPr>
          <w:rFonts w:ascii="Arial Narrow" w:hAnsi="Arial Narrow"/>
        </w:rPr>
      </w:pPr>
      <w:r w:rsidRPr="3CB179B6">
        <w:rPr>
          <w:rFonts w:ascii="Arial Narrow" w:hAnsi="Arial Narrow"/>
        </w:rPr>
        <w:t>Les méca</w:t>
      </w:r>
      <w:r w:rsidR="00007228" w:rsidRPr="3CB179B6">
        <w:rPr>
          <w:rFonts w:ascii="Arial Narrow" w:hAnsi="Arial Narrow"/>
        </w:rPr>
        <w:t>nismes de contrôle mis en place;</w:t>
      </w:r>
    </w:p>
    <w:p w14:paraId="2CE387A5" w14:textId="59DFCD47" w:rsidR="00007228" w:rsidRPr="00CE6FDE" w:rsidRDefault="00007228" w:rsidP="3CB179B6">
      <w:pPr>
        <w:pStyle w:val="Paragraphedeliste"/>
        <w:numPr>
          <w:ilvl w:val="1"/>
          <w:numId w:val="6"/>
        </w:numPr>
        <w:spacing w:after="0" w:line="240" w:lineRule="auto"/>
        <w:jc w:val="both"/>
        <w:rPr>
          <w:rFonts w:ascii="Arial Narrow" w:hAnsi="Arial Narrow"/>
        </w:rPr>
      </w:pPr>
      <w:r w:rsidRPr="3CB179B6">
        <w:rPr>
          <w:rFonts w:ascii="Arial Narrow" w:hAnsi="Arial Narrow"/>
        </w:rPr>
        <w:t xml:space="preserve">Les noms des récipiendaires, </w:t>
      </w:r>
      <w:r w:rsidR="00334217" w:rsidRPr="3CB179B6">
        <w:rPr>
          <w:rFonts w:ascii="Arial Narrow" w:hAnsi="Arial Narrow"/>
        </w:rPr>
        <w:t xml:space="preserve">les montants demandés, </w:t>
      </w:r>
      <w:r w:rsidRPr="3CB179B6">
        <w:rPr>
          <w:rFonts w:ascii="Arial Narrow" w:hAnsi="Arial Narrow"/>
        </w:rPr>
        <w:t>ainsi que les montants octroyés;</w:t>
      </w:r>
    </w:p>
    <w:p w14:paraId="2FD78CE0" w14:textId="79D2F20F" w:rsidR="00007228" w:rsidRPr="00CE6FDE" w:rsidRDefault="00007228" w:rsidP="3CB179B6">
      <w:pPr>
        <w:pStyle w:val="Paragraphedeliste"/>
        <w:numPr>
          <w:ilvl w:val="1"/>
          <w:numId w:val="6"/>
        </w:numPr>
        <w:spacing w:after="0" w:line="240" w:lineRule="auto"/>
        <w:jc w:val="both"/>
        <w:rPr>
          <w:rFonts w:ascii="Arial Narrow" w:hAnsi="Arial Narrow"/>
        </w:rPr>
      </w:pPr>
      <w:r w:rsidRPr="3CB179B6">
        <w:rPr>
          <w:rFonts w:ascii="Arial Narrow" w:hAnsi="Arial Narrow"/>
        </w:rPr>
        <w:t xml:space="preserve">Les formes de financement utilisées et les ententes conclues, notamment quant </w:t>
      </w:r>
      <w:r w:rsidR="002A0D6C" w:rsidRPr="3CB179B6">
        <w:rPr>
          <w:rFonts w:ascii="Arial Narrow" w:hAnsi="Arial Narrow"/>
        </w:rPr>
        <w:t>à leurs durées et à la reddition de comptes</w:t>
      </w:r>
      <w:r w:rsidR="00334217" w:rsidRPr="3CB179B6">
        <w:rPr>
          <w:rFonts w:ascii="Arial Narrow" w:hAnsi="Arial Narrow"/>
        </w:rPr>
        <w:t xml:space="preserve"> attendu</w:t>
      </w:r>
      <w:r w:rsidR="002A0D6C" w:rsidRPr="3CB179B6">
        <w:rPr>
          <w:rFonts w:ascii="Arial Narrow" w:hAnsi="Arial Narrow"/>
        </w:rPr>
        <w:t>;</w:t>
      </w:r>
    </w:p>
    <w:p w14:paraId="04D07A37" w14:textId="77777777" w:rsidR="00F9129E" w:rsidRPr="00CE6FDE" w:rsidRDefault="002A0D6C" w:rsidP="3CB179B6">
      <w:pPr>
        <w:pStyle w:val="Paragraphedeliste"/>
        <w:numPr>
          <w:ilvl w:val="1"/>
          <w:numId w:val="6"/>
        </w:numPr>
        <w:spacing w:after="0" w:line="240" w:lineRule="auto"/>
        <w:jc w:val="both"/>
        <w:rPr>
          <w:rFonts w:ascii="Arial Narrow" w:hAnsi="Arial Narrow"/>
        </w:rPr>
      </w:pPr>
      <w:r w:rsidRPr="3CB179B6">
        <w:rPr>
          <w:rFonts w:ascii="Arial Narrow" w:hAnsi="Arial Narrow"/>
        </w:rPr>
        <w:t>Les mécanismes prévus pour compenser l</w:t>
      </w:r>
      <w:r w:rsidR="00F9129E" w:rsidRPr="3CB179B6">
        <w:rPr>
          <w:rFonts w:ascii="Arial Narrow" w:hAnsi="Arial Narrow"/>
        </w:rPr>
        <w:t>es inconvénients subis par les OCASSS n’ayant pas bénéficié de ces enveloppes discrétionnaires, ni en 2024 ni en 2025;</w:t>
      </w:r>
    </w:p>
    <w:p w14:paraId="1ADC6AAC" w14:textId="496B0F68" w:rsidR="002A0D6C" w:rsidRPr="00CE6FDE" w:rsidRDefault="004E11D2" w:rsidP="3CB179B6">
      <w:pPr>
        <w:pStyle w:val="Paragraphedeliste"/>
        <w:numPr>
          <w:ilvl w:val="0"/>
          <w:numId w:val="16"/>
        </w:numPr>
        <w:spacing w:after="0" w:line="240" w:lineRule="auto"/>
        <w:ind w:left="567"/>
        <w:jc w:val="both"/>
        <w:rPr>
          <w:rFonts w:ascii="Arial Narrow" w:hAnsi="Arial Narrow"/>
        </w:rPr>
      </w:pPr>
      <w:r w:rsidRPr="3CB179B6">
        <w:rPr>
          <w:rFonts w:ascii="Arial Narrow" w:hAnsi="Arial Narrow"/>
        </w:rPr>
        <w:t>De rendre publics les documents justificatifs, conformément à la Loi sur l’accès aux documents publics.</w:t>
      </w:r>
      <w:r w:rsidR="002A0D6C" w:rsidRPr="3CB179B6">
        <w:rPr>
          <w:rFonts w:ascii="Arial Narrow" w:hAnsi="Arial Narrow"/>
        </w:rPr>
        <w:t xml:space="preserve"> </w:t>
      </w:r>
    </w:p>
    <w:p w14:paraId="083CD6DE" w14:textId="47894142" w:rsidR="008E5517" w:rsidRPr="00CE6FDE" w:rsidRDefault="008E5517" w:rsidP="3CB179B6">
      <w:pPr>
        <w:spacing w:after="0" w:line="240" w:lineRule="auto"/>
        <w:jc w:val="both"/>
        <w:rPr>
          <w:rFonts w:ascii="Arial Narrow" w:hAnsi="Arial Narrow"/>
        </w:rPr>
      </w:pPr>
    </w:p>
    <w:p w14:paraId="474760D0" w14:textId="058E9349" w:rsidR="008E5517" w:rsidRDefault="1A30EABF" w:rsidP="3CB179B6">
      <w:pPr>
        <w:spacing w:after="0" w:line="240" w:lineRule="auto"/>
        <w:jc w:val="both"/>
        <w:rPr>
          <w:rFonts w:ascii="Arial Narrow" w:hAnsi="Arial Narrow"/>
          <w:b/>
          <w:bCs/>
        </w:rPr>
      </w:pPr>
      <w:r w:rsidRPr="3CB179B6">
        <w:rPr>
          <w:rFonts w:ascii="Arial Narrow" w:hAnsi="Arial Narrow"/>
          <w:b/>
          <w:bCs/>
        </w:rPr>
        <w:t>Délai</w:t>
      </w:r>
    </w:p>
    <w:p w14:paraId="04AC06C5" w14:textId="77777777" w:rsidR="00D14680" w:rsidRPr="00CE6FDE" w:rsidRDefault="00D14680" w:rsidP="3CB179B6">
      <w:pPr>
        <w:spacing w:after="0" w:line="240" w:lineRule="auto"/>
        <w:jc w:val="both"/>
        <w:rPr>
          <w:rFonts w:ascii="Arial Narrow" w:hAnsi="Arial Narrow"/>
          <w:b/>
          <w:bCs/>
        </w:rPr>
      </w:pPr>
    </w:p>
    <w:p w14:paraId="56D39E52" w14:textId="6027C2EA" w:rsidR="008E5517" w:rsidRPr="00CE6FDE" w:rsidRDefault="1A30EABF" w:rsidP="3CB179B6">
      <w:pPr>
        <w:spacing w:after="0" w:line="240" w:lineRule="auto"/>
        <w:jc w:val="both"/>
        <w:rPr>
          <w:rFonts w:ascii="Arial Narrow" w:hAnsi="Arial Narrow"/>
        </w:rPr>
      </w:pPr>
      <w:r w:rsidRPr="3CB179B6">
        <w:rPr>
          <w:rFonts w:ascii="Arial Narrow" w:hAnsi="Arial Narrow"/>
        </w:rPr>
        <w:t xml:space="preserve">Un délai de </w:t>
      </w:r>
      <w:r w:rsidR="008A2885" w:rsidRPr="3CB179B6">
        <w:rPr>
          <w:rFonts w:ascii="Arial Narrow" w:hAnsi="Arial Narrow"/>
        </w:rPr>
        <w:t xml:space="preserve">30 </w:t>
      </w:r>
      <w:r w:rsidRPr="3CB179B6">
        <w:rPr>
          <w:rFonts w:ascii="Arial Narrow" w:hAnsi="Arial Narrow"/>
        </w:rPr>
        <w:t>jours est imparti pour répondre à cette mise en demeure. Passé ce délai, nous nous réservons le droit d’entreprendre des recours juridiques, y compris une demande en contrôle judiciaire pour excès de pouvoir</w:t>
      </w:r>
      <w:r w:rsidR="00B328E6" w:rsidRPr="3CB179B6">
        <w:rPr>
          <w:rFonts w:ascii="Arial Narrow" w:hAnsi="Arial Narrow"/>
        </w:rPr>
        <w:t xml:space="preserve"> et violation des règles de droit administratif</w:t>
      </w:r>
      <w:r w:rsidRPr="3CB179B6">
        <w:rPr>
          <w:rFonts w:ascii="Arial Narrow" w:hAnsi="Arial Narrow"/>
        </w:rPr>
        <w:t>.</w:t>
      </w:r>
    </w:p>
    <w:p w14:paraId="1E4A67CC" w14:textId="77777777" w:rsidR="008C4B18" w:rsidRPr="00CE6FDE" w:rsidRDefault="008C4B18" w:rsidP="3CB179B6">
      <w:pPr>
        <w:spacing w:after="0" w:line="240" w:lineRule="auto"/>
        <w:jc w:val="both"/>
        <w:rPr>
          <w:rFonts w:ascii="Arial Narrow" w:hAnsi="Arial Narrow"/>
        </w:rPr>
      </w:pPr>
    </w:p>
    <w:p w14:paraId="277CB96E" w14:textId="41A0E691" w:rsidR="008C4B18" w:rsidRPr="00CE6FDE" w:rsidRDefault="008C4B18" w:rsidP="3CB179B6">
      <w:pPr>
        <w:spacing w:after="0" w:line="240" w:lineRule="auto"/>
        <w:jc w:val="both"/>
        <w:rPr>
          <w:rFonts w:ascii="Arial Narrow" w:hAnsi="Arial Narrow"/>
        </w:rPr>
      </w:pPr>
      <w:r w:rsidRPr="3CB179B6">
        <w:rPr>
          <w:rFonts w:ascii="Arial Narrow" w:hAnsi="Arial Narrow"/>
        </w:rPr>
        <w:t>Veuillez agir en conséquence.</w:t>
      </w:r>
    </w:p>
    <w:p w14:paraId="54BA0F1C" w14:textId="77777777" w:rsidR="008C4B18" w:rsidRPr="00CE6FDE" w:rsidRDefault="008C4B18" w:rsidP="3CB179B6">
      <w:pPr>
        <w:spacing w:after="0" w:line="240" w:lineRule="auto"/>
        <w:jc w:val="both"/>
        <w:rPr>
          <w:rFonts w:ascii="Arial Narrow" w:hAnsi="Arial Narrow"/>
        </w:rPr>
      </w:pPr>
    </w:p>
    <w:p w14:paraId="00E27520" w14:textId="38794AAA" w:rsidR="008C4B18" w:rsidRPr="00CE6FDE" w:rsidRDefault="008C4B18" w:rsidP="3CB179B6">
      <w:pPr>
        <w:spacing w:after="0" w:line="240" w:lineRule="auto"/>
        <w:jc w:val="both"/>
        <w:rPr>
          <w:rFonts w:ascii="Arial Narrow" w:hAnsi="Arial Narrow"/>
        </w:rPr>
      </w:pPr>
      <w:r w:rsidRPr="3CB179B6">
        <w:rPr>
          <w:rFonts w:ascii="Arial Narrow" w:hAnsi="Arial Narrow"/>
        </w:rPr>
        <w:t xml:space="preserve">Je vous prie d’agréer, Madame la </w:t>
      </w:r>
      <w:r w:rsidR="00CE3583" w:rsidRPr="3CB179B6">
        <w:rPr>
          <w:rFonts w:ascii="Arial Narrow" w:hAnsi="Arial Narrow"/>
        </w:rPr>
        <w:t>Présidente</w:t>
      </w:r>
      <w:r w:rsidRPr="3CB179B6">
        <w:rPr>
          <w:rFonts w:ascii="Arial Narrow" w:hAnsi="Arial Narrow"/>
        </w:rPr>
        <w:t xml:space="preserve"> du Conseil du Trésor et Monsieur le Ministre responsable des Services sociaux, mes sentiments distingués.</w:t>
      </w:r>
    </w:p>
    <w:p w14:paraId="1EB721B9" w14:textId="76442F28" w:rsidR="00BF4179" w:rsidRPr="00CE6FDE" w:rsidRDefault="00BF4179" w:rsidP="3CB179B6">
      <w:pPr>
        <w:spacing w:after="0" w:line="240" w:lineRule="auto"/>
        <w:jc w:val="both"/>
        <w:rPr>
          <w:rFonts w:ascii="Arial Narrow" w:hAnsi="Arial Narrow"/>
        </w:rPr>
      </w:pPr>
    </w:p>
    <w:p w14:paraId="3C3380F8" w14:textId="07B3557F" w:rsidR="2A1D996F" w:rsidRDefault="2A1D996F" w:rsidP="2A1D996F">
      <w:pPr>
        <w:spacing w:after="0" w:line="240" w:lineRule="auto"/>
        <w:jc w:val="both"/>
        <w:rPr>
          <w:rFonts w:ascii="Arial" w:eastAsia="Arial" w:hAnsi="Arial" w:cs="Arial"/>
          <w:color w:val="1F1F1F"/>
          <w:sz w:val="48"/>
          <w:szCs w:val="48"/>
        </w:rPr>
      </w:pPr>
    </w:p>
    <w:p w14:paraId="2B61A755" w14:textId="4785EAF8" w:rsidR="4589D6B4" w:rsidRDefault="4589D6B4" w:rsidP="2A1D996F">
      <w:pPr>
        <w:spacing w:after="0" w:line="240" w:lineRule="auto"/>
        <w:jc w:val="both"/>
        <w:rPr>
          <w:rFonts w:ascii="Arial" w:eastAsia="Arial" w:hAnsi="Arial" w:cs="Arial"/>
          <w:color w:val="1F1F1F"/>
          <w:sz w:val="48"/>
          <w:szCs w:val="48"/>
        </w:rPr>
      </w:pPr>
      <w:r>
        <w:rPr>
          <w:noProof/>
        </w:rPr>
        <w:drawing>
          <wp:inline distT="0" distB="0" distL="0" distR="0" wp14:anchorId="20D91FFA" wp14:editId="1F522A4E">
            <wp:extent cx="2551344" cy="639084"/>
            <wp:effectExtent l="0" t="0" r="0" b="0"/>
            <wp:docPr id="536548066" name="Image 53654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551344" cy="639084"/>
                    </a:xfrm>
                    <a:prstGeom prst="rect">
                      <a:avLst/>
                    </a:prstGeom>
                  </pic:spPr>
                </pic:pic>
              </a:graphicData>
            </a:graphic>
          </wp:inline>
        </w:drawing>
      </w:r>
    </w:p>
    <w:p w14:paraId="318F1410" w14:textId="285FB03F" w:rsidR="00B51589" w:rsidRPr="00CE6FDE" w:rsidRDefault="4589D6B4" w:rsidP="2A1D996F">
      <w:pPr>
        <w:spacing w:after="0" w:line="240" w:lineRule="auto"/>
        <w:jc w:val="both"/>
        <w:rPr>
          <w:rFonts w:eastAsiaTheme="minorEastAsia"/>
          <w:color w:val="1F1F1F"/>
          <w:sz w:val="22"/>
          <w:szCs w:val="22"/>
        </w:rPr>
      </w:pPr>
      <w:r w:rsidRPr="2A1D996F">
        <w:rPr>
          <w:rFonts w:eastAsiaTheme="minorEastAsia"/>
          <w:color w:val="1F1F1F"/>
          <w:sz w:val="22"/>
          <w:szCs w:val="22"/>
        </w:rPr>
        <w:t xml:space="preserve">Regroupement des organismes ESPACE du </w:t>
      </w:r>
      <w:r w:rsidR="60D7FB25" w:rsidRPr="2A1D996F">
        <w:rPr>
          <w:rFonts w:eastAsiaTheme="minorEastAsia"/>
          <w:color w:val="1F1F1F"/>
          <w:sz w:val="22"/>
          <w:szCs w:val="22"/>
        </w:rPr>
        <w:t>Québec</w:t>
      </w:r>
    </w:p>
    <w:p w14:paraId="3E1883A6" w14:textId="0E154348" w:rsidR="00B51589" w:rsidRPr="00CE6FDE" w:rsidRDefault="4589D6B4" w:rsidP="2A1D996F">
      <w:pPr>
        <w:spacing w:after="0" w:line="240" w:lineRule="auto"/>
        <w:jc w:val="both"/>
        <w:rPr>
          <w:rFonts w:eastAsiaTheme="minorEastAsia"/>
          <w:color w:val="1F1F1F"/>
          <w:sz w:val="22"/>
          <w:szCs w:val="22"/>
        </w:rPr>
      </w:pPr>
      <w:r w:rsidRPr="2A1D996F">
        <w:rPr>
          <w:rFonts w:eastAsiaTheme="minorEastAsia"/>
          <w:color w:val="1F1F1F"/>
          <w:sz w:val="22"/>
          <w:szCs w:val="22"/>
        </w:rPr>
        <w:t>157 Rue des Chênes O Bureau 218 Québec, QC G1L 1K6</w:t>
      </w:r>
    </w:p>
    <w:p w14:paraId="4A6CCCE5" w14:textId="015C7E4C" w:rsidR="3CB179B6" w:rsidRDefault="3CB179B6" w:rsidP="2A1D996F">
      <w:pPr>
        <w:jc w:val="both"/>
        <w:rPr>
          <w:rFonts w:eastAsiaTheme="minorEastAsia"/>
          <w:sz w:val="22"/>
          <w:szCs w:val="22"/>
        </w:rPr>
      </w:pPr>
    </w:p>
    <w:p w14:paraId="43C19CF0" w14:textId="77777777" w:rsidR="007E51CE" w:rsidRPr="00CE6FDE" w:rsidRDefault="007E51CE" w:rsidP="3CB179B6">
      <w:pPr>
        <w:spacing w:after="0" w:line="240" w:lineRule="auto"/>
        <w:jc w:val="both"/>
        <w:rPr>
          <w:rFonts w:ascii="Arial Narrow" w:hAnsi="Arial Narrow"/>
        </w:rPr>
      </w:pPr>
    </w:p>
    <w:p w14:paraId="42B17F32" w14:textId="3F958849" w:rsidR="007E51CE" w:rsidRPr="00CE6FDE" w:rsidRDefault="007E51CE" w:rsidP="3CB179B6">
      <w:pPr>
        <w:spacing w:after="0" w:line="240" w:lineRule="auto"/>
        <w:jc w:val="both"/>
        <w:rPr>
          <w:rFonts w:ascii="Arial Narrow" w:hAnsi="Arial Narrow"/>
        </w:rPr>
      </w:pPr>
      <w:r w:rsidRPr="3CB179B6">
        <w:rPr>
          <w:rFonts w:ascii="Arial Narrow" w:hAnsi="Arial Narrow"/>
        </w:rPr>
        <w:t>p. j.</w:t>
      </w:r>
    </w:p>
    <w:p w14:paraId="21839150" w14:textId="36029F4D" w:rsidR="007E51CE" w:rsidRPr="00CE6FDE" w:rsidRDefault="007E51CE" w:rsidP="3CB179B6">
      <w:pPr>
        <w:pStyle w:val="Paragraphedeliste"/>
        <w:numPr>
          <w:ilvl w:val="0"/>
          <w:numId w:val="12"/>
        </w:numPr>
        <w:spacing w:line="240" w:lineRule="auto"/>
        <w:ind w:left="426" w:hanging="425"/>
        <w:jc w:val="both"/>
        <w:rPr>
          <w:rFonts w:ascii="Arial Narrow" w:hAnsi="Arial Narrow" w:cs="Arial"/>
          <w:color w:val="000000"/>
        </w:rPr>
      </w:pPr>
      <w:r w:rsidRPr="3CB179B6">
        <w:rPr>
          <w:rFonts w:ascii="Arial Narrow" w:hAnsi="Arial Narrow" w:cs="Arial"/>
          <w:color w:val="000000" w:themeColor="text1"/>
        </w:rPr>
        <w:t xml:space="preserve">Extraits du </w:t>
      </w:r>
      <w:r w:rsidR="003F07D0" w:rsidRPr="3CB179B6">
        <w:rPr>
          <w:rFonts w:ascii="Arial Narrow" w:hAnsi="Arial Narrow" w:cs="Arial"/>
          <w:i/>
          <w:iCs/>
          <w:color w:val="000000" w:themeColor="text1"/>
        </w:rPr>
        <w:t>Cadre normatif</w:t>
      </w:r>
      <w:r w:rsidRPr="3CB179B6">
        <w:rPr>
          <w:rFonts w:ascii="Arial Narrow" w:hAnsi="Arial Narrow" w:cs="Arial"/>
          <w:color w:val="000000" w:themeColor="text1"/>
        </w:rPr>
        <w:t xml:space="preserve"> du Programme de soutien aux organismes communautaires (PSOC) 2023, produit par le </w:t>
      </w:r>
      <w:proofErr w:type="gramStart"/>
      <w:r w:rsidRPr="3CB179B6">
        <w:rPr>
          <w:rFonts w:ascii="Arial Narrow" w:hAnsi="Arial Narrow" w:cs="Arial"/>
          <w:color w:val="000000" w:themeColor="text1"/>
        </w:rPr>
        <w:t>Ministère</w:t>
      </w:r>
      <w:proofErr w:type="gramEnd"/>
      <w:r w:rsidRPr="3CB179B6">
        <w:rPr>
          <w:rFonts w:ascii="Arial Narrow" w:hAnsi="Arial Narrow" w:cs="Arial"/>
          <w:color w:val="000000" w:themeColor="text1"/>
        </w:rPr>
        <w:t xml:space="preserve"> de la Santé et des Services sociaux.</w:t>
      </w:r>
    </w:p>
    <w:p w14:paraId="4F6A5B4A" w14:textId="00CAE8D9" w:rsidR="007E51CE" w:rsidRPr="00CE6FDE" w:rsidRDefault="007E51CE" w:rsidP="3CB179B6">
      <w:pPr>
        <w:pStyle w:val="Paragraphedeliste"/>
        <w:numPr>
          <w:ilvl w:val="0"/>
          <w:numId w:val="12"/>
        </w:numPr>
        <w:spacing w:line="240" w:lineRule="auto"/>
        <w:ind w:left="426" w:hanging="425"/>
        <w:jc w:val="both"/>
        <w:rPr>
          <w:rFonts w:ascii="Arial Narrow" w:hAnsi="Arial Narrow" w:cs="Arial"/>
          <w:color w:val="000000"/>
        </w:rPr>
      </w:pPr>
      <w:r w:rsidRPr="3CB179B6">
        <w:rPr>
          <w:rFonts w:ascii="Arial Narrow" w:hAnsi="Arial Narrow" w:cs="Arial"/>
          <w:color w:val="000000" w:themeColor="text1"/>
        </w:rPr>
        <w:t xml:space="preserve">Extraits du Plan budgétaire 2024-2025 et du Plan budgétaire 2025-2026, Gouvernement du Québec, </w:t>
      </w:r>
      <w:proofErr w:type="gramStart"/>
      <w:r w:rsidR="00F16A61" w:rsidRPr="3CB179B6">
        <w:rPr>
          <w:rFonts w:ascii="Arial Narrow" w:hAnsi="Arial Narrow" w:cs="Arial"/>
          <w:color w:val="000000" w:themeColor="text1"/>
        </w:rPr>
        <w:t>Ministre</w:t>
      </w:r>
      <w:proofErr w:type="gramEnd"/>
      <w:r w:rsidRPr="3CB179B6">
        <w:rPr>
          <w:rFonts w:ascii="Arial Narrow" w:hAnsi="Arial Narrow" w:cs="Arial"/>
          <w:color w:val="000000" w:themeColor="text1"/>
        </w:rPr>
        <w:t xml:space="preserve"> des Finances</w:t>
      </w:r>
    </w:p>
    <w:p w14:paraId="3E3D0CAF" w14:textId="3309E3EB" w:rsidR="007E51CE" w:rsidRPr="00CE6FDE" w:rsidRDefault="007E51CE" w:rsidP="3CB179B6">
      <w:pPr>
        <w:pStyle w:val="Paragraphedeliste"/>
        <w:numPr>
          <w:ilvl w:val="0"/>
          <w:numId w:val="12"/>
        </w:numPr>
        <w:spacing w:line="240" w:lineRule="auto"/>
        <w:ind w:left="426" w:hanging="425"/>
        <w:jc w:val="both"/>
        <w:rPr>
          <w:rFonts w:ascii="Arial Narrow" w:hAnsi="Arial Narrow" w:cs="Arial"/>
          <w:color w:val="000000"/>
        </w:rPr>
      </w:pPr>
      <w:r w:rsidRPr="3CB179B6">
        <w:rPr>
          <w:rFonts w:ascii="Arial Narrow" w:hAnsi="Arial Narrow" w:cs="Arial"/>
          <w:color w:val="000000" w:themeColor="text1"/>
        </w:rPr>
        <w:t xml:space="preserve">Extraits du Budget de dépenses 2024-2025 et du Budget de dépenses 2025-2026, Crédits et dépenses des portefeuilles, Gouvernement du Québec, </w:t>
      </w:r>
      <w:r w:rsidR="00F16A61" w:rsidRPr="3CB179B6">
        <w:rPr>
          <w:rFonts w:ascii="Arial Narrow" w:hAnsi="Arial Narrow" w:cs="Arial"/>
          <w:color w:val="000000" w:themeColor="text1"/>
        </w:rPr>
        <w:t>Ministre</w:t>
      </w:r>
      <w:r w:rsidRPr="3CB179B6">
        <w:rPr>
          <w:rFonts w:ascii="Arial Narrow" w:hAnsi="Arial Narrow" w:cs="Arial"/>
          <w:color w:val="000000" w:themeColor="text1"/>
        </w:rPr>
        <w:t xml:space="preserve"> responsable de l’Administration gouvernementale et présidente du Conseil du trésor</w:t>
      </w:r>
    </w:p>
    <w:p w14:paraId="75AE81AB" w14:textId="77777777" w:rsidR="007E51CE" w:rsidRPr="00CE6FDE" w:rsidRDefault="007E51CE" w:rsidP="3CB179B6">
      <w:pPr>
        <w:spacing w:after="0" w:line="240" w:lineRule="auto"/>
        <w:jc w:val="both"/>
        <w:rPr>
          <w:rFonts w:ascii="Arial Narrow" w:hAnsi="Arial Narrow"/>
        </w:rPr>
      </w:pPr>
    </w:p>
    <w:p w14:paraId="2C98248A" w14:textId="73770EC2" w:rsidR="00BF4179" w:rsidRPr="00CE6FDE" w:rsidRDefault="007E51CE" w:rsidP="3CB179B6">
      <w:pPr>
        <w:spacing w:after="0" w:line="240" w:lineRule="auto"/>
        <w:jc w:val="both"/>
        <w:rPr>
          <w:rFonts w:ascii="Arial Narrow" w:hAnsi="Arial Narrow"/>
        </w:rPr>
      </w:pPr>
      <w:r w:rsidRPr="3CB179B6">
        <w:rPr>
          <w:rFonts w:ascii="Arial Narrow" w:hAnsi="Arial Narrow"/>
        </w:rPr>
        <w:t>c. c.</w:t>
      </w:r>
    </w:p>
    <w:p w14:paraId="63BE7A7A" w14:textId="1557AC09" w:rsidR="00BF4179" w:rsidRPr="00CE6FDE" w:rsidRDefault="00BF4179" w:rsidP="002C6487">
      <w:pPr>
        <w:numPr>
          <w:ilvl w:val="0"/>
          <w:numId w:val="11"/>
        </w:numPr>
        <w:spacing w:after="0" w:line="240" w:lineRule="auto"/>
        <w:ind w:left="283" w:hanging="285"/>
        <w:jc w:val="both"/>
        <w:rPr>
          <w:rFonts w:ascii="Arial Narrow" w:eastAsia="Arial Narrow" w:hAnsi="Arial Narrow" w:cs="Arial Narrow"/>
        </w:rPr>
      </w:pPr>
      <w:r w:rsidRPr="00CE6FDE">
        <w:rPr>
          <w:rFonts w:ascii="Arial Narrow" w:eastAsia="Arial Narrow" w:hAnsi="Arial Narrow" w:cs="Arial Narrow"/>
        </w:rPr>
        <w:t xml:space="preserve">Monsieur David Dubois, </w:t>
      </w:r>
      <w:r w:rsidR="00FD6B08" w:rsidRPr="00CE6FDE">
        <w:rPr>
          <w:rFonts w:ascii="Arial Narrow" w:eastAsia="Arial Narrow" w:hAnsi="Arial Narrow" w:cs="Arial Narrow"/>
        </w:rPr>
        <w:t>d</w:t>
      </w:r>
      <w:r w:rsidRPr="00CE6FDE">
        <w:rPr>
          <w:rFonts w:ascii="Arial Narrow" w:eastAsia="Arial Narrow" w:hAnsi="Arial Narrow" w:cs="Arial Narrow"/>
        </w:rPr>
        <w:t>irecteur général, Direction générale des Services sociaux et à la</w:t>
      </w:r>
      <w:r w:rsidR="002C6487" w:rsidRPr="00CE6FDE">
        <w:rPr>
          <w:rFonts w:ascii="Arial Narrow" w:eastAsia="Arial Narrow" w:hAnsi="Arial Narrow" w:cs="Arial Narrow"/>
        </w:rPr>
        <w:t xml:space="preserve"> Communauté, Sous-ministériat aux Services sociaux, à la Santé mentale et à la Réadaptation, MSSS</w:t>
      </w:r>
    </w:p>
    <w:p w14:paraId="1D6D8AF1" w14:textId="77777777" w:rsidR="00BF4179" w:rsidRPr="00CE6FDE" w:rsidRDefault="00BF4179" w:rsidP="00BF4179">
      <w:pPr>
        <w:numPr>
          <w:ilvl w:val="0"/>
          <w:numId w:val="11"/>
        </w:numPr>
        <w:spacing w:after="0" w:line="240" w:lineRule="auto"/>
        <w:ind w:left="283" w:hanging="285"/>
        <w:jc w:val="both"/>
        <w:rPr>
          <w:rFonts w:ascii="Arial Narrow" w:eastAsia="Arial Narrow" w:hAnsi="Arial Narrow" w:cs="Arial Narrow"/>
        </w:rPr>
      </w:pPr>
      <w:bookmarkStart w:id="1" w:name="_heading=h.yhcpb9c8nxxx" w:colFirst="0" w:colLast="0"/>
      <w:bookmarkEnd w:id="1"/>
      <w:r w:rsidRPr="00CE6FDE">
        <w:rPr>
          <w:rFonts w:ascii="Arial Narrow" w:eastAsia="Arial Narrow" w:hAnsi="Arial Narrow" w:cs="Arial Narrow"/>
        </w:rPr>
        <w:t>Madame Sonia Dugal, directrice générale adjointe, Santé publique, soins primaires et activités communautaires, Santé Québec</w:t>
      </w:r>
    </w:p>
    <w:p w14:paraId="21972BB0" w14:textId="3DA169E6" w:rsidR="00160825" w:rsidRPr="00CE6FDE" w:rsidRDefault="00FD6B08" w:rsidP="00160825">
      <w:pPr>
        <w:numPr>
          <w:ilvl w:val="0"/>
          <w:numId w:val="11"/>
        </w:numPr>
        <w:spacing w:after="0" w:line="240" w:lineRule="auto"/>
        <w:ind w:left="283" w:hanging="285"/>
        <w:jc w:val="both"/>
        <w:rPr>
          <w:rFonts w:ascii="Arial Narrow" w:eastAsia="Arial Narrow" w:hAnsi="Arial Narrow" w:cs="Arial Narrow"/>
        </w:rPr>
      </w:pPr>
      <w:r w:rsidRPr="00CE6FDE">
        <w:rPr>
          <w:rFonts w:ascii="Arial Narrow" w:eastAsia="Arial Narrow" w:hAnsi="Arial Narrow" w:cs="Arial Narrow"/>
        </w:rPr>
        <w:t xml:space="preserve">Madame </w:t>
      </w:r>
      <w:r w:rsidR="00CE3583">
        <w:rPr>
          <w:rFonts w:ascii="Arial Narrow" w:eastAsia="Arial Narrow" w:hAnsi="Arial Narrow" w:cs="Arial Narrow"/>
        </w:rPr>
        <w:t>Élisabeth</w:t>
      </w:r>
      <w:r w:rsidRPr="00CE6FDE">
        <w:rPr>
          <w:rFonts w:ascii="Arial Narrow" w:eastAsia="Arial Narrow" w:hAnsi="Arial Narrow" w:cs="Arial Narrow"/>
        </w:rPr>
        <w:t xml:space="preserve"> </w:t>
      </w:r>
      <w:proofErr w:type="spellStart"/>
      <w:r w:rsidRPr="00CE6FDE">
        <w:rPr>
          <w:rFonts w:ascii="Arial Narrow" w:eastAsia="Arial Narrow" w:hAnsi="Arial Narrow" w:cs="Arial Narrow"/>
        </w:rPr>
        <w:t>Prass</w:t>
      </w:r>
      <w:proofErr w:type="spellEnd"/>
      <w:r w:rsidRPr="00CE6FDE">
        <w:rPr>
          <w:rFonts w:ascii="Arial Narrow" w:eastAsia="Arial Narrow" w:hAnsi="Arial Narrow" w:cs="Arial Narrow"/>
        </w:rPr>
        <w:t>, d</w:t>
      </w:r>
      <w:r w:rsidR="00BF4179" w:rsidRPr="00CE6FDE">
        <w:rPr>
          <w:rFonts w:ascii="Arial Narrow" w:eastAsia="Arial Narrow" w:hAnsi="Arial Narrow" w:cs="Arial Narrow"/>
        </w:rPr>
        <w:t>éputée de D’</w:t>
      </w:r>
      <w:proofErr w:type="spellStart"/>
      <w:r w:rsidR="00BF4179" w:rsidRPr="00CE6FDE">
        <w:rPr>
          <w:rFonts w:ascii="Arial Narrow" w:eastAsia="Arial Narrow" w:hAnsi="Arial Narrow" w:cs="Arial Narrow"/>
        </w:rPr>
        <w:t>Arcy</w:t>
      </w:r>
      <w:proofErr w:type="spellEnd"/>
      <w:r w:rsidR="00BF4179" w:rsidRPr="00CE6FDE">
        <w:rPr>
          <w:rFonts w:ascii="Arial Narrow" w:eastAsia="Arial Narrow" w:hAnsi="Arial Narrow" w:cs="Arial Narrow"/>
        </w:rPr>
        <w:t>-McGee, Parti libéral du Québec, porte-parole de l’opposition officielle en matière de services sociaux</w:t>
      </w:r>
    </w:p>
    <w:p w14:paraId="1ECA8AB9" w14:textId="3D7F7AF9" w:rsidR="00606E42" w:rsidRPr="00CE6FDE" w:rsidRDefault="00463602" w:rsidP="00160825">
      <w:pPr>
        <w:numPr>
          <w:ilvl w:val="0"/>
          <w:numId w:val="11"/>
        </w:numPr>
        <w:spacing w:after="0" w:line="240" w:lineRule="auto"/>
        <w:ind w:left="283" w:hanging="285"/>
        <w:jc w:val="both"/>
        <w:rPr>
          <w:rFonts w:ascii="Arial Narrow" w:eastAsia="Arial Narrow" w:hAnsi="Arial Narrow" w:cs="Arial Narrow"/>
        </w:rPr>
      </w:pPr>
      <w:r w:rsidRPr="00CE6FDE">
        <w:rPr>
          <w:rFonts w:ascii="Arial Narrow" w:eastAsia="Arial Narrow" w:hAnsi="Arial Narrow" w:cs="Arial Narrow"/>
        </w:rPr>
        <w:t xml:space="preserve">Monsieur </w:t>
      </w:r>
      <w:r w:rsidR="002C6487" w:rsidRPr="00CE6FDE">
        <w:rPr>
          <w:rFonts w:ascii="Arial Narrow" w:eastAsia="Arial Narrow" w:hAnsi="Arial Narrow" w:cs="Arial Narrow"/>
        </w:rPr>
        <w:t xml:space="preserve">André Albert Morin, </w:t>
      </w:r>
      <w:r w:rsidR="00D30FF3">
        <w:rPr>
          <w:rFonts w:ascii="Arial Narrow" w:eastAsia="Arial Narrow" w:hAnsi="Arial Narrow" w:cs="Arial Narrow"/>
        </w:rPr>
        <w:t>d</w:t>
      </w:r>
      <w:r w:rsidR="00160825" w:rsidRPr="00CE6FDE">
        <w:rPr>
          <w:rFonts w:ascii="Arial Narrow" w:eastAsia="Arial Narrow" w:hAnsi="Arial Narrow" w:cs="Arial Narrow"/>
        </w:rPr>
        <w:t>éputé de l’Acadie,</w:t>
      </w:r>
      <w:r w:rsidR="00BD6693" w:rsidRPr="00CE6FDE">
        <w:rPr>
          <w:rFonts w:ascii="Arial Narrow" w:eastAsia="Arial Narrow" w:hAnsi="Arial Narrow" w:cs="Arial Narrow"/>
        </w:rPr>
        <w:t xml:space="preserve"> </w:t>
      </w:r>
      <w:r w:rsidR="00160825" w:rsidRPr="00CE6FDE">
        <w:rPr>
          <w:rFonts w:ascii="Arial Narrow" w:eastAsia="Arial Narrow" w:hAnsi="Arial Narrow" w:cs="Arial Narrow"/>
        </w:rPr>
        <w:t xml:space="preserve">Parti libéral du Québec, </w:t>
      </w:r>
      <w:r w:rsidR="00D30FF3">
        <w:rPr>
          <w:rFonts w:ascii="Arial Narrow" w:eastAsia="Arial Narrow" w:hAnsi="Arial Narrow" w:cs="Arial Narrow"/>
        </w:rPr>
        <w:t>p</w:t>
      </w:r>
      <w:r w:rsidR="002C6487" w:rsidRPr="00CE6FDE">
        <w:rPr>
          <w:rFonts w:ascii="Arial Narrow" w:eastAsia="Arial Narrow" w:hAnsi="Arial Narrow" w:cs="Arial Narrow"/>
        </w:rPr>
        <w:t>orte-parole de l’opposition officielle en matière d’administration gouvernementale et pour le Conseil du trésor</w:t>
      </w:r>
    </w:p>
    <w:p w14:paraId="1CA61ABA" w14:textId="6425EE4C" w:rsidR="00160825" w:rsidRPr="00CE6FDE" w:rsidRDefault="00BF4179" w:rsidP="00160825">
      <w:pPr>
        <w:numPr>
          <w:ilvl w:val="0"/>
          <w:numId w:val="11"/>
        </w:numPr>
        <w:spacing w:after="0" w:line="240" w:lineRule="auto"/>
        <w:ind w:left="283" w:hanging="285"/>
        <w:jc w:val="both"/>
        <w:rPr>
          <w:rFonts w:ascii="Arial Narrow" w:eastAsia="Arial Narrow" w:hAnsi="Arial Narrow" w:cs="Arial Narrow"/>
        </w:rPr>
      </w:pPr>
      <w:r w:rsidRPr="00CE6FDE">
        <w:rPr>
          <w:rFonts w:ascii="Arial Narrow" w:eastAsia="Arial Narrow" w:hAnsi="Arial Narrow" w:cs="Arial Narrow"/>
        </w:rPr>
        <w:t xml:space="preserve">Monsieur Guillaume Cliche-Rivard, </w:t>
      </w:r>
      <w:r w:rsidR="00FD6B08" w:rsidRPr="00CE6FDE">
        <w:rPr>
          <w:rFonts w:ascii="Arial Narrow" w:eastAsia="Arial Narrow" w:hAnsi="Arial Narrow" w:cs="Arial Narrow"/>
        </w:rPr>
        <w:t>d</w:t>
      </w:r>
      <w:r w:rsidRPr="00CE6FDE">
        <w:rPr>
          <w:rFonts w:ascii="Arial Narrow" w:eastAsia="Arial Narrow" w:hAnsi="Arial Narrow" w:cs="Arial Narrow"/>
        </w:rPr>
        <w:t xml:space="preserve">éputé de </w:t>
      </w:r>
      <w:r w:rsidR="00CE3583">
        <w:rPr>
          <w:rFonts w:ascii="Arial Narrow" w:eastAsia="Arial Narrow" w:hAnsi="Arial Narrow" w:cs="Arial Narrow"/>
        </w:rPr>
        <w:t>Saint-Henri-Sainte-Anne</w:t>
      </w:r>
      <w:r w:rsidRPr="00CE6FDE">
        <w:rPr>
          <w:rFonts w:ascii="Arial Narrow" w:eastAsia="Arial Narrow" w:hAnsi="Arial Narrow" w:cs="Arial Narrow"/>
        </w:rPr>
        <w:t>, Québec solidaire, porte-parole du deuxième groupe d’opposition en matière de services sociaux</w:t>
      </w:r>
    </w:p>
    <w:p w14:paraId="7BB79AF2" w14:textId="3F4484FC" w:rsidR="00606E42" w:rsidRPr="00CE6FDE" w:rsidRDefault="00463602" w:rsidP="00160825">
      <w:pPr>
        <w:numPr>
          <w:ilvl w:val="0"/>
          <w:numId w:val="11"/>
        </w:numPr>
        <w:spacing w:after="0" w:line="240" w:lineRule="auto"/>
        <w:ind w:left="283" w:hanging="285"/>
        <w:jc w:val="both"/>
        <w:rPr>
          <w:rFonts w:ascii="Arial Narrow" w:eastAsia="Arial Narrow" w:hAnsi="Arial Narrow" w:cs="Arial Narrow"/>
        </w:rPr>
      </w:pPr>
      <w:r w:rsidRPr="00CE6FDE">
        <w:rPr>
          <w:rFonts w:ascii="Arial Narrow" w:eastAsia="Arial Narrow" w:hAnsi="Arial Narrow" w:cs="Arial Narrow"/>
        </w:rPr>
        <w:t xml:space="preserve">Monsieur </w:t>
      </w:r>
      <w:r w:rsidR="00160825" w:rsidRPr="00CE6FDE">
        <w:rPr>
          <w:rFonts w:ascii="Arial Narrow" w:eastAsia="Arial Narrow" w:hAnsi="Arial Narrow" w:cs="Arial Narrow"/>
        </w:rPr>
        <w:t xml:space="preserve">Vincent </w:t>
      </w:r>
      <w:proofErr w:type="spellStart"/>
      <w:r w:rsidR="00160825" w:rsidRPr="00CE6FDE">
        <w:rPr>
          <w:rFonts w:ascii="Arial Narrow" w:eastAsia="Arial Narrow" w:hAnsi="Arial Narrow" w:cs="Arial Narrow"/>
        </w:rPr>
        <w:t>Marissal</w:t>
      </w:r>
      <w:proofErr w:type="spellEnd"/>
      <w:r w:rsidR="00160825" w:rsidRPr="00CE6FDE">
        <w:rPr>
          <w:rFonts w:ascii="Arial Narrow" w:eastAsia="Arial Narrow" w:hAnsi="Arial Narrow" w:cs="Arial Narrow"/>
        </w:rPr>
        <w:t xml:space="preserve">, député de Rosemont, Québec solidaire, </w:t>
      </w:r>
      <w:r w:rsidR="00D30FF3">
        <w:rPr>
          <w:rFonts w:ascii="Arial Narrow" w:eastAsia="Arial Narrow" w:hAnsi="Arial Narrow" w:cs="Arial Narrow"/>
          <w:iCs/>
        </w:rPr>
        <w:t>p</w:t>
      </w:r>
      <w:r w:rsidR="00160825" w:rsidRPr="00CE6FDE">
        <w:rPr>
          <w:rFonts w:ascii="Arial Narrow" w:eastAsia="Arial Narrow" w:hAnsi="Arial Narrow" w:cs="Arial Narrow"/>
          <w:iCs/>
        </w:rPr>
        <w:t>orte</w:t>
      </w:r>
      <w:r w:rsidR="00160825" w:rsidRPr="00CE6FDE">
        <w:rPr>
          <w:rFonts w:ascii="Arial Narrow" w:eastAsia="Arial Narrow" w:hAnsi="Arial Narrow" w:cs="Arial Narrow"/>
        </w:rPr>
        <w:t>-</w:t>
      </w:r>
      <w:r w:rsidR="00160825" w:rsidRPr="00CE6FDE">
        <w:rPr>
          <w:rFonts w:ascii="Arial Narrow" w:eastAsia="Arial Narrow" w:hAnsi="Arial Narrow" w:cs="Arial Narrow"/>
          <w:iCs/>
        </w:rPr>
        <w:t>parole</w:t>
      </w:r>
      <w:r w:rsidR="00160825" w:rsidRPr="00CE6FDE">
        <w:rPr>
          <w:rFonts w:ascii="Arial Narrow" w:eastAsia="Arial Narrow" w:hAnsi="Arial Narrow" w:cs="Arial Narrow"/>
        </w:rPr>
        <w:t xml:space="preserve"> du deuxième groupe d'opposition en </w:t>
      </w:r>
      <w:r w:rsidR="00160825" w:rsidRPr="00CE6FDE">
        <w:rPr>
          <w:rFonts w:ascii="Arial Narrow" w:eastAsia="Arial Narrow" w:hAnsi="Arial Narrow" w:cs="Arial Narrow"/>
          <w:iCs/>
        </w:rPr>
        <w:t>matière d'administration gouvernementale</w:t>
      </w:r>
      <w:r w:rsidR="00160825" w:rsidRPr="00CE6FDE">
        <w:rPr>
          <w:rFonts w:ascii="Arial Narrow" w:eastAsia="Arial Narrow" w:hAnsi="Arial Narrow" w:cs="Arial Narrow"/>
        </w:rPr>
        <w:t xml:space="preserve"> et </w:t>
      </w:r>
      <w:r w:rsidR="00160825" w:rsidRPr="00CE6FDE">
        <w:rPr>
          <w:rFonts w:ascii="Arial Narrow" w:eastAsia="Arial Narrow" w:hAnsi="Arial Narrow" w:cs="Arial Narrow"/>
          <w:iCs/>
        </w:rPr>
        <w:t>pour</w:t>
      </w:r>
      <w:r w:rsidR="00160825" w:rsidRPr="00CE6FDE">
        <w:rPr>
          <w:rFonts w:ascii="Arial Narrow" w:eastAsia="Arial Narrow" w:hAnsi="Arial Narrow" w:cs="Arial Narrow"/>
        </w:rPr>
        <w:t xml:space="preserve"> le </w:t>
      </w:r>
      <w:r w:rsidR="00160825" w:rsidRPr="00CE6FDE">
        <w:rPr>
          <w:rFonts w:ascii="Arial Narrow" w:eastAsia="Arial Narrow" w:hAnsi="Arial Narrow" w:cs="Arial Narrow"/>
          <w:iCs/>
        </w:rPr>
        <w:t>Conseil</w:t>
      </w:r>
      <w:r w:rsidR="00160825" w:rsidRPr="00CE6FDE">
        <w:rPr>
          <w:rFonts w:ascii="Arial Narrow" w:eastAsia="Arial Narrow" w:hAnsi="Arial Narrow" w:cs="Arial Narrow"/>
        </w:rPr>
        <w:t xml:space="preserve"> du </w:t>
      </w:r>
      <w:r w:rsidR="00160825" w:rsidRPr="00CE6FDE">
        <w:rPr>
          <w:rFonts w:ascii="Arial Narrow" w:eastAsia="Arial Narrow" w:hAnsi="Arial Narrow" w:cs="Arial Narrow"/>
          <w:iCs/>
        </w:rPr>
        <w:t>trésor</w:t>
      </w:r>
    </w:p>
    <w:p w14:paraId="2989016B" w14:textId="77777777" w:rsidR="00160825" w:rsidRPr="00CE6FDE" w:rsidRDefault="00BF4179" w:rsidP="00160825">
      <w:pPr>
        <w:numPr>
          <w:ilvl w:val="0"/>
          <w:numId w:val="11"/>
        </w:numPr>
        <w:spacing w:after="0" w:line="240" w:lineRule="auto"/>
        <w:ind w:left="283" w:hanging="285"/>
        <w:jc w:val="both"/>
        <w:rPr>
          <w:rFonts w:ascii="Arial Narrow" w:eastAsia="Arial Narrow" w:hAnsi="Arial Narrow" w:cs="Arial Narrow"/>
        </w:rPr>
      </w:pPr>
      <w:r w:rsidRPr="00CE6FDE">
        <w:rPr>
          <w:rFonts w:ascii="Arial Narrow" w:eastAsia="Arial Narrow" w:hAnsi="Arial Narrow" w:cs="Arial Narrow"/>
        </w:rPr>
        <w:t xml:space="preserve">Monsieur Joël </w:t>
      </w:r>
      <w:proofErr w:type="spellStart"/>
      <w:r w:rsidRPr="00CE6FDE">
        <w:rPr>
          <w:rFonts w:ascii="Arial Narrow" w:eastAsia="Arial Narrow" w:hAnsi="Arial Narrow" w:cs="Arial Narrow"/>
        </w:rPr>
        <w:t>Arseneau</w:t>
      </w:r>
      <w:proofErr w:type="spellEnd"/>
      <w:r w:rsidRPr="00CE6FDE">
        <w:rPr>
          <w:rFonts w:ascii="Arial Narrow" w:eastAsia="Arial Narrow" w:hAnsi="Arial Narrow" w:cs="Arial Narrow"/>
        </w:rPr>
        <w:t>, député des Îles-de-la-Madeleine, Parti Québécois, porte-parole du troisième groupe d’opposition en matière de santé, de services sociaux</w:t>
      </w:r>
    </w:p>
    <w:p w14:paraId="36C1F51E" w14:textId="42AE8DB7" w:rsidR="00160825" w:rsidRPr="00CE6FDE" w:rsidRDefault="00463602" w:rsidP="00160825">
      <w:pPr>
        <w:numPr>
          <w:ilvl w:val="0"/>
          <w:numId w:val="11"/>
        </w:numPr>
        <w:spacing w:after="0" w:line="240" w:lineRule="auto"/>
        <w:ind w:left="283" w:hanging="285"/>
        <w:jc w:val="both"/>
        <w:rPr>
          <w:rFonts w:ascii="Arial Narrow" w:eastAsia="Arial Narrow" w:hAnsi="Arial Narrow" w:cs="Arial Narrow"/>
        </w:rPr>
      </w:pPr>
      <w:r w:rsidRPr="00CE6FDE">
        <w:rPr>
          <w:rFonts w:ascii="Arial Narrow" w:eastAsia="Arial Narrow" w:hAnsi="Arial Narrow" w:cs="Arial Narrow"/>
        </w:rPr>
        <w:t xml:space="preserve">Monsieur </w:t>
      </w:r>
      <w:r w:rsidR="00160825" w:rsidRPr="00CE6FDE">
        <w:rPr>
          <w:rFonts w:ascii="Arial Narrow" w:eastAsia="Arial Narrow" w:hAnsi="Arial Narrow" w:cs="Arial Narrow"/>
        </w:rPr>
        <w:t xml:space="preserve">Paul St-Pierre Plamondon, </w:t>
      </w:r>
      <w:r w:rsidR="00FD6B08" w:rsidRPr="00CE6FDE">
        <w:rPr>
          <w:rFonts w:ascii="Arial Narrow" w:eastAsia="Arial Narrow" w:hAnsi="Arial Narrow" w:cs="Arial Narrow"/>
        </w:rPr>
        <w:t>d</w:t>
      </w:r>
      <w:r w:rsidR="00160825" w:rsidRPr="00CE6FDE">
        <w:rPr>
          <w:rFonts w:ascii="Arial Narrow" w:eastAsia="Arial Narrow" w:hAnsi="Arial Narrow" w:cs="Arial Narrow"/>
        </w:rPr>
        <w:t>éputé de Camille-Laurin, Parti québécois, Chef du troisième groupe d’opposition et porte-parole en matière d’administration gouvernementale et pour le Conseil du trésor</w:t>
      </w:r>
    </w:p>
    <w:p w14:paraId="010C6359" w14:textId="5E9D85F6" w:rsidR="00BF4179" w:rsidRPr="00CE6FDE" w:rsidRDefault="00BF4179" w:rsidP="00CE3583">
      <w:pPr>
        <w:numPr>
          <w:ilvl w:val="0"/>
          <w:numId w:val="11"/>
        </w:numPr>
        <w:spacing w:after="0" w:line="240" w:lineRule="auto"/>
        <w:ind w:left="283" w:hanging="285"/>
        <w:jc w:val="both"/>
        <w:rPr>
          <w:rFonts w:ascii="Arial Narrow" w:eastAsia="Arial Narrow" w:hAnsi="Arial Narrow" w:cs="Arial Narrow"/>
        </w:rPr>
      </w:pPr>
      <w:r w:rsidRPr="00CE6FDE">
        <w:rPr>
          <w:rFonts w:ascii="Arial Narrow" w:eastAsia="Arial Narrow" w:hAnsi="Arial Narrow" w:cs="Arial Narrow"/>
        </w:rPr>
        <w:t xml:space="preserve">Les </w:t>
      </w:r>
      <w:r w:rsidR="00606E42" w:rsidRPr="00CE6FDE">
        <w:rPr>
          <w:rFonts w:ascii="Arial Narrow" w:eastAsia="Arial Narrow" w:hAnsi="Arial Narrow" w:cs="Arial Narrow"/>
        </w:rPr>
        <w:t xml:space="preserve">regroupements et </w:t>
      </w:r>
      <w:r w:rsidRPr="00CE6FDE">
        <w:rPr>
          <w:rFonts w:ascii="Arial Narrow" w:eastAsia="Arial Narrow" w:hAnsi="Arial Narrow" w:cs="Arial Narrow"/>
        </w:rPr>
        <w:t xml:space="preserve">organismes communautaires autonomes </w:t>
      </w:r>
      <w:r w:rsidR="00CE3583">
        <w:rPr>
          <w:rFonts w:ascii="Arial Narrow" w:eastAsia="Arial Narrow" w:hAnsi="Arial Narrow" w:cs="Arial Narrow"/>
        </w:rPr>
        <w:t xml:space="preserve">du domaine de la </w:t>
      </w:r>
      <w:r w:rsidRPr="00CE6FDE">
        <w:rPr>
          <w:rFonts w:ascii="Arial Narrow" w:eastAsia="Arial Narrow" w:hAnsi="Arial Narrow" w:cs="Arial Narrow"/>
        </w:rPr>
        <w:t xml:space="preserve">santé et </w:t>
      </w:r>
      <w:r w:rsidR="00CE3583">
        <w:rPr>
          <w:rFonts w:ascii="Arial Narrow" w:eastAsia="Arial Narrow" w:hAnsi="Arial Narrow" w:cs="Arial Narrow"/>
        </w:rPr>
        <w:t>des s</w:t>
      </w:r>
      <w:r w:rsidRPr="00CE6FDE">
        <w:rPr>
          <w:rFonts w:ascii="Arial Narrow" w:eastAsia="Arial Narrow" w:hAnsi="Arial Narrow" w:cs="Arial Narrow"/>
        </w:rPr>
        <w:t>ervices sociaux, locaux, régionaux et nationaux</w:t>
      </w:r>
    </w:p>
    <w:p w14:paraId="3C17C8EE" w14:textId="77777777" w:rsidR="00BF4179" w:rsidRPr="00CE6FDE" w:rsidRDefault="00BF4179" w:rsidP="3CB179B6">
      <w:pPr>
        <w:spacing w:after="0" w:line="240" w:lineRule="auto"/>
        <w:jc w:val="both"/>
        <w:rPr>
          <w:rFonts w:ascii="Arial Narrow" w:hAnsi="Arial Narrow"/>
        </w:rPr>
      </w:pPr>
    </w:p>
    <w:p w14:paraId="47617E87" w14:textId="7DA0992A" w:rsidR="00BF4179" w:rsidRPr="00CE6FDE" w:rsidRDefault="00132B28" w:rsidP="3CB179B6">
      <w:pPr>
        <w:spacing w:after="0" w:line="240" w:lineRule="auto"/>
        <w:jc w:val="both"/>
        <w:rPr>
          <w:rFonts w:ascii="Arial Narrow" w:hAnsi="Arial Narrow"/>
          <w:b/>
          <w:bCs/>
        </w:rPr>
      </w:pPr>
      <w:r w:rsidRPr="3CB179B6">
        <w:rPr>
          <w:rFonts w:ascii="Arial Narrow" w:hAnsi="Arial Narrow"/>
        </w:rPr>
        <w:br w:type="page"/>
      </w:r>
      <w:r w:rsidR="00BF4179" w:rsidRPr="3CB179B6">
        <w:rPr>
          <w:rFonts w:ascii="Arial Narrow" w:hAnsi="Arial Narrow"/>
          <w:b/>
          <w:bCs/>
        </w:rPr>
        <w:lastRenderedPageBreak/>
        <w:t>Annexes</w:t>
      </w:r>
    </w:p>
    <w:p w14:paraId="023FDB69" w14:textId="77777777" w:rsidR="00BF4179" w:rsidRPr="00CE6FDE" w:rsidRDefault="00BF4179" w:rsidP="3CB179B6">
      <w:pPr>
        <w:spacing w:line="240" w:lineRule="auto"/>
        <w:jc w:val="both"/>
        <w:rPr>
          <w:rFonts w:ascii="Arial Narrow" w:hAnsi="Arial Narrow"/>
        </w:rPr>
      </w:pPr>
    </w:p>
    <w:p w14:paraId="66D100DE" w14:textId="0A17AC25" w:rsidR="00BF4179" w:rsidRPr="00CE6FDE" w:rsidRDefault="00BF4179" w:rsidP="3CB179B6">
      <w:pPr>
        <w:pStyle w:val="Paragraphedeliste"/>
        <w:numPr>
          <w:ilvl w:val="0"/>
          <w:numId w:val="19"/>
        </w:numPr>
        <w:spacing w:line="240" w:lineRule="auto"/>
        <w:jc w:val="both"/>
        <w:rPr>
          <w:rFonts w:ascii="Arial Narrow" w:hAnsi="Arial Narrow"/>
          <w:b/>
          <w:bCs/>
        </w:rPr>
      </w:pPr>
      <w:r w:rsidRPr="3CB179B6">
        <w:rPr>
          <w:rFonts w:ascii="Arial Narrow" w:hAnsi="Arial Narrow"/>
          <w:b/>
          <w:bCs/>
        </w:rPr>
        <w:t xml:space="preserve">Extraits du </w:t>
      </w:r>
      <w:r w:rsidR="003F07D0" w:rsidRPr="3CB179B6">
        <w:rPr>
          <w:rFonts w:ascii="Arial Narrow" w:hAnsi="Arial Narrow"/>
          <w:b/>
          <w:bCs/>
          <w:i/>
          <w:iCs/>
        </w:rPr>
        <w:t>Cadre normatif</w:t>
      </w:r>
      <w:r w:rsidRPr="3CB179B6">
        <w:rPr>
          <w:rFonts w:ascii="Arial Narrow" w:hAnsi="Arial Narrow"/>
          <w:b/>
          <w:bCs/>
        </w:rPr>
        <w:t xml:space="preserve"> du Programme de soutien aux organismes communautaires (PSOC) 2023, produit par le </w:t>
      </w:r>
      <w:proofErr w:type="gramStart"/>
      <w:r w:rsidRPr="3CB179B6">
        <w:rPr>
          <w:rFonts w:ascii="Arial Narrow" w:hAnsi="Arial Narrow"/>
          <w:b/>
          <w:bCs/>
        </w:rPr>
        <w:t>Ministère</w:t>
      </w:r>
      <w:proofErr w:type="gramEnd"/>
      <w:r w:rsidRPr="3CB179B6">
        <w:rPr>
          <w:rFonts w:ascii="Arial Narrow" w:hAnsi="Arial Narrow"/>
          <w:b/>
          <w:bCs/>
        </w:rPr>
        <w:t xml:space="preserve"> de la Santé et des Services sociaux.</w:t>
      </w:r>
    </w:p>
    <w:p w14:paraId="7B1B278E" w14:textId="77777777" w:rsidR="00BF4179" w:rsidRPr="00CE6FDE" w:rsidRDefault="00BF4179" w:rsidP="3CB179B6">
      <w:pPr>
        <w:pStyle w:val="Paragraphedeliste"/>
        <w:spacing w:line="240" w:lineRule="auto"/>
        <w:ind w:left="0"/>
        <w:jc w:val="both"/>
        <w:rPr>
          <w:rFonts w:ascii="Arial Narrow" w:hAnsi="Arial Narrow"/>
          <w:b/>
          <w:bCs/>
        </w:rPr>
      </w:pPr>
    </w:p>
    <w:p w14:paraId="5BC95A6F" w14:textId="64C611A6" w:rsidR="00BF4179" w:rsidRPr="00CE6FDE" w:rsidRDefault="00BF4179" w:rsidP="3CB179B6">
      <w:pPr>
        <w:pStyle w:val="Paragraphedeliste"/>
        <w:spacing w:line="240" w:lineRule="auto"/>
        <w:ind w:left="-284"/>
        <w:jc w:val="both"/>
        <w:rPr>
          <w:rFonts w:ascii="Arial Narrow" w:hAnsi="Arial Narrow"/>
        </w:rPr>
      </w:pPr>
      <w:r w:rsidRPr="3CB179B6">
        <w:rPr>
          <w:rFonts w:ascii="Arial Narrow" w:hAnsi="Arial Narrow"/>
        </w:rPr>
        <w:t xml:space="preserve">Le </w:t>
      </w:r>
      <w:r w:rsidR="003F07D0" w:rsidRPr="3CB179B6">
        <w:rPr>
          <w:rFonts w:ascii="Arial Narrow" w:hAnsi="Arial Narrow"/>
          <w:i/>
          <w:iCs/>
        </w:rPr>
        <w:t>Cadre normatif</w:t>
      </w:r>
      <w:r w:rsidRPr="3CB179B6">
        <w:rPr>
          <w:rFonts w:ascii="Arial Narrow" w:hAnsi="Arial Narrow"/>
        </w:rPr>
        <w:t xml:space="preserve"> rassemble toutes les règles applicables aux 3 modes de financement du PSOC : soutien à la mission globale, subvention pour la réalisation d’activités spécifiques (volets A et B), et subvention pour la réalisation d’un projet ponctuel. Il fixe les règles devant être appliquées par les organismes communautaires autant que par le </w:t>
      </w:r>
      <w:r w:rsidR="00CE3583" w:rsidRPr="3CB179B6">
        <w:rPr>
          <w:rFonts w:ascii="Arial Narrow" w:hAnsi="Arial Narrow"/>
        </w:rPr>
        <w:t>bailleur de fonds</w:t>
      </w:r>
      <w:r w:rsidRPr="3CB179B6">
        <w:rPr>
          <w:rFonts w:ascii="Arial Narrow" w:hAnsi="Arial Narrow"/>
        </w:rPr>
        <w:t xml:space="preserve">, que ce soit par les établissements régionaux responsables du PSOC (CISSS et CIUSSS) ou par la direction nationale et précise les responsabilités respectives. </w:t>
      </w:r>
    </w:p>
    <w:p w14:paraId="569F4B16" w14:textId="77777777" w:rsidR="00BF4179" w:rsidRPr="00CE6FDE" w:rsidRDefault="00BF4179" w:rsidP="3CB179B6">
      <w:pPr>
        <w:pStyle w:val="Paragraphedeliste"/>
        <w:spacing w:line="240" w:lineRule="auto"/>
        <w:ind w:left="-284"/>
        <w:jc w:val="both"/>
        <w:rPr>
          <w:rFonts w:ascii="Arial Narrow" w:hAnsi="Arial Narrow"/>
        </w:rPr>
      </w:pPr>
    </w:p>
    <w:p w14:paraId="38106103" w14:textId="07DE6503" w:rsidR="00BF4179" w:rsidRPr="00CE6FDE" w:rsidRDefault="00BF4179" w:rsidP="3CB179B6">
      <w:pPr>
        <w:pStyle w:val="Paragraphedeliste"/>
        <w:spacing w:line="240" w:lineRule="auto"/>
        <w:ind w:left="-284"/>
        <w:jc w:val="both"/>
        <w:rPr>
          <w:rFonts w:ascii="Arial Narrow" w:hAnsi="Arial Narrow"/>
        </w:rPr>
      </w:pPr>
      <w:r w:rsidRPr="3CB179B6">
        <w:rPr>
          <w:rFonts w:ascii="Arial Narrow" w:hAnsi="Arial Narrow"/>
        </w:rPr>
        <w:t xml:space="preserve">Son introduction précise son statut : « Le présent cadre normatif vise à préciser l’ensemble des normes propres au PSOC du ministère de la Santé et des Services sociaux (MSSS). Il sert de référence au </w:t>
      </w:r>
      <w:r w:rsidR="00A25B8D" w:rsidRPr="3CB179B6">
        <w:rPr>
          <w:rFonts w:ascii="Arial Narrow" w:hAnsi="Arial Narrow"/>
        </w:rPr>
        <w:t>Ministère</w:t>
      </w:r>
      <w:r w:rsidR="00DA43A3" w:rsidRPr="3CB179B6">
        <w:rPr>
          <w:rFonts w:ascii="Arial Narrow" w:hAnsi="Arial Narrow"/>
        </w:rPr>
        <w:t>, à Santé Québec,</w:t>
      </w:r>
      <w:r w:rsidRPr="3CB179B6">
        <w:rPr>
          <w:rFonts w:ascii="Arial Narrow" w:hAnsi="Arial Narrow"/>
        </w:rPr>
        <w:t xml:space="preserve"> ainsi qu’aux CISSS</w:t>
      </w:r>
      <w:r w:rsidR="00DA43A3" w:rsidRPr="3CB179B6">
        <w:rPr>
          <w:rFonts w:ascii="Arial Narrow" w:hAnsi="Arial Narrow"/>
        </w:rPr>
        <w:t xml:space="preserve"> et CIUSSS</w:t>
      </w:r>
      <w:r w:rsidRPr="3CB179B6">
        <w:rPr>
          <w:rFonts w:ascii="Arial Narrow" w:hAnsi="Arial Narrow"/>
        </w:rPr>
        <w:t xml:space="preserve"> désignés pour veiller à ce que le programme soit administré conformément aux modalités de ces normes. Le document sert également de référence aux organismes communautaires qui bénéficient ou qui souhaitent bénéficier du programme. » Il est adopté par le Conseil du trésor.</w:t>
      </w:r>
    </w:p>
    <w:p w14:paraId="676677A5" w14:textId="77777777" w:rsidR="00BF4179" w:rsidRPr="00CE6FDE" w:rsidRDefault="00BF4179" w:rsidP="3CB179B6">
      <w:pPr>
        <w:pStyle w:val="Paragraphedeliste"/>
        <w:spacing w:line="240" w:lineRule="auto"/>
        <w:ind w:left="360"/>
        <w:jc w:val="both"/>
        <w:rPr>
          <w:rFonts w:ascii="Arial Narrow" w:hAnsi="Arial Narrow"/>
          <w:b/>
          <w:bCs/>
        </w:rPr>
      </w:pPr>
    </w:p>
    <w:p w14:paraId="6108E0B0" w14:textId="1AA705CA" w:rsidR="00BF4179" w:rsidRPr="00CE6FDE" w:rsidRDefault="00BF4179" w:rsidP="3CB179B6">
      <w:pPr>
        <w:pStyle w:val="Paragraphedeliste"/>
        <w:numPr>
          <w:ilvl w:val="1"/>
          <w:numId w:val="12"/>
        </w:numPr>
        <w:spacing w:line="240" w:lineRule="auto"/>
        <w:ind w:left="-142"/>
        <w:jc w:val="both"/>
        <w:rPr>
          <w:rFonts w:ascii="Arial Narrow" w:hAnsi="Arial Narrow"/>
          <w:b/>
          <w:bCs/>
        </w:rPr>
      </w:pPr>
      <w:r w:rsidRPr="3CB179B6">
        <w:rPr>
          <w:rFonts w:ascii="Arial Narrow" w:hAnsi="Arial Narrow"/>
          <w:b/>
          <w:bCs/>
        </w:rPr>
        <w:t xml:space="preserve">Le </w:t>
      </w:r>
      <w:r w:rsidR="003F07D0" w:rsidRPr="3CB179B6">
        <w:rPr>
          <w:rFonts w:ascii="Arial Narrow" w:hAnsi="Arial Narrow"/>
          <w:b/>
          <w:bCs/>
          <w:i/>
          <w:iCs/>
        </w:rPr>
        <w:t>Cadre normatif</w:t>
      </w:r>
      <w:r w:rsidRPr="3CB179B6">
        <w:rPr>
          <w:rFonts w:ascii="Arial Narrow" w:hAnsi="Arial Narrow"/>
          <w:b/>
          <w:bCs/>
        </w:rPr>
        <w:t xml:space="preserve"> </w:t>
      </w:r>
      <w:r w:rsidR="00CE3583" w:rsidRPr="3CB179B6">
        <w:rPr>
          <w:rFonts w:ascii="Arial Narrow" w:hAnsi="Arial Narrow"/>
          <w:b/>
          <w:bCs/>
        </w:rPr>
        <w:t>définit</w:t>
      </w:r>
      <w:r w:rsidRPr="3CB179B6">
        <w:rPr>
          <w:rFonts w:ascii="Arial Narrow" w:hAnsi="Arial Narrow"/>
          <w:b/>
          <w:bCs/>
        </w:rPr>
        <w:t xml:space="preserve"> le fonctionnement du mode de soutien à la mission globale (pages 6 à 18).</w:t>
      </w:r>
    </w:p>
    <w:p w14:paraId="2CA0A16C" w14:textId="77777777" w:rsidR="00BF4179" w:rsidRPr="00CE6FDE" w:rsidRDefault="00BF4179" w:rsidP="3CB179B6">
      <w:pPr>
        <w:pStyle w:val="Paragraphedeliste"/>
        <w:spacing w:line="240" w:lineRule="auto"/>
        <w:ind w:left="-142"/>
        <w:jc w:val="both"/>
        <w:rPr>
          <w:rFonts w:ascii="Arial Narrow" w:hAnsi="Arial Narrow"/>
          <w:b/>
          <w:bCs/>
        </w:rPr>
      </w:pPr>
    </w:p>
    <w:p w14:paraId="295D6BC6" w14:textId="1AB7342A" w:rsidR="00BF4179" w:rsidRPr="00CE6FDE" w:rsidRDefault="00BF4179" w:rsidP="3CB179B6">
      <w:pPr>
        <w:pStyle w:val="Paragraphedeliste"/>
        <w:numPr>
          <w:ilvl w:val="2"/>
          <w:numId w:val="12"/>
        </w:numPr>
        <w:spacing w:line="240" w:lineRule="auto"/>
        <w:ind w:left="-142"/>
        <w:jc w:val="both"/>
        <w:rPr>
          <w:rFonts w:ascii="Arial Narrow" w:hAnsi="Arial Narrow"/>
          <w:b/>
          <w:bCs/>
        </w:rPr>
      </w:pPr>
      <w:r w:rsidRPr="3CB179B6">
        <w:rPr>
          <w:rFonts w:ascii="Arial Narrow" w:hAnsi="Arial Narrow"/>
          <w:b/>
          <w:bCs/>
        </w:rPr>
        <w:t xml:space="preserve">Pages 10-11 : </w:t>
      </w:r>
      <w:r w:rsidRPr="3CB179B6">
        <w:rPr>
          <w:rFonts w:ascii="Arial Narrow" w:hAnsi="Arial Narrow"/>
        </w:rPr>
        <w:t xml:space="preserve">Le processus menant au rehaussement d’une subvention de soutien à la mission globale précise qu’un formulaire, transmis dans les délais prescrits, doit être utilisé pour demander un rehaussement. Or, rien n’indique que le </w:t>
      </w:r>
      <w:r w:rsidR="00F16A61" w:rsidRPr="3CB179B6">
        <w:rPr>
          <w:rFonts w:ascii="Arial Narrow" w:hAnsi="Arial Narrow"/>
        </w:rPr>
        <w:t xml:space="preserve">Ministre </w:t>
      </w:r>
      <w:r w:rsidR="00607CF7" w:rsidRPr="3CB179B6">
        <w:rPr>
          <w:rFonts w:ascii="Arial Narrow" w:hAnsi="Arial Narrow"/>
        </w:rPr>
        <w:t>responsable des Services sociaux</w:t>
      </w:r>
      <w:r w:rsidRPr="3CB179B6">
        <w:rPr>
          <w:rFonts w:ascii="Arial Narrow" w:hAnsi="Arial Narrow"/>
        </w:rPr>
        <w:t xml:space="preserve"> ait appliqué la procédure avant de distribuer le montant de </w:t>
      </w:r>
      <w:r w:rsidR="00BD6693" w:rsidRPr="3CB179B6">
        <w:rPr>
          <w:rFonts w:ascii="Arial Narrow" w:hAnsi="Arial Narrow"/>
        </w:rPr>
        <w:t xml:space="preserve">1 million de dollars </w:t>
      </w:r>
      <w:r w:rsidRPr="3CB179B6">
        <w:rPr>
          <w:rFonts w:ascii="Arial Narrow" w:hAnsi="Arial Narrow"/>
        </w:rPr>
        <w:t>extrait de l’enveloppe adoptée par le Budget du Québec 2024 et rien n’indique qu’il en serait autrement en 2025.</w:t>
      </w:r>
    </w:p>
    <w:p w14:paraId="18B3D5BA" w14:textId="77777777" w:rsidR="00D41DB4" w:rsidRDefault="00D41DB4" w:rsidP="3CB179B6">
      <w:pPr>
        <w:jc w:val="both"/>
      </w:pPr>
      <w:r>
        <w:rPr>
          <w:noProof/>
          <w:lang w:eastAsia="fr-CA"/>
        </w:rPr>
        <w:lastRenderedPageBreak/>
        <w:drawing>
          <wp:inline distT="0" distB="0" distL="0" distR="0" wp14:anchorId="461AEE94" wp14:editId="7A1192CB">
            <wp:extent cx="5210175" cy="4808487"/>
            <wp:effectExtent l="19050" t="19050" r="9525" b="11430"/>
            <wp:docPr id="1777374573" name="Image 1"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74573" name="Image 1" descr="Une image contenant texte, capture d’écran, Police, document&#10;&#10;Le contenu généré par l’IA peut être incorrect."/>
                    <pic:cNvPicPr/>
                  </pic:nvPicPr>
                  <pic:blipFill rotWithShape="1">
                    <a:blip r:embed="rId16">
                      <a:extLst>
                        <a:ext uri="{28A0092B-C50C-407E-A947-70E740481C1C}">
                          <a14:useLocalDpi xmlns:a14="http://schemas.microsoft.com/office/drawing/2010/main" val="0"/>
                        </a:ext>
                      </a:extLst>
                    </a:blip>
                    <a:srcRect b="13375"/>
                    <a:stretch>
                      <a:fillRect/>
                    </a:stretch>
                  </pic:blipFill>
                  <pic:spPr bwMode="auto">
                    <a:xfrm>
                      <a:off x="0" y="0"/>
                      <a:ext cx="5210175" cy="4808487"/>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r>
        <w:rPr>
          <w:noProof/>
          <w:lang w:eastAsia="fr-CA"/>
        </w:rPr>
        <w:drawing>
          <wp:inline distT="0" distB="0" distL="0" distR="0" wp14:anchorId="297D4C93" wp14:editId="0E84BFAE">
            <wp:extent cx="5210175" cy="3089861"/>
            <wp:effectExtent l="19050" t="19050" r="9525" b="15875"/>
            <wp:docPr id="419692634" name="Image 2"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92634" name="Image 2" descr="Une image contenant texte, capture d’écran, Police, nombre&#10;&#10;Le contenu généré par l’IA peut être incorrect."/>
                    <pic:cNvPicPr/>
                  </pic:nvPicPr>
                  <pic:blipFill>
                    <a:blip r:embed="rId17">
                      <a:extLst>
                        <a:ext uri="{28A0092B-C50C-407E-A947-70E740481C1C}">
                          <a14:useLocalDpi xmlns:a14="http://schemas.microsoft.com/office/drawing/2010/main" val="0"/>
                        </a:ext>
                      </a:extLst>
                    </a:blip>
                    <a:stretch>
                      <a:fillRect/>
                    </a:stretch>
                  </pic:blipFill>
                  <pic:spPr>
                    <a:xfrm>
                      <a:off x="0" y="0"/>
                      <a:ext cx="5224462" cy="3098334"/>
                    </a:xfrm>
                    <a:prstGeom prst="rect">
                      <a:avLst/>
                    </a:prstGeom>
                    <a:ln>
                      <a:solidFill>
                        <a:srgbClr val="0070C0"/>
                      </a:solidFill>
                    </a:ln>
                  </pic:spPr>
                </pic:pic>
              </a:graphicData>
            </a:graphic>
          </wp:inline>
        </w:drawing>
      </w:r>
    </w:p>
    <w:p w14:paraId="10E0A92C" w14:textId="01C90AE6" w:rsidR="00BF4179" w:rsidRPr="00CE6FDE" w:rsidRDefault="00BF4179" w:rsidP="3CB179B6">
      <w:pPr>
        <w:spacing w:line="240" w:lineRule="auto"/>
        <w:jc w:val="both"/>
        <w:rPr>
          <w:rFonts w:ascii="Arial Narrow" w:hAnsi="Arial Narrow"/>
        </w:rPr>
      </w:pPr>
    </w:p>
    <w:p w14:paraId="03F91EB2" w14:textId="7EFE521A" w:rsidR="00BF4179" w:rsidRPr="00D14680" w:rsidRDefault="00BF4179" w:rsidP="3CB179B6">
      <w:pPr>
        <w:pStyle w:val="Paragraphedeliste"/>
        <w:numPr>
          <w:ilvl w:val="2"/>
          <w:numId w:val="12"/>
        </w:numPr>
        <w:spacing w:line="240" w:lineRule="auto"/>
        <w:ind w:left="426"/>
        <w:jc w:val="both"/>
        <w:rPr>
          <w:rFonts w:ascii="Arial Narrow" w:hAnsi="Arial Narrow"/>
          <w:b/>
          <w:bCs/>
        </w:rPr>
      </w:pPr>
      <w:r w:rsidRPr="3CB179B6">
        <w:rPr>
          <w:rFonts w:ascii="Arial Narrow" w:hAnsi="Arial Narrow"/>
          <w:b/>
          <w:bCs/>
        </w:rPr>
        <w:t xml:space="preserve">Page 11 : </w:t>
      </w:r>
      <w:r w:rsidRPr="3CB179B6">
        <w:rPr>
          <w:rFonts w:ascii="Arial Narrow" w:hAnsi="Arial Narrow"/>
        </w:rPr>
        <w:t>Les règles applicables lorsqu’un montant de rehaussement du PSOC est disponible précisent que les organismes « qui en reçoivent le moins sont priorisés et obtiennent un rehaussement qui favorise la réduction des écarts entre organismes comparables ». Or,</w:t>
      </w:r>
      <w:r w:rsidR="004D6EA6" w:rsidRPr="3CB179B6">
        <w:rPr>
          <w:rFonts w:ascii="Arial Narrow" w:hAnsi="Arial Narrow"/>
        </w:rPr>
        <w:t xml:space="preserve"> les sommes accordé</w:t>
      </w:r>
      <w:r w:rsidR="00B96A76" w:rsidRPr="3CB179B6">
        <w:rPr>
          <w:rFonts w:ascii="Arial Narrow" w:hAnsi="Arial Narrow"/>
        </w:rPr>
        <w:t>e</w:t>
      </w:r>
      <w:r w:rsidR="004D6EA6" w:rsidRPr="3CB179B6">
        <w:rPr>
          <w:rFonts w:ascii="Arial Narrow" w:hAnsi="Arial Narrow"/>
        </w:rPr>
        <w:t xml:space="preserve">s en 2024-2025 aux trois organismes récipiendaires du </w:t>
      </w:r>
      <w:r w:rsidR="00BD6693" w:rsidRPr="3CB179B6">
        <w:rPr>
          <w:rFonts w:ascii="Arial Narrow" w:hAnsi="Arial Narrow"/>
        </w:rPr>
        <w:t xml:space="preserve">1 million de dollars </w:t>
      </w:r>
      <w:r w:rsidR="004D6EA6" w:rsidRPr="3CB179B6">
        <w:rPr>
          <w:rFonts w:ascii="Arial Narrow" w:hAnsi="Arial Narrow"/>
        </w:rPr>
        <w:t xml:space="preserve">ne l’ont pas été en fonction de cette analyse </w:t>
      </w:r>
      <w:r w:rsidRPr="3CB179B6">
        <w:rPr>
          <w:rFonts w:ascii="Arial Narrow" w:hAnsi="Arial Narrow"/>
        </w:rPr>
        <w:t>et rien n’indique qu’il en serait autrement en 2025.</w:t>
      </w:r>
    </w:p>
    <w:p w14:paraId="59AEBE02" w14:textId="77777777" w:rsidR="00D14680" w:rsidRPr="00CE6FDE" w:rsidRDefault="00D14680" w:rsidP="3CB179B6">
      <w:pPr>
        <w:pStyle w:val="Paragraphedeliste"/>
        <w:spacing w:line="240" w:lineRule="auto"/>
        <w:ind w:left="426"/>
        <w:jc w:val="both"/>
        <w:rPr>
          <w:rFonts w:ascii="Arial Narrow" w:hAnsi="Arial Narrow"/>
          <w:b/>
          <w:bCs/>
        </w:rPr>
      </w:pPr>
    </w:p>
    <w:p w14:paraId="071B4C70" w14:textId="48908067" w:rsidR="00BF4179" w:rsidRPr="00CE6FDE" w:rsidRDefault="00D41DB4" w:rsidP="3CB179B6">
      <w:pPr>
        <w:spacing w:line="240" w:lineRule="auto"/>
        <w:jc w:val="both"/>
        <w:rPr>
          <w:rFonts w:ascii="Arial Narrow" w:hAnsi="Arial Narrow"/>
        </w:rPr>
      </w:pPr>
      <w:r>
        <w:rPr>
          <w:noProof/>
        </w:rPr>
        <w:drawing>
          <wp:inline distT="0" distB="0" distL="0" distR="0" wp14:anchorId="6A9ABAF2" wp14:editId="5C4A8870">
            <wp:extent cx="5401429" cy="1400370"/>
            <wp:effectExtent l="19050" t="19050" r="27940" b="28575"/>
            <wp:docPr id="2039376378" name="Image 1"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8">
                      <a:extLst>
                        <a:ext uri="{28A0092B-C50C-407E-A947-70E740481C1C}">
                          <a14:useLocalDpi xmlns:a14="http://schemas.microsoft.com/office/drawing/2010/main" val="0"/>
                        </a:ext>
                      </a:extLst>
                    </a:blip>
                    <a:stretch>
                      <a:fillRect/>
                    </a:stretch>
                  </pic:blipFill>
                  <pic:spPr>
                    <a:xfrm>
                      <a:off x="0" y="0"/>
                      <a:ext cx="5401429" cy="1400370"/>
                    </a:xfrm>
                    <a:prstGeom prst="rect">
                      <a:avLst/>
                    </a:prstGeom>
                    <a:ln>
                      <a:solidFill>
                        <a:srgbClr val="0070C0"/>
                      </a:solidFill>
                    </a:ln>
                  </pic:spPr>
                </pic:pic>
              </a:graphicData>
            </a:graphic>
          </wp:inline>
        </w:drawing>
      </w:r>
    </w:p>
    <w:p w14:paraId="14ACBE52" w14:textId="77777777" w:rsidR="00D14680" w:rsidRPr="00D14680" w:rsidRDefault="00D14680" w:rsidP="3CB179B6">
      <w:pPr>
        <w:pStyle w:val="Paragraphedeliste"/>
        <w:spacing w:line="240" w:lineRule="auto"/>
        <w:ind w:left="426"/>
        <w:jc w:val="both"/>
        <w:rPr>
          <w:rFonts w:ascii="Arial Narrow" w:hAnsi="Arial Narrow"/>
        </w:rPr>
      </w:pPr>
    </w:p>
    <w:p w14:paraId="3D5019E3" w14:textId="1FBC44EB" w:rsidR="00BF4179" w:rsidRDefault="00BF4179" w:rsidP="3CB179B6">
      <w:pPr>
        <w:pStyle w:val="Paragraphedeliste"/>
        <w:numPr>
          <w:ilvl w:val="2"/>
          <w:numId w:val="12"/>
        </w:numPr>
        <w:spacing w:line="240" w:lineRule="auto"/>
        <w:ind w:left="426"/>
        <w:jc w:val="both"/>
        <w:rPr>
          <w:rFonts w:ascii="Arial Narrow" w:hAnsi="Arial Narrow"/>
        </w:rPr>
      </w:pPr>
      <w:r w:rsidRPr="3CB179B6">
        <w:rPr>
          <w:rFonts w:ascii="Arial Narrow" w:hAnsi="Arial Narrow"/>
          <w:b/>
          <w:bCs/>
        </w:rPr>
        <w:t xml:space="preserve">Page 11 : </w:t>
      </w:r>
      <w:r w:rsidRPr="3CB179B6">
        <w:rPr>
          <w:rFonts w:ascii="Arial Narrow" w:hAnsi="Arial Narrow"/>
        </w:rPr>
        <w:t>Le rehaussement doit être distribué après présentation de scénarios de répartition aux instances désignées pour cette tâche, régionalement ou nationalement.</w:t>
      </w:r>
      <w:r w:rsidRPr="3CB179B6">
        <w:rPr>
          <w:rFonts w:ascii="Arial Narrow" w:hAnsi="Arial Narrow"/>
          <w:b/>
          <w:bCs/>
        </w:rPr>
        <w:t xml:space="preserve"> </w:t>
      </w:r>
      <w:r w:rsidR="004D6EA6" w:rsidRPr="3CB179B6">
        <w:rPr>
          <w:rFonts w:ascii="Arial Narrow" w:hAnsi="Arial Narrow"/>
        </w:rPr>
        <w:t xml:space="preserve">Or, les scénarios présentés interlocutrices communautaires pour 2024-2025 n’ont pas porté sur </w:t>
      </w:r>
      <w:proofErr w:type="gramStart"/>
      <w:r w:rsidR="004D6EA6" w:rsidRPr="3CB179B6">
        <w:rPr>
          <w:rFonts w:ascii="Arial Narrow" w:hAnsi="Arial Narrow"/>
        </w:rPr>
        <w:t xml:space="preserve">le </w:t>
      </w:r>
      <w:r w:rsidR="00BD6693" w:rsidRPr="3CB179B6">
        <w:rPr>
          <w:rFonts w:ascii="Arial Narrow" w:hAnsi="Arial Narrow"/>
        </w:rPr>
        <w:t>10 millions</w:t>
      </w:r>
      <w:proofErr w:type="gramEnd"/>
      <w:r w:rsidR="00BD6693" w:rsidRPr="3CB179B6">
        <w:rPr>
          <w:rFonts w:ascii="Arial Narrow" w:hAnsi="Arial Narrow"/>
        </w:rPr>
        <w:t xml:space="preserve"> de dollars </w:t>
      </w:r>
      <w:r w:rsidR="00CE3583" w:rsidRPr="3CB179B6">
        <w:rPr>
          <w:rFonts w:ascii="Arial Narrow" w:hAnsi="Arial Narrow"/>
        </w:rPr>
        <w:t>annoncés</w:t>
      </w:r>
      <w:r w:rsidR="004D6EA6" w:rsidRPr="3CB179B6">
        <w:rPr>
          <w:rFonts w:ascii="Arial Narrow" w:hAnsi="Arial Narrow"/>
        </w:rPr>
        <w:t xml:space="preserve"> au budget, mais uniquement sur le 9</w:t>
      </w:r>
      <w:r w:rsidR="00386683" w:rsidRPr="3CB179B6">
        <w:rPr>
          <w:rFonts w:ascii="Arial Narrow" w:hAnsi="Arial Narrow"/>
        </w:rPr>
        <w:t xml:space="preserve"> millions </w:t>
      </w:r>
      <w:r w:rsidR="004D6EA6" w:rsidRPr="3CB179B6">
        <w:rPr>
          <w:rFonts w:ascii="Arial Narrow" w:hAnsi="Arial Narrow"/>
        </w:rPr>
        <w:t xml:space="preserve">restant. De plus, aucun scénario de répartition du </w:t>
      </w:r>
      <w:r w:rsidR="00BD6693" w:rsidRPr="3CB179B6">
        <w:rPr>
          <w:rFonts w:ascii="Arial Narrow" w:hAnsi="Arial Narrow"/>
        </w:rPr>
        <w:t xml:space="preserve">1 million de dollars </w:t>
      </w:r>
      <w:r w:rsidR="004D6EA6" w:rsidRPr="3CB179B6">
        <w:rPr>
          <w:rFonts w:ascii="Arial Narrow" w:hAnsi="Arial Narrow"/>
        </w:rPr>
        <w:t xml:space="preserve">n’a été présenté en 2024-2025 aux interlocutrices communautaires, le </w:t>
      </w:r>
      <w:r w:rsidR="00A25B8D" w:rsidRPr="3CB179B6">
        <w:rPr>
          <w:rFonts w:ascii="Arial Narrow" w:hAnsi="Arial Narrow"/>
        </w:rPr>
        <w:t>Ministère</w:t>
      </w:r>
      <w:r w:rsidR="004D6EA6" w:rsidRPr="3CB179B6">
        <w:rPr>
          <w:rFonts w:ascii="Arial Narrow" w:hAnsi="Arial Narrow"/>
        </w:rPr>
        <w:t xml:space="preserve"> ayant annoncé l’identité des récipiendaires après l’envoi des lettres de confirmation. I</w:t>
      </w:r>
      <w:r w:rsidRPr="3CB179B6">
        <w:rPr>
          <w:rFonts w:ascii="Arial Narrow" w:hAnsi="Arial Narrow"/>
        </w:rPr>
        <w:t xml:space="preserve">l est manifeste que le </w:t>
      </w:r>
      <w:r w:rsidR="00F16A61" w:rsidRPr="3CB179B6">
        <w:rPr>
          <w:rFonts w:ascii="Arial Narrow" w:hAnsi="Arial Narrow"/>
        </w:rPr>
        <w:t xml:space="preserve">Ministre </w:t>
      </w:r>
      <w:r w:rsidR="00607CF7" w:rsidRPr="3CB179B6">
        <w:rPr>
          <w:rFonts w:ascii="Arial Narrow" w:hAnsi="Arial Narrow"/>
        </w:rPr>
        <w:t>responsable des Services sociaux</w:t>
      </w:r>
      <w:r w:rsidRPr="3CB179B6">
        <w:rPr>
          <w:rFonts w:ascii="Arial Narrow" w:hAnsi="Arial Narrow"/>
        </w:rPr>
        <w:t xml:space="preserve"> n’a pas appliqué cette règle avant de distribuer le montant de </w:t>
      </w:r>
      <w:r w:rsidR="00BD6693" w:rsidRPr="3CB179B6">
        <w:rPr>
          <w:rFonts w:ascii="Arial Narrow" w:hAnsi="Arial Narrow"/>
        </w:rPr>
        <w:t xml:space="preserve">1 million de dollars </w:t>
      </w:r>
      <w:r w:rsidRPr="3CB179B6">
        <w:rPr>
          <w:rFonts w:ascii="Arial Narrow" w:hAnsi="Arial Narrow"/>
        </w:rPr>
        <w:t>extrait de l’enveloppe adoptée par le Budget du Québec 2024 et rien n’indique qu’il en serait autrement en 2025.</w:t>
      </w:r>
    </w:p>
    <w:p w14:paraId="7A5FDDD3" w14:textId="77777777" w:rsidR="00D14680" w:rsidRPr="00CE6FDE" w:rsidRDefault="00D14680" w:rsidP="3CB179B6">
      <w:pPr>
        <w:pStyle w:val="Paragraphedeliste"/>
        <w:spacing w:line="240" w:lineRule="auto"/>
        <w:ind w:left="426"/>
        <w:jc w:val="both"/>
        <w:rPr>
          <w:rFonts w:ascii="Arial Narrow" w:hAnsi="Arial Narrow"/>
        </w:rPr>
      </w:pPr>
    </w:p>
    <w:p w14:paraId="44FDF1F5" w14:textId="3DCBFA45" w:rsidR="00BF4179" w:rsidRPr="00CE6FDE" w:rsidRDefault="00D41DB4" w:rsidP="3CB179B6">
      <w:pPr>
        <w:spacing w:line="240" w:lineRule="auto"/>
        <w:jc w:val="both"/>
        <w:rPr>
          <w:rFonts w:ascii="Arial Narrow" w:hAnsi="Arial Narrow"/>
        </w:rPr>
      </w:pPr>
      <w:r>
        <w:rPr>
          <w:noProof/>
        </w:rPr>
        <w:drawing>
          <wp:inline distT="0" distB="0" distL="0" distR="0" wp14:anchorId="554D109E" wp14:editId="61087FD8">
            <wp:extent cx="5658640" cy="2238687"/>
            <wp:effectExtent l="19050" t="19050" r="18415" b="28575"/>
            <wp:docPr id="494889038" name="Image 1" descr="Une image contenant texte, capture d’écran, Police, jau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9">
                      <a:extLst>
                        <a:ext uri="{28A0092B-C50C-407E-A947-70E740481C1C}">
                          <a14:useLocalDpi xmlns:a14="http://schemas.microsoft.com/office/drawing/2010/main" val="0"/>
                        </a:ext>
                      </a:extLst>
                    </a:blip>
                    <a:stretch>
                      <a:fillRect/>
                    </a:stretch>
                  </pic:blipFill>
                  <pic:spPr>
                    <a:xfrm>
                      <a:off x="0" y="0"/>
                      <a:ext cx="5658640" cy="2238687"/>
                    </a:xfrm>
                    <a:prstGeom prst="rect">
                      <a:avLst/>
                    </a:prstGeom>
                    <a:ln>
                      <a:solidFill>
                        <a:srgbClr val="0070C0"/>
                      </a:solidFill>
                    </a:ln>
                  </pic:spPr>
                </pic:pic>
              </a:graphicData>
            </a:graphic>
          </wp:inline>
        </w:drawing>
      </w:r>
    </w:p>
    <w:p w14:paraId="2F103455" w14:textId="77777777" w:rsidR="00D14680" w:rsidRDefault="00D14680" w:rsidP="3CB179B6">
      <w:pPr>
        <w:jc w:val="both"/>
        <w:rPr>
          <w:rFonts w:ascii="Arial Narrow" w:hAnsi="Arial Narrow"/>
          <w:b/>
          <w:bCs/>
        </w:rPr>
      </w:pPr>
      <w:r w:rsidRPr="3CB179B6">
        <w:rPr>
          <w:rFonts w:ascii="Arial Narrow" w:hAnsi="Arial Narrow"/>
          <w:b/>
          <w:bCs/>
        </w:rPr>
        <w:br w:type="page"/>
      </w:r>
    </w:p>
    <w:p w14:paraId="5D380B56" w14:textId="420E0630" w:rsidR="00BF4179" w:rsidRPr="00CE6FDE" w:rsidRDefault="00BF4179" w:rsidP="3CB179B6">
      <w:pPr>
        <w:pStyle w:val="Paragraphedeliste"/>
        <w:numPr>
          <w:ilvl w:val="1"/>
          <w:numId w:val="12"/>
        </w:numPr>
        <w:spacing w:line="240" w:lineRule="auto"/>
        <w:ind w:left="142"/>
        <w:jc w:val="both"/>
        <w:rPr>
          <w:rFonts w:ascii="Arial Narrow" w:hAnsi="Arial Narrow"/>
          <w:b/>
          <w:bCs/>
        </w:rPr>
      </w:pPr>
      <w:r w:rsidRPr="3CB179B6">
        <w:rPr>
          <w:rFonts w:ascii="Arial Narrow" w:hAnsi="Arial Narrow"/>
          <w:b/>
          <w:bCs/>
        </w:rPr>
        <w:lastRenderedPageBreak/>
        <w:t xml:space="preserve">Le </w:t>
      </w:r>
      <w:r w:rsidR="003F07D0" w:rsidRPr="3CB179B6">
        <w:rPr>
          <w:rFonts w:ascii="Arial Narrow" w:hAnsi="Arial Narrow"/>
          <w:b/>
          <w:bCs/>
          <w:i/>
          <w:iCs/>
        </w:rPr>
        <w:t>Cadre normatif</w:t>
      </w:r>
      <w:r w:rsidRPr="3CB179B6">
        <w:rPr>
          <w:rFonts w:ascii="Arial Narrow" w:hAnsi="Arial Narrow"/>
          <w:b/>
          <w:bCs/>
        </w:rPr>
        <w:t xml:space="preserve"> </w:t>
      </w:r>
      <w:r w:rsidR="00CE3583" w:rsidRPr="3CB179B6">
        <w:rPr>
          <w:rFonts w:ascii="Arial Narrow" w:hAnsi="Arial Narrow"/>
          <w:b/>
          <w:bCs/>
        </w:rPr>
        <w:t>définit</w:t>
      </w:r>
      <w:r w:rsidRPr="3CB179B6">
        <w:rPr>
          <w:rFonts w:ascii="Arial Narrow" w:hAnsi="Arial Narrow"/>
          <w:b/>
          <w:bCs/>
        </w:rPr>
        <w:t xml:space="preserve"> le fonctionnement des subventions pour la réalisation d’activités spécifiques (volets A et B), soit le 2e mode de financement du PSOC (pages 18 à 26).</w:t>
      </w:r>
    </w:p>
    <w:p w14:paraId="4A17B915" w14:textId="77777777" w:rsidR="00BF4179" w:rsidRPr="00CE6FDE" w:rsidRDefault="00BF4179" w:rsidP="3CB179B6">
      <w:pPr>
        <w:spacing w:line="240" w:lineRule="auto"/>
        <w:jc w:val="both"/>
        <w:rPr>
          <w:rFonts w:ascii="Arial Narrow" w:hAnsi="Arial Narrow"/>
          <w:b/>
          <w:bCs/>
        </w:rPr>
      </w:pPr>
    </w:p>
    <w:p w14:paraId="74ACA3D5" w14:textId="0AB00B2A" w:rsidR="00D14680" w:rsidRPr="00D14680" w:rsidRDefault="00BF4179" w:rsidP="3CB179B6">
      <w:pPr>
        <w:pStyle w:val="Paragraphedeliste"/>
        <w:numPr>
          <w:ilvl w:val="2"/>
          <w:numId w:val="12"/>
        </w:numPr>
        <w:spacing w:line="240" w:lineRule="auto"/>
        <w:ind w:left="426"/>
        <w:jc w:val="both"/>
        <w:rPr>
          <w:rFonts w:ascii="Arial Narrow" w:hAnsi="Arial Narrow"/>
        </w:rPr>
      </w:pPr>
      <w:r w:rsidRPr="3CB179B6">
        <w:rPr>
          <w:rFonts w:ascii="Arial Narrow" w:hAnsi="Arial Narrow"/>
          <w:b/>
          <w:bCs/>
        </w:rPr>
        <w:t xml:space="preserve">Page 19 : </w:t>
      </w:r>
      <w:r w:rsidRPr="3CB179B6">
        <w:rPr>
          <w:rFonts w:ascii="Arial Narrow" w:hAnsi="Arial Narrow"/>
        </w:rPr>
        <w:t xml:space="preserve">Le volet A est identifié comme étant le véhicule pour distribuer des sommes issues de plans d’action gouvernementaux. Or, ni le montant de </w:t>
      </w:r>
      <w:r w:rsidR="00BD6693" w:rsidRPr="3CB179B6">
        <w:rPr>
          <w:rFonts w:ascii="Arial Narrow" w:hAnsi="Arial Narrow"/>
        </w:rPr>
        <w:t xml:space="preserve">1 million de dollars </w:t>
      </w:r>
      <w:r w:rsidRPr="3CB179B6">
        <w:rPr>
          <w:rFonts w:ascii="Arial Narrow" w:hAnsi="Arial Narrow"/>
        </w:rPr>
        <w:t>extrait de l’enveloppe adoptée par le Budget du Québec 2024, ni celui qui proviendrait du Budget du Québec 2025</w:t>
      </w:r>
      <w:r w:rsidR="00206537" w:rsidRPr="3CB179B6">
        <w:rPr>
          <w:rFonts w:ascii="Arial Narrow" w:hAnsi="Arial Narrow"/>
        </w:rPr>
        <w:t xml:space="preserve">, ne sont </w:t>
      </w:r>
      <w:r w:rsidRPr="3CB179B6">
        <w:rPr>
          <w:rFonts w:ascii="Arial Narrow" w:hAnsi="Arial Narrow"/>
        </w:rPr>
        <w:t>lié</w:t>
      </w:r>
      <w:r w:rsidR="008331DE" w:rsidRPr="3CB179B6">
        <w:rPr>
          <w:rFonts w:ascii="Arial Narrow" w:hAnsi="Arial Narrow"/>
        </w:rPr>
        <w:t>s</w:t>
      </w:r>
      <w:r w:rsidRPr="3CB179B6">
        <w:rPr>
          <w:rFonts w:ascii="Arial Narrow" w:hAnsi="Arial Narrow"/>
        </w:rPr>
        <w:t xml:space="preserve"> à un plan d’action gouvernemental.</w:t>
      </w:r>
      <w:r w:rsidR="00D41DB4" w:rsidRPr="3CB179B6">
        <w:rPr>
          <w:rFonts w:ascii="Arial Narrow" w:hAnsi="Arial Narrow"/>
        </w:rPr>
        <w:t xml:space="preserve"> </w:t>
      </w:r>
    </w:p>
    <w:p w14:paraId="70E3F9A4" w14:textId="32F6301B" w:rsidR="00D41DB4" w:rsidRDefault="00D41DB4" w:rsidP="3CB179B6">
      <w:pPr>
        <w:spacing w:line="240" w:lineRule="auto"/>
        <w:jc w:val="both"/>
        <w:rPr>
          <w:rFonts w:ascii="Arial Narrow" w:hAnsi="Arial Narrow"/>
        </w:rPr>
      </w:pPr>
      <w:r>
        <w:rPr>
          <w:noProof/>
        </w:rPr>
        <w:drawing>
          <wp:inline distT="0" distB="0" distL="0" distR="0" wp14:anchorId="29A0519A" wp14:editId="4B89B044">
            <wp:extent cx="5611008" cy="771633"/>
            <wp:effectExtent l="19050" t="19050" r="8890" b="28575"/>
            <wp:docPr id="1944631590" name="Image 1"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0">
                      <a:extLst>
                        <a:ext uri="{28A0092B-C50C-407E-A947-70E740481C1C}">
                          <a14:useLocalDpi xmlns:a14="http://schemas.microsoft.com/office/drawing/2010/main" val="0"/>
                        </a:ext>
                      </a:extLst>
                    </a:blip>
                    <a:stretch>
                      <a:fillRect/>
                    </a:stretch>
                  </pic:blipFill>
                  <pic:spPr>
                    <a:xfrm>
                      <a:off x="0" y="0"/>
                      <a:ext cx="5611008" cy="771633"/>
                    </a:xfrm>
                    <a:prstGeom prst="rect">
                      <a:avLst/>
                    </a:prstGeom>
                    <a:ln>
                      <a:solidFill>
                        <a:srgbClr val="0070C0"/>
                      </a:solidFill>
                    </a:ln>
                  </pic:spPr>
                </pic:pic>
              </a:graphicData>
            </a:graphic>
          </wp:inline>
        </w:drawing>
      </w:r>
    </w:p>
    <w:p w14:paraId="5E887A1C" w14:textId="77777777" w:rsidR="00D14680" w:rsidRPr="00D14680" w:rsidRDefault="00D14680" w:rsidP="3CB179B6">
      <w:pPr>
        <w:pStyle w:val="Paragraphedeliste"/>
        <w:spacing w:line="240" w:lineRule="auto"/>
        <w:ind w:left="426"/>
        <w:jc w:val="both"/>
        <w:rPr>
          <w:rFonts w:ascii="Arial Narrow" w:hAnsi="Arial Narrow"/>
        </w:rPr>
      </w:pPr>
    </w:p>
    <w:p w14:paraId="265FA816" w14:textId="793AC445" w:rsidR="00BF4179" w:rsidRDefault="00BF4179" w:rsidP="3CB179B6">
      <w:pPr>
        <w:pStyle w:val="Paragraphedeliste"/>
        <w:numPr>
          <w:ilvl w:val="2"/>
          <w:numId w:val="12"/>
        </w:numPr>
        <w:spacing w:line="240" w:lineRule="auto"/>
        <w:ind w:left="426"/>
        <w:jc w:val="both"/>
        <w:rPr>
          <w:rFonts w:ascii="Arial Narrow" w:hAnsi="Arial Narrow"/>
        </w:rPr>
      </w:pPr>
      <w:r w:rsidRPr="3CB179B6">
        <w:rPr>
          <w:rFonts w:ascii="Arial Narrow" w:hAnsi="Arial Narrow"/>
          <w:b/>
          <w:bCs/>
        </w:rPr>
        <w:t xml:space="preserve">Page 20 : </w:t>
      </w:r>
      <w:r w:rsidRPr="3CB179B6">
        <w:rPr>
          <w:rFonts w:ascii="Arial Narrow" w:hAnsi="Arial Narrow"/>
        </w:rPr>
        <w:t xml:space="preserve">Le volet B n’est disponible que conditionnellement à l’adoption de crédits destinés au développement de pratiques communautaires. Or, ni le montant de </w:t>
      </w:r>
      <w:r w:rsidR="00BD6693" w:rsidRPr="3CB179B6">
        <w:rPr>
          <w:rFonts w:ascii="Arial Narrow" w:hAnsi="Arial Narrow"/>
        </w:rPr>
        <w:t xml:space="preserve">1 million de dollars </w:t>
      </w:r>
      <w:r w:rsidRPr="3CB179B6">
        <w:rPr>
          <w:rFonts w:ascii="Arial Narrow" w:hAnsi="Arial Narrow"/>
        </w:rPr>
        <w:t>extrait de l’enveloppe adoptée par le Budget du Québec 2024, ni celui qui proviendrait du Budget du Québec 2025, ne respectent les conditions citées.</w:t>
      </w:r>
    </w:p>
    <w:p w14:paraId="68A0701E" w14:textId="39BD933F" w:rsidR="00BF4179" w:rsidRPr="00CE6FDE" w:rsidRDefault="00D41DB4" w:rsidP="3CB179B6">
      <w:pPr>
        <w:spacing w:line="240" w:lineRule="auto"/>
        <w:jc w:val="both"/>
        <w:rPr>
          <w:rFonts w:ascii="Arial Narrow" w:hAnsi="Arial Narrow"/>
        </w:rPr>
      </w:pPr>
      <w:r>
        <w:rPr>
          <w:noProof/>
        </w:rPr>
        <w:drawing>
          <wp:inline distT="0" distB="0" distL="0" distR="0" wp14:anchorId="38C6A836" wp14:editId="2BB12939">
            <wp:extent cx="5695200" cy="752400"/>
            <wp:effectExtent l="19050" t="19050" r="20320" b="10160"/>
            <wp:docPr id="163988466" name="Image 1" descr="Une image contenant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1">
                      <a:extLst>
                        <a:ext uri="{28A0092B-C50C-407E-A947-70E740481C1C}">
                          <a14:useLocalDpi xmlns:a14="http://schemas.microsoft.com/office/drawing/2010/main" val="0"/>
                        </a:ext>
                      </a:extLst>
                    </a:blip>
                    <a:stretch>
                      <a:fillRect/>
                    </a:stretch>
                  </pic:blipFill>
                  <pic:spPr>
                    <a:xfrm>
                      <a:off x="0" y="0"/>
                      <a:ext cx="5695200" cy="752400"/>
                    </a:xfrm>
                    <a:prstGeom prst="rect">
                      <a:avLst/>
                    </a:prstGeom>
                    <a:ln>
                      <a:solidFill>
                        <a:srgbClr val="0070C0"/>
                      </a:solidFill>
                    </a:ln>
                  </pic:spPr>
                </pic:pic>
              </a:graphicData>
            </a:graphic>
          </wp:inline>
        </w:drawing>
      </w:r>
    </w:p>
    <w:p w14:paraId="52393F35" w14:textId="77777777" w:rsidR="00D14680" w:rsidRPr="00D14680" w:rsidRDefault="00D14680" w:rsidP="3CB179B6">
      <w:pPr>
        <w:pStyle w:val="Paragraphedeliste"/>
        <w:spacing w:line="240" w:lineRule="auto"/>
        <w:ind w:left="426"/>
        <w:jc w:val="both"/>
        <w:rPr>
          <w:rFonts w:ascii="Arial Narrow" w:hAnsi="Arial Narrow"/>
        </w:rPr>
      </w:pPr>
    </w:p>
    <w:p w14:paraId="4CC4AC52" w14:textId="77777777" w:rsidR="00D14680" w:rsidRDefault="00BF4179" w:rsidP="3CB179B6">
      <w:pPr>
        <w:pStyle w:val="Paragraphedeliste"/>
        <w:numPr>
          <w:ilvl w:val="2"/>
          <w:numId w:val="12"/>
        </w:numPr>
        <w:spacing w:line="240" w:lineRule="auto"/>
        <w:ind w:left="426"/>
        <w:jc w:val="both"/>
        <w:rPr>
          <w:rFonts w:ascii="Arial Narrow" w:hAnsi="Arial Narrow"/>
          <w:noProof/>
          <w:lang w:eastAsia="fr-CA"/>
        </w:rPr>
      </w:pPr>
      <w:r w:rsidRPr="3CB179B6">
        <w:rPr>
          <w:rFonts w:ascii="Arial Narrow" w:hAnsi="Arial Narrow"/>
          <w:b/>
          <w:bCs/>
        </w:rPr>
        <w:t>Page 22 :</w:t>
      </w:r>
      <w:r w:rsidR="00CE3583" w:rsidRPr="3CB179B6">
        <w:rPr>
          <w:rFonts w:ascii="Arial Narrow" w:hAnsi="Arial Narrow"/>
        </w:rPr>
        <w:t xml:space="preserve"> Les informations qu’</w:t>
      </w:r>
      <w:r w:rsidRPr="3CB179B6">
        <w:rPr>
          <w:rFonts w:ascii="Arial Narrow" w:hAnsi="Arial Narrow"/>
        </w:rPr>
        <w:t xml:space="preserve">un organisme communautaire souhaitant présenter une demande de subvention aux volets A et B </w:t>
      </w:r>
      <w:r w:rsidR="00157AD7" w:rsidRPr="3CB179B6">
        <w:rPr>
          <w:rFonts w:ascii="Arial Narrow" w:hAnsi="Arial Narrow"/>
        </w:rPr>
        <w:t xml:space="preserve">doit fournir </w:t>
      </w:r>
      <w:r w:rsidRPr="3CB179B6">
        <w:rPr>
          <w:rFonts w:ascii="Arial Narrow" w:hAnsi="Arial Narrow"/>
        </w:rPr>
        <w:t xml:space="preserve">sont précisées. Or, rien n’indique que le </w:t>
      </w:r>
      <w:r w:rsidR="00F16A61" w:rsidRPr="3CB179B6">
        <w:rPr>
          <w:rFonts w:ascii="Arial Narrow" w:hAnsi="Arial Narrow"/>
        </w:rPr>
        <w:t xml:space="preserve">Ministre </w:t>
      </w:r>
      <w:r w:rsidR="00607CF7" w:rsidRPr="3CB179B6">
        <w:rPr>
          <w:rFonts w:ascii="Arial Narrow" w:hAnsi="Arial Narrow"/>
        </w:rPr>
        <w:t>responsable des Services sociaux</w:t>
      </w:r>
      <w:r w:rsidRPr="3CB179B6">
        <w:rPr>
          <w:rFonts w:ascii="Arial Narrow" w:hAnsi="Arial Narrow"/>
        </w:rPr>
        <w:t xml:space="preserve"> ait appliqué la procédure avant de distribuer le montant de </w:t>
      </w:r>
      <w:r w:rsidR="00BD6693" w:rsidRPr="3CB179B6">
        <w:rPr>
          <w:rFonts w:ascii="Arial Narrow" w:hAnsi="Arial Narrow"/>
        </w:rPr>
        <w:t xml:space="preserve">1 million de dollars </w:t>
      </w:r>
      <w:r w:rsidRPr="3CB179B6">
        <w:rPr>
          <w:rFonts w:ascii="Arial Narrow" w:hAnsi="Arial Narrow"/>
        </w:rPr>
        <w:t>extrait de l’enveloppe adoptée par le Budget du Québec 2024 et rien n’indique qu’il en serait autrement en 2025.</w:t>
      </w:r>
    </w:p>
    <w:p w14:paraId="5859A6A2" w14:textId="77777777" w:rsidR="00B96A76" w:rsidRDefault="00B96A76" w:rsidP="00B96A76">
      <w:pPr>
        <w:pStyle w:val="Paragraphedeliste"/>
        <w:spacing w:line="240" w:lineRule="auto"/>
        <w:ind w:left="426"/>
        <w:rPr>
          <w:rFonts w:ascii="Arial Narrow" w:hAnsi="Arial Narrow"/>
          <w:noProof/>
          <w:lang w:eastAsia="fr-CA"/>
        </w:rPr>
      </w:pPr>
    </w:p>
    <w:p w14:paraId="2D72DDB8" w14:textId="30139C7B" w:rsidR="00BF4179" w:rsidRPr="00D14680" w:rsidRDefault="00D41DB4" w:rsidP="00D14680">
      <w:pPr>
        <w:pStyle w:val="Paragraphedeliste"/>
        <w:spacing w:line="240" w:lineRule="auto"/>
        <w:ind w:left="426"/>
        <w:rPr>
          <w:rFonts w:ascii="Arial Narrow" w:hAnsi="Arial Narrow"/>
          <w:noProof/>
          <w:lang w:eastAsia="fr-CA"/>
        </w:rPr>
      </w:pPr>
      <w:r w:rsidRPr="00D41DB4">
        <w:rPr>
          <w:rFonts w:ascii="Arial Narrow" w:hAnsi="Arial Narrow"/>
          <w:noProof/>
          <w:lang w:eastAsia="fr-CA"/>
        </w:rPr>
        <w:drawing>
          <wp:inline distT="0" distB="0" distL="0" distR="0" wp14:anchorId="134E97B0" wp14:editId="314C8076">
            <wp:extent cx="5372100" cy="2654817"/>
            <wp:effectExtent l="19050" t="19050" r="19050" b="12700"/>
            <wp:docPr id="1187235788"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35788" name="Image 1" descr="Une image contenant texte, capture d’écran, Police&#10;&#10;Le contenu généré par l’IA peut être incorrect."/>
                    <pic:cNvPicPr/>
                  </pic:nvPicPr>
                  <pic:blipFill>
                    <a:blip r:embed="rId22"/>
                    <a:stretch>
                      <a:fillRect/>
                    </a:stretch>
                  </pic:blipFill>
                  <pic:spPr>
                    <a:xfrm>
                      <a:off x="0" y="0"/>
                      <a:ext cx="5377658" cy="2657564"/>
                    </a:xfrm>
                    <a:prstGeom prst="rect">
                      <a:avLst/>
                    </a:prstGeom>
                    <a:ln>
                      <a:solidFill>
                        <a:srgbClr val="0070C0"/>
                      </a:solidFill>
                    </a:ln>
                  </pic:spPr>
                </pic:pic>
              </a:graphicData>
            </a:graphic>
          </wp:inline>
        </w:drawing>
      </w:r>
    </w:p>
    <w:p w14:paraId="2C2D2BCE" w14:textId="77777777" w:rsidR="00D41DB4" w:rsidRPr="00CE6FDE" w:rsidRDefault="00D41DB4" w:rsidP="3CB179B6">
      <w:pPr>
        <w:spacing w:line="240" w:lineRule="auto"/>
        <w:jc w:val="both"/>
        <w:rPr>
          <w:rFonts w:ascii="Arial Narrow" w:hAnsi="Arial Narrow"/>
        </w:rPr>
      </w:pPr>
    </w:p>
    <w:p w14:paraId="2AB0AFFD" w14:textId="58128FC8" w:rsidR="00BF4179" w:rsidRDefault="00BF4179" w:rsidP="3CB179B6">
      <w:pPr>
        <w:pStyle w:val="Paragraphedeliste"/>
        <w:numPr>
          <w:ilvl w:val="2"/>
          <w:numId w:val="12"/>
        </w:numPr>
        <w:spacing w:line="240" w:lineRule="auto"/>
        <w:ind w:left="426"/>
        <w:jc w:val="both"/>
        <w:rPr>
          <w:rFonts w:ascii="Arial Narrow" w:hAnsi="Arial Narrow"/>
        </w:rPr>
      </w:pPr>
      <w:r w:rsidRPr="3CB179B6">
        <w:rPr>
          <w:rFonts w:ascii="Arial Narrow" w:hAnsi="Arial Narrow"/>
          <w:b/>
          <w:bCs/>
        </w:rPr>
        <w:t>Pages 22-23</w:t>
      </w:r>
      <w:r w:rsidRPr="3CB179B6">
        <w:rPr>
          <w:rFonts w:ascii="Arial Narrow" w:hAnsi="Arial Narrow"/>
        </w:rPr>
        <w:t xml:space="preserve"> : Les critères d’analyse d’une demande de soutien financier en entente pour activités spécifiques sont précisés. Or, rien n’indique que le </w:t>
      </w:r>
      <w:r w:rsidR="00F16A61" w:rsidRPr="3CB179B6">
        <w:rPr>
          <w:rFonts w:ascii="Arial Narrow" w:hAnsi="Arial Narrow"/>
        </w:rPr>
        <w:t xml:space="preserve">Ministre </w:t>
      </w:r>
      <w:r w:rsidR="00607CF7" w:rsidRPr="3CB179B6">
        <w:rPr>
          <w:rFonts w:ascii="Arial Narrow" w:hAnsi="Arial Narrow"/>
        </w:rPr>
        <w:t>responsable des Services sociaux</w:t>
      </w:r>
      <w:r w:rsidRPr="3CB179B6">
        <w:rPr>
          <w:rFonts w:ascii="Arial Narrow" w:hAnsi="Arial Narrow"/>
        </w:rPr>
        <w:t xml:space="preserve"> ait appliqué la procédure avant de distribuer le montant de </w:t>
      </w:r>
      <w:r w:rsidR="00BD6693" w:rsidRPr="3CB179B6">
        <w:rPr>
          <w:rFonts w:ascii="Arial Narrow" w:hAnsi="Arial Narrow"/>
        </w:rPr>
        <w:t xml:space="preserve">1 million de dollars </w:t>
      </w:r>
      <w:r w:rsidRPr="3CB179B6">
        <w:rPr>
          <w:rFonts w:ascii="Arial Narrow" w:hAnsi="Arial Narrow"/>
        </w:rPr>
        <w:t>extrait de l’enveloppe adoptée par le Budget du Québec 2024 et rien n’indique qu’il en serait autrement en 2025.</w:t>
      </w:r>
    </w:p>
    <w:p w14:paraId="614FB9BD" w14:textId="77777777" w:rsidR="00B96A76" w:rsidRPr="00CE6FDE" w:rsidRDefault="00B96A76" w:rsidP="00B96A76">
      <w:pPr>
        <w:pStyle w:val="Paragraphedeliste"/>
        <w:spacing w:line="240" w:lineRule="auto"/>
        <w:ind w:left="426"/>
        <w:rPr>
          <w:rFonts w:ascii="Arial Narrow" w:hAnsi="Arial Narrow"/>
        </w:rPr>
      </w:pPr>
    </w:p>
    <w:p w14:paraId="575C5613" w14:textId="137892E3" w:rsidR="00BF4179" w:rsidRPr="00CE6FDE" w:rsidRDefault="00D41DB4" w:rsidP="00BF4179">
      <w:pPr>
        <w:spacing w:line="240" w:lineRule="auto"/>
        <w:jc w:val="center"/>
        <w:rPr>
          <w:rFonts w:ascii="Arial Narrow" w:hAnsi="Arial Narrow"/>
        </w:rPr>
      </w:pPr>
      <w:r w:rsidRPr="00D41DB4">
        <w:rPr>
          <w:rFonts w:ascii="Arial Narrow" w:hAnsi="Arial Narrow"/>
          <w:noProof/>
          <w:lang w:eastAsia="fr-CA"/>
        </w:rPr>
        <w:drawing>
          <wp:inline distT="0" distB="0" distL="0" distR="0" wp14:anchorId="7A3A074F" wp14:editId="108C818E">
            <wp:extent cx="5600700" cy="1562100"/>
            <wp:effectExtent l="19050" t="19050" r="19050" b="19050"/>
            <wp:docPr id="89646785"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785" name="Image 1" descr="Une image contenant texte, capture d’écran, Police, nombre&#10;&#10;Le contenu généré par l’IA peut être incorrect."/>
                    <pic:cNvPicPr/>
                  </pic:nvPicPr>
                  <pic:blipFill rotWithShape="1">
                    <a:blip r:embed="rId23"/>
                    <a:srcRect l="-1" r="181" b="68404"/>
                    <a:stretch>
                      <a:fillRect/>
                    </a:stretch>
                  </pic:blipFill>
                  <pic:spPr bwMode="auto">
                    <a:xfrm>
                      <a:off x="0" y="0"/>
                      <a:ext cx="5600848" cy="1562141"/>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r w:rsidRPr="00D41DB4">
        <w:rPr>
          <w:rFonts w:ascii="Arial Narrow" w:hAnsi="Arial Narrow"/>
          <w:noProof/>
          <w:lang w:eastAsia="fr-CA"/>
        </w:rPr>
        <w:drawing>
          <wp:inline distT="0" distB="0" distL="0" distR="0" wp14:anchorId="6ADCB04C" wp14:editId="2DE4C8A9">
            <wp:extent cx="5579350" cy="1357693"/>
            <wp:effectExtent l="19050" t="19050" r="21590" b="13970"/>
            <wp:docPr id="124407996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785" name="Image 1" descr="Une image contenant texte, capture d’écran, Police, nombre&#10;&#10;Le contenu généré par l’IA peut être incorrect."/>
                    <pic:cNvPicPr/>
                  </pic:nvPicPr>
                  <pic:blipFill rotWithShape="1">
                    <a:blip r:embed="rId23"/>
                    <a:srcRect t="72246" r="-498"/>
                    <a:stretch>
                      <a:fillRect/>
                    </a:stretch>
                  </pic:blipFill>
                  <pic:spPr bwMode="auto">
                    <a:xfrm>
                      <a:off x="0" y="0"/>
                      <a:ext cx="5584249" cy="1358885"/>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4702DD79" w14:textId="77777777" w:rsidR="00D14680" w:rsidRPr="00D14680" w:rsidRDefault="00D14680" w:rsidP="3CB179B6">
      <w:pPr>
        <w:pStyle w:val="Paragraphedeliste"/>
        <w:spacing w:line="240" w:lineRule="auto"/>
        <w:ind w:left="426"/>
        <w:jc w:val="both"/>
        <w:rPr>
          <w:rFonts w:ascii="Arial Narrow" w:hAnsi="Arial Narrow"/>
        </w:rPr>
      </w:pPr>
    </w:p>
    <w:p w14:paraId="0C5EF697" w14:textId="3CF2BB29" w:rsidR="00BF4179" w:rsidRDefault="00BF4179" w:rsidP="3CB179B6">
      <w:pPr>
        <w:pStyle w:val="Paragraphedeliste"/>
        <w:numPr>
          <w:ilvl w:val="2"/>
          <w:numId w:val="12"/>
        </w:numPr>
        <w:spacing w:line="240" w:lineRule="auto"/>
        <w:ind w:left="426"/>
        <w:jc w:val="both"/>
        <w:rPr>
          <w:rFonts w:ascii="Arial Narrow" w:hAnsi="Arial Narrow"/>
        </w:rPr>
      </w:pPr>
      <w:r w:rsidRPr="3CB179B6">
        <w:rPr>
          <w:rFonts w:ascii="Arial Narrow" w:hAnsi="Arial Narrow"/>
          <w:b/>
          <w:bCs/>
        </w:rPr>
        <w:t>Page 23 :</w:t>
      </w:r>
      <w:r w:rsidRPr="3CB179B6">
        <w:rPr>
          <w:rFonts w:ascii="Arial Narrow" w:hAnsi="Arial Narrow"/>
        </w:rPr>
        <w:t xml:space="preserve"> Le processus d’analyse d’une demande de soutien financier en entente pour activités spécifiques est précisé de manière à être effectué par les directions des programmes-services concernés</w:t>
      </w:r>
      <w:r w:rsidR="00BD6693" w:rsidRPr="3CB179B6">
        <w:rPr>
          <w:rFonts w:ascii="Arial Narrow" w:hAnsi="Arial Narrow"/>
        </w:rPr>
        <w:t xml:space="preserve"> </w:t>
      </w:r>
      <w:r w:rsidRPr="3CB179B6">
        <w:rPr>
          <w:rFonts w:ascii="Arial Narrow" w:hAnsi="Arial Narrow"/>
        </w:rPr>
        <w:t xml:space="preserve">– ce que le </w:t>
      </w:r>
      <w:r w:rsidR="00F16A61" w:rsidRPr="3CB179B6">
        <w:rPr>
          <w:rFonts w:ascii="Arial Narrow" w:hAnsi="Arial Narrow"/>
        </w:rPr>
        <w:t xml:space="preserve">Ministre </w:t>
      </w:r>
      <w:r w:rsidR="00607CF7" w:rsidRPr="3CB179B6">
        <w:rPr>
          <w:rFonts w:ascii="Arial Narrow" w:hAnsi="Arial Narrow"/>
        </w:rPr>
        <w:t>responsable des Services sociaux</w:t>
      </w:r>
      <w:r w:rsidRPr="3CB179B6">
        <w:rPr>
          <w:rFonts w:ascii="Arial Narrow" w:hAnsi="Arial Narrow"/>
        </w:rPr>
        <w:t xml:space="preserve"> ne semble pas avoir appliqué avant de distribuer le montant de </w:t>
      </w:r>
      <w:r w:rsidR="00BD6693" w:rsidRPr="3CB179B6">
        <w:rPr>
          <w:rFonts w:ascii="Arial Narrow" w:hAnsi="Arial Narrow"/>
        </w:rPr>
        <w:t xml:space="preserve">1 million de dollars </w:t>
      </w:r>
      <w:r w:rsidRPr="3CB179B6">
        <w:rPr>
          <w:rFonts w:ascii="Arial Narrow" w:hAnsi="Arial Narrow"/>
        </w:rPr>
        <w:t>extrait de l’enveloppe adoptée par le Budget du Québec 2024 et rien n’indique qu’il en serait autrement en 2025.</w:t>
      </w:r>
    </w:p>
    <w:p w14:paraId="7B3A19D7" w14:textId="77777777" w:rsidR="00B96A76" w:rsidRDefault="00B96A76" w:rsidP="00B96A76">
      <w:pPr>
        <w:pStyle w:val="Paragraphedeliste"/>
        <w:spacing w:line="240" w:lineRule="auto"/>
        <w:ind w:left="426"/>
        <w:rPr>
          <w:rFonts w:ascii="Arial Narrow" w:hAnsi="Arial Narrow"/>
        </w:rPr>
      </w:pPr>
    </w:p>
    <w:p w14:paraId="1FFE0392" w14:textId="61AEC33D" w:rsidR="007C678D" w:rsidRPr="00CE6FDE" w:rsidRDefault="007C678D" w:rsidP="007C678D">
      <w:pPr>
        <w:pStyle w:val="Paragraphedeliste"/>
        <w:spacing w:line="240" w:lineRule="auto"/>
        <w:ind w:left="426"/>
        <w:jc w:val="center"/>
        <w:rPr>
          <w:rFonts w:ascii="Arial Narrow" w:hAnsi="Arial Narrow"/>
        </w:rPr>
      </w:pPr>
      <w:r w:rsidRPr="007C678D">
        <w:rPr>
          <w:rFonts w:ascii="Arial Narrow" w:hAnsi="Arial Narrow"/>
          <w:noProof/>
          <w:lang w:eastAsia="fr-CA"/>
        </w:rPr>
        <w:drawing>
          <wp:inline distT="0" distB="0" distL="0" distR="0" wp14:anchorId="0884EDCE" wp14:editId="6A69D881">
            <wp:extent cx="5582429" cy="924054"/>
            <wp:effectExtent l="19050" t="19050" r="18415" b="28575"/>
            <wp:docPr id="694429144" name="Image 1"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29144" name="Image 1" descr="Une image contenant texte, Police, capture d’écran, ligne&#10;&#10;Le contenu généré par l’IA peut être incorrect."/>
                    <pic:cNvPicPr/>
                  </pic:nvPicPr>
                  <pic:blipFill>
                    <a:blip r:embed="rId24"/>
                    <a:stretch>
                      <a:fillRect/>
                    </a:stretch>
                  </pic:blipFill>
                  <pic:spPr>
                    <a:xfrm>
                      <a:off x="0" y="0"/>
                      <a:ext cx="5582429" cy="924054"/>
                    </a:xfrm>
                    <a:prstGeom prst="rect">
                      <a:avLst/>
                    </a:prstGeom>
                    <a:ln>
                      <a:solidFill>
                        <a:srgbClr val="0070C0"/>
                      </a:solidFill>
                    </a:ln>
                  </pic:spPr>
                </pic:pic>
              </a:graphicData>
            </a:graphic>
          </wp:inline>
        </w:drawing>
      </w:r>
    </w:p>
    <w:p w14:paraId="11521B87" w14:textId="33572FD4" w:rsidR="00BF4179" w:rsidRPr="00CE6FDE" w:rsidRDefault="00BF4179" w:rsidP="007C678D">
      <w:pPr>
        <w:spacing w:line="240" w:lineRule="auto"/>
        <w:jc w:val="center"/>
        <w:rPr>
          <w:rFonts w:ascii="Arial Narrow" w:hAnsi="Arial Narrow"/>
          <w:b/>
        </w:rPr>
      </w:pPr>
    </w:p>
    <w:p w14:paraId="3C879F56" w14:textId="77777777" w:rsidR="0013653F" w:rsidRDefault="0013653F">
      <w:pPr>
        <w:rPr>
          <w:rFonts w:ascii="Arial Narrow" w:hAnsi="Arial Narrow"/>
          <w:b/>
        </w:rPr>
      </w:pPr>
      <w:r>
        <w:rPr>
          <w:rFonts w:ascii="Arial Narrow" w:hAnsi="Arial Narrow"/>
          <w:b/>
        </w:rPr>
        <w:br w:type="page"/>
      </w:r>
    </w:p>
    <w:p w14:paraId="15F6CF21" w14:textId="1A3D4B8A" w:rsidR="00BF4179" w:rsidRPr="00CE6FDE" w:rsidRDefault="00BF4179" w:rsidP="3CB179B6">
      <w:pPr>
        <w:pStyle w:val="Paragraphedeliste"/>
        <w:numPr>
          <w:ilvl w:val="1"/>
          <w:numId w:val="12"/>
        </w:numPr>
        <w:spacing w:line="240" w:lineRule="auto"/>
        <w:ind w:left="142"/>
        <w:jc w:val="both"/>
        <w:rPr>
          <w:rFonts w:ascii="Arial Narrow" w:hAnsi="Arial Narrow"/>
          <w:b/>
          <w:bCs/>
        </w:rPr>
      </w:pPr>
      <w:r w:rsidRPr="3CB179B6">
        <w:rPr>
          <w:rFonts w:ascii="Arial Narrow" w:hAnsi="Arial Narrow"/>
          <w:b/>
          <w:bCs/>
        </w:rPr>
        <w:lastRenderedPageBreak/>
        <w:t xml:space="preserve">Le </w:t>
      </w:r>
      <w:r w:rsidR="003F07D0" w:rsidRPr="3CB179B6">
        <w:rPr>
          <w:rFonts w:ascii="Arial Narrow" w:hAnsi="Arial Narrow"/>
          <w:b/>
          <w:bCs/>
          <w:i/>
          <w:iCs/>
        </w:rPr>
        <w:t>Cadre normatif</w:t>
      </w:r>
      <w:r w:rsidRPr="3CB179B6">
        <w:rPr>
          <w:rFonts w:ascii="Arial Narrow" w:hAnsi="Arial Narrow"/>
          <w:b/>
          <w:bCs/>
        </w:rPr>
        <w:t xml:space="preserve"> énumère les rôles et responsabilités des instances administrant les 3 modes de financement du PSOC, ainsi que des organismes communautaires (pages 32-33).</w:t>
      </w:r>
    </w:p>
    <w:p w14:paraId="3874EA99" w14:textId="77777777" w:rsidR="00BF4179" w:rsidRPr="00CE6FDE" w:rsidRDefault="00BF4179" w:rsidP="3CB179B6">
      <w:pPr>
        <w:spacing w:line="240" w:lineRule="auto"/>
        <w:jc w:val="both"/>
        <w:rPr>
          <w:rFonts w:ascii="Arial Narrow" w:hAnsi="Arial Narrow"/>
        </w:rPr>
      </w:pPr>
    </w:p>
    <w:p w14:paraId="693F6240" w14:textId="77777777" w:rsidR="00B96A76" w:rsidRDefault="00BF4179" w:rsidP="3CB179B6">
      <w:pPr>
        <w:pStyle w:val="Paragraphedeliste"/>
        <w:numPr>
          <w:ilvl w:val="2"/>
          <w:numId w:val="12"/>
        </w:numPr>
        <w:spacing w:line="240" w:lineRule="auto"/>
        <w:ind w:left="426"/>
        <w:jc w:val="both"/>
        <w:rPr>
          <w:rFonts w:ascii="Arial Narrow" w:hAnsi="Arial Narrow"/>
        </w:rPr>
      </w:pPr>
      <w:r w:rsidRPr="3CB179B6">
        <w:rPr>
          <w:rFonts w:ascii="Arial Narrow" w:hAnsi="Arial Narrow"/>
          <w:b/>
          <w:bCs/>
        </w:rPr>
        <w:t>Page 32 :</w:t>
      </w:r>
      <w:r w:rsidRPr="3CB179B6">
        <w:rPr>
          <w:rFonts w:ascii="Arial Narrow" w:hAnsi="Arial Narrow"/>
        </w:rPr>
        <w:t xml:space="preserve"> L’énumération des rôles et responsabilités du </w:t>
      </w:r>
      <w:r w:rsidR="00A25B8D" w:rsidRPr="3CB179B6">
        <w:rPr>
          <w:rFonts w:ascii="Arial Narrow" w:hAnsi="Arial Narrow"/>
        </w:rPr>
        <w:t>Ministère</w:t>
      </w:r>
      <w:r w:rsidRPr="3CB179B6">
        <w:rPr>
          <w:rFonts w:ascii="Arial Narrow" w:hAnsi="Arial Narrow"/>
        </w:rPr>
        <w:t xml:space="preserve"> indique qu’il doit affecter aux établissements responsables du PSOC des sommes conformément aux règles générales, traiter les demandes et allouer les subventions aux regroupements nationaux et aux organismes à rayonnement national et assurer la liaison avec les représentantes et représentants des organismes nationaux. Or, il est manifeste que le </w:t>
      </w:r>
      <w:r w:rsidR="00F16A61" w:rsidRPr="3CB179B6">
        <w:rPr>
          <w:rFonts w:ascii="Arial Narrow" w:hAnsi="Arial Narrow"/>
        </w:rPr>
        <w:t xml:space="preserve">Ministre </w:t>
      </w:r>
      <w:r w:rsidR="00607CF7" w:rsidRPr="3CB179B6">
        <w:rPr>
          <w:rFonts w:ascii="Arial Narrow" w:hAnsi="Arial Narrow"/>
        </w:rPr>
        <w:t>responsable des Services sociaux</w:t>
      </w:r>
      <w:r w:rsidRPr="3CB179B6">
        <w:rPr>
          <w:rFonts w:ascii="Arial Narrow" w:hAnsi="Arial Narrow"/>
        </w:rPr>
        <w:t xml:space="preserve"> s’est substitué à l’instance administrative nationale du </w:t>
      </w:r>
      <w:r w:rsidR="00A25B8D" w:rsidRPr="3CB179B6">
        <w:rPr>
          <w:rFonts w:ascii="Arial Narrow" w:hAnsi="Arial Narrow"/>
        </w:rPr>
        <w:t>Ministère</w:t>
      </w:r>
      <w:r w:rsidRPr="3CB179B6">
        <w:rPr>
          <w:rFonts w:ascii="Arial Narrow" w:hAnsi="Arial Narrow"/>
        </w:rPr>
        <w:t xml:space="preserve"> pour distribuer le montant de </w:t>
      </w:r>
      <w:r w:rsidR="00BD6693" w:rsidRPr="3CB179B6">
        <w:rPr>
          <w:rFonts w:ascii="Arial Narrow" w:hAnsi="Arial Narrow"/>
        </w:rPr>
        <w:t xml:space="preserve">1 million de dollars </w:t>
      </w:r>
      <w:r w:rsidRPr="3CB179B6">
        <w:rPr>
          <w:rFonts w:ascii="Arial Narrow" w:hAnsi="Arial Narrow"/>
        </w:rPr>
        <w:t>extrait de l’enveloppe adoptée par le Budget du Québec 2024 et rien n’indique qu’il en serait autrement en 2025.</w:t>
      </w:r>
    </w:p>
    <w:p w14:paraId="738D6356" w14:textId="03C64B32" w:rsidR="007C678D" w:rsidRPr="007C678D" w:rsidRDefault="007C678D" w:rsidP="00B96A76">
      <w:pPr>
        <w:pStyle w:val="Paragraphedeliste"/>
        <w:spacing w:line="240" w:lineRule="auto"/>
        <w:ind w:left="426"/>
        <w:rPr>
          <w:rFonts w:ascii="Arial Narrow" w:hAnsi="Arial Narrow"/>
        </w:rPr>
      </w:pPr>
      <w:r w:rsidRPr="007C678D">
        <w:rPr>
          <w:noProof/>
        </w:rPr>
        <w:t xml:space="preserve"> </w:t>
      </w:r>
    </w:p>
    <w:p w14:paraId="7858BF9A" w14:textId="78306486" w:rsidR="00BF4179" w:rsidRPr="00CE6FDE" w:rsidRDefault="007C678D" w:rsidP="007C678D">
      <w:pPr>
        <w:pStyle w:val="Paragraphedeliste"/>
        <w:spacing w:line="240" w:lineRule="auto"/>
        <w:ind w:left="426"/>
        <w:rPr>
          <w:rFonts w:ascii="Arial Narrow" w:hAnsi="Arial Narrow"/>
        </w:rPr>
      </w:pPr>
      <w:r w:rsidRPr="007C678D">
        <w:rPr>
          <w:rFonts w:ascii="Arial Narrow" w:hAnsi="Arial Narrow"/>
          <w:noProof/>
          <w:lang w:eastAsia="fr-CA"/>
        </w:rPr>
        <w:drawing>
          <wp:inline distT="0" distB="0" distL="0" distR="0" wp14:anchorId="4CB0479F" wp14:editId="15299B1D">
            <wp:extent cx="5620534" cy="4363059"/>
            <wp:effectExtent l="19050" t="19050" r="18415" b="19050"/>
            <wp:docPr id="196758540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85407" name="Image 1" descr="Une image contenant texte, capture d’écran, Police, nombre&#10;&#10;Le contenu généré par l’IA peut être incorrect."/>
                    <pic:cNvPicPr/>
                  </pic:nvPicPr>
                  <pic:blipFill>
                    <a:blip r:embed="rId25"/>
                    <a:stretch>
                      <a:fillRect/>
                    </a:stretch>
                  </pic:blipFill>
                  <pic:spPr>
                    <a:xfrm>
                      <a:off x="0" y="0"/>
                      <a:ext cx="5620534" cy="4363059"/>
                    </a:xfrm>
                    <a:prstGeom prst="rect">
                      <a:avLst/>
                    </a:prstGeom>
                    <a:ln>
                      <a:solidFill>
                        <a:srgbClr val="0070C0"/>
                      </a:solidFill>
                    </a:ln>
                  </pic:spPr>
                </pic:pic>
              </a:graphicData>
            </a:graphic>
          </wp:inline>
        </w:drawing>
      </w:r>
    </w:p>
    <w:p w14:paraId="55CB3F11" w14:textId="77777777" w:rsidR="00BF4179" w:rsidRPr="00CE6FDE" w:rsidRDefault="00BF4179" w:rsidP="00BF4179">
      <w:pPr>
        <w:spacing w:line="240" w:lineRule="auto"/>
        <w:rPr>
          <w:rFonts w:ascii="Arial Narrow" w:hAnsi="Arial Narrow"/>
        </w:rPr>
      </w:pPr>
    </w:p>
    <w:p w14:paraId="2D7EE4C9" w14:textId="77777777" w:rsidR="0013653F" w:rsidRDefault="0013653F">
      <w:pPr>
        <w:rPr>
          <w:rFonts w:ascii="Arial Narrow" w:hAnsi="Arial Narrow"/>
          <w:b/>
        </w:rPr>
      </w:pPr>
      <w:r>
        <w:rPr>
          <w:rFonts w:ascii="Arial Narrow" w:hAnsi="Arial Narrow"/>
          <w:b/>
        </w:rPr>
        <w:br w:type="page"/>
      </w:r>
    </w:p>
    <w:p w14:paraId="713F6017" w14:textId="72CFEB32" w:rsidR="00BF4179" w:rsidRPr="00CE6FDE" w:rsidRDefault="00BF4179" w:rsidP="3CB179B6">
      <w:pPr>
        <w:pStyle w:val="Paragraphedeliste"/>
        <w:numPr>
          <w:ilvl w:val="2"/>
          <w:numId w:val="12"/>
        </w:numPr>
        <w:spacing w:line="240" w:lineRule="auto"/>
        <w:ind w:left="426"/>
        <w:jc w:val="both"/>
        <w:rPr>
          <w:rFonts w:ascii="Arial Narrow" w:hAnsi="Arial Narrow"/>
        </w:rPr>
      </w:pPr>
      <w:r w:rsidRPr="3CB179B6">
        <w:rPr>
          <w:rFonts w:ascii="Arial Narrow" w:hAnsi="Arial Narrow"/>
          <w:b/>
          <w:bCs/>
        </w:rPr>
        <w:lastRenderedPageBreak/>
        <w:t>Page 32 :</w:t>
      </w:r>
      <w:r w:rsidRPr="3CB179B6">
        <w:rPr>
          <w:rFonts w:ascii="Arial Narrow" w:hAnsi="Arial Narrow"/>
        </w:rPr>
        <w:t xml:space="preserve"> L’énumération des rôles et responsabilités des établissements régionaux responsables du PSOC (CISSS et CIUSSS) indique qu’ils doivent ad</w:t>
      </w:r>
      <w:r w:rsidR="00157AD7" w:rsidRPr="3CB179B6">
        <w:rPr>
          <w:rFonts w:ascii="Arial Narrow" w:hAnsi="Arial Narrow"/>
        </w:rPr>
        <w:t>ministrer</w:t>
      </w:r>
      <w:r w:rsidRPr="3CB179B6">
        <w:rPr>
          <w:rFonts w:ascii="Arial Narrow" w:hAnsi="Arial Narrow"/>
        </w:rPr>
        <w:t xml:space="preserve"> les subventions conformément aux règles budgétaires applicables, traiter les demandes et allouer les subventions aux organismes à rayonnement régional et assurer la liaison avec les représentantes et représentants de leur territoire. Or, il est manifeste que le </w:t>
      </w:r>
      <w:r w:rsidR="00F16A61" w:rsidRPr="3CB179B6">
        <w:rPr>
          <w:rFonts w:ascii="Arial Narrow" w:hAnsi="Arial Narrow"/>
        </w:rPr>
        <w:t xml:space="preserve">Ministre </w:t>
      </w:r>
      <w:r w:rsidR="00607CF7" w:rsidRPr="3CB179B6">
        <w:rPr>
          <w:rFonts w:ascii="Arial Narrow" w:hAnsi="Arial Narrow"/>
        </w:rPr>
        <w:t>responsable des Services sociaux</w:t>
      </w:r>
      <w:r w:rsidRPr="3CB179B6">
        <w:rPr>
          <w:rFonts w:ascii="Arial Narrow" w:hAnsi="Arial Narrow"/>
        </w:rPr>
        <w:t xml:space="preserve"> s’est substitué aux instances administratives régionale</w:t>
      </w:r>
      <w:r w:rsidR="0010196E" w:rsidRPr="3CB179B6">
        <w:rPr>
          <w:rFonts w:ascii="Arial Narrow" w:hAnsi="Arial Narrow"/>
        </w:rPr>
        <w:t>s</w:t>
      </w:r>
      <w:r w:rsidRPr="3CB179B6">
        <w:rPr>
          <w:rFonts w:ascii="Arial Narrow" w:hAnsi="Arial Narrow"/>
        </w:rPr>
        <w:t xml:space="preserve"> du </w:t>
      </w:r>
      <w:r w:rsidR="00A25B8D" w:rsidRPr="3CB179B6">
        <w:rPr>
          <w:rFonts w:ascii="Arial Narrow" w:hAnsi="Arial Narrow"/>
        </w:rPr>
        <w:t>Ministère</w:t>
      </w:r>
      <w:r w:rsidRPr="3CB179B6">
        <w:rPr>
          <w:rFonts w:ascii="Arial Narrow" w:hAnsi="Arial Narrow"/>
        </w:rPr>
        <w:t xml:space="preserve"> pour distribuer le montant de </w:t>
      </w:r>
      <w:r w:rsidR="00BD6693" w:rsidRPr="3CB179B6">
        <w:rPr>
          <w:rFonts w:ascii="Arial Narrow" w:hAnsi="Arial Narrow"/>
        </w:rPr>
        <w:t xml:space="preserve">1 million de dollars </w:t>
      </w:r>
      <w:r w:rsidRPr="3CB179B6">
        <w:rPr>
          <w:rFonts w:ascii="Arial Narrow" w:hAnsi="Arial Narrow"/>
        </w:rPr>
        <w:t>extrait de l’enveloppe adoptée par le Budget du Québec 2024 et rien n’indique qu’il en serait autrement en 2025.</w:t>
      </w:r>
    </w:p>
    <w:p w14:paraId="34203B57" w14:textId="1A52EBC1" w:rsidR="00BF4179" w:rsidRDefault="007C678D" w:rsidP="007C678D">
      <w:pPr>
        <w:spacing w:line="240" w:lineRule="auto"/>
        <w:jc w:val="center"/>
        <w:rPr>
          <w:rFonts w:ascii="Arial Narrow" w:hAnsi="Arial Narrow" w:cs="Arial"/>
          <w:color w:val="000000"/>
        </w:rPr>
      </w:pPr>
      <w:r w:rsidRPr="007C678D">
        <w:rPr>
          <w:rFonts w:ascii="Arial Narrow" w:hAnsi="Arial Narrow" w:cs="Arial"/>
          <w:noProof/>
          <w:lang w:eastAsia="fr-CA"/>
        </w:rPr>
        <w:drawing>
          <wp:inline distT="0" distB="0" distL="0" distR="0" wp14:anchorId="3B0F1DA1" wp14:editId="6F1E97F1">
            <wp:extent cx="5620534" cy="2276793"/>
            <wp:effectExtent l="19050" t="19050" r="18415" b="28575"/>
            <wp:docPr id="889804105"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04105" name="Image 1" descr="Une image contenant texte, capture d’écran, Police, nombre&#10;&#10;Le contenu généré par l’IA peut être incorrect."/>
                    <pic:cNvPicPr/>
                  </pic:nvPicPr>
                  <pic:blipFill>
                    <a:blip r:embed="rId26"/>
                    <a:stretch>
                      <a:fillRect/>
                    </a:stretch>
                  </pic:blipFill>
                  <pic:spPr>
                    <a:xfrm>
                      <a:off x="0" y="0"/>
                      <a:ext cx="5620534" cy="2276793"/>
                    </a:xfrm>
                    <a:prstGeom prst="rect">
                      <a:avLst/>
                    </a:prstGeom>
                    <a:ln>
                      <a:solidFill>
                        <a:srgbClr val="0070C0"/>
                      </a:solidFill>
                    </a:ln>
                  </pic:spPr>
                </pic:pic>
              </a:graphicData>
            </a:graphic>
          </wp:inline>
        </w:drawing>
      </w:r>
    </w:p>
    <w:p w14:paraId="5C3BB4DA" w14:textId="2A91EAD6" w:rsidR="0013653F" w:rsidRDefault="0013653F">
      <w:pPr>
        <w:rPr>
          <w:rFonts w:ascii="Arial Narrow" w:hAnsi="Arial Narrow" w:cs="Arial"/>
          <w:b/>
          <w:color w:val="000000"/>
        </w:rPr>
      </w:pPr>
    </w:p>
    <w:p w14:paraId="5BE36684" w14:textId="77777777" w:rsidR="00146B0D" w:rsidRDefault="00146B0D">
      <w:pPr>
        <w:rPr>
          <w:rFonts w:ascii="Arial Narrow" w:hAnsi="Arial Narrow" w:cs="Arial"/>
          <w:b/>
          <w:color w:val="000000"/>
        </w:rPr>
      </w:pPr>
      <w:r>
        <w:rPr>
          <w:rFonts w:ascii="Arial Narrow" w:hAnsi="Arial Narrow" w:cs="Arial"/>
          <w:b/>
          <w:color w:val="000000"/>
        </w:rPr>
        <w:br w:type="page"/>
      </w:r>
    </w:p>
    <w:p w14:paraId="10A9FBA1" w14:textId="6D045FFD" w:rsidR="003A511B" w:rsidRPr="00CE6FDE" w:rsidRDefault="003A511B" w:rsidP="3CB179B6">
      <w:pPr>
        <w:pStyle w:val="Paragraphedeliste"/>
        <w:numPr>
          <w:ilvl w:val="0"/>
          <w:numId w:val="12"/>
        </w:numPr>
        <w:spacing w:line="240" w:lineRule="auto"/>
        <w:jc w:val="both"/>
        <w:rPr>
          <w:rFonts w:ascii="Arial Narrow" w:hAnsi="Arial Narrow" w:cs="Arial"/>
          <w:b/>
          <w:bCs/>
          <w:color w:val="000000"/>
        </w:rPr>
      </w:pPr>
      <w:r w:rsidRPr="3CB179B6">
        <w:rPr>
          <w:rFonts w:ascii="Arial Narrow" w:hAnsi="Arial Narrow" w:cs="Arial"/>
          <w:b/>
          <w:bCs/>
          <w:color w:val="000000" w:themeColor="text1"/>
        </w:rPr>
        <w:lastRenderedPageBreak/>
        <w:t xml:space="preserve">Extraits du Plan budgétaire 2024-2025 et du Plan budgétaire 2025-2026, Gouvernement du Québec, </w:t>
      </w:r>
      <w:proofErr w:type="gramStart"/>
      <w:r w:rsidR="00F16A61" w:rsidRPr="3CB179B6">
        <w:rPr>
          <w:rFonts w:ascii="Arial Narrow" w:hAnsi="Arial Narrow" w:cs="Arial"/>
          <w:b/>
          <w:bCs/>
          <w:color w:val="000000" w:themeColor="text1"/>
        </w:rPr>
        <w:t>Ministre</w:t>
      </w:r>
      <w:proofErr w:type="gramEnd"/>
      <w:r w:rsidRPr="3CB179B6">
        <w:rPr>
          <w:rFonts w:ascii="Arial Narrow" w:hAnsi="Arial Narrow" w:cs="Arial"/>
          <w:b/>
          <w:bCs/>
          <w:color w:val="000000" w:themeColor="text1"/>
        </w:rPr>
        <w:t xml:space="preserve"> des Finances</w:t>
      </w:r>
    </w:p>
    <w:p w14:paraId="0762A49E" w14:textId="7F6F23F0" w:rsidR="00BF4179" w:rsidRPr="00CE6FDE" w:rsidRDefault="00BF4179" w:rsidP="00BF4179">
      <w:pPr>
        <w:pStyle w:val="CM172"/>
        <w:spacing w:after="192"/>
        <w:jc w:val="both"/>
        <w:rPr>
          <w:rFonts w:ascii="Arial Narrow" w:hAnsi="Arial Narrow" w:cs="Arial"/>
          <w:color w:val="000000"/>
        </w:rPr>
      </w:pPr>
      <w:r w:rsidRPr="00CE6FDE">
        <w:rPr>
          <w:rFonts w:ascii="Arial Narrow" w:hAnsi="Arial Narrow" w:cs="Arial"/>
          <w:color w:val="000000"/>
        </w:rPr>
        <w:t xml:space="preserve">Le document déposé par le </w:t>
      </w:r>
      <w:proofErr w:type="gramStart"/>
      <w:r w:rsidR="00F16A61" w:rsidRPr="00CE6FDE">
        <w:rPr>
          <w:rFonts w:ascii="Arial Narrow" w:hAnsi="Arial Narrow" w:cs="Arial"/>
          <w:color w:val="000000"/>
        </w:rPr>
        <w:t>Ministre</w:t>
      </w:r>
      <w:proofErr w:type="gramEnd"/>
      <w:r w:rsidR="003A511B" w:rsidRPr="00CE6FDE">
        <w:rPr>
          <w:rFonts w:ascii="Arial Narrow" w:hAnsi="Arial Narrow" w:cs="Arial"/>
          <w:color w:val="000000"/>
        </w:rPr>
        <w:t xml:space="preserve"> </w:t>
      </w:r>
      <w:r w:rsidRPr="00CE6FDE">
        <w:rPr>
          <w:rFonts w:ascii="Arial Narrow" w:hAnsi="Arial Narrow" w:cs="Arial"/>
          <w:color w:val="000000"/>
        </w:rPr>
        <w:t xml:space="preserve">des Finances lors du budget annuel du Québec contient les annonces de rehaussement applicable au </w:t>
      </w:r>
      <w:r w:rsidR="003A511B" w:rsidRPr="00CE6FDE">
        <w:rPr>
          <w:rFonts w:ascii="Arial Narrow" w:hAnsi="Arial Narrow" w:cs="Arial"/>
          <w:color w:val="000000"/>
        </w:rPr>
        <w:t>Programme de soutien aux organismes communautaires (</w:t>
      </w:r>
      <w:r w:rsidRPr="00CE6FDE">
        <w:rPr>
          <w:rFonts w:ascii="Arial Narrow" w:hAnsi="Arial Narrow" w:cs="Arial"/>
          <w:color w:val="000000"/>
        </w:rPr>
        <w:t>PSOC</w:t>
      </w:r>
      <w:r w:rsidR="003A511B" w:rsidRPr="00CE6FDE">
        <w:rPr>
          <w:rFonts w:ascii="Arial Narrow" w:hAnsi="Arial Narrow" w:cs="Arial"/>
          <w:color w:val="000000"/>
        </w:rPr>
        <w:t>)</w:t>
      </w:r>
      <w:r w:rsidRPr="00CE6FDE">
        <w:rPr>
          <w:rFonts w:ascii="Arial Narrow" w:hAnsi="Arial Narrow" w:cs="Arial"/>
          <w:color w:val="000000"/>
        </w:rPr>
        <w:t xml:space="preserve">. </w:t>
      </w:r>
    </w:p>
    <w:p w14:paraId="6E51FCE4" w14:textId="77777777" w:rsidR="00BF4179" w:rsidRPr="00CE6FDE" w:rsidRDefault="00BF4179" w:rsidP="3CB179B6">
      <w:pPr>
        <w:pStyle w:val="Paragraphedeliste"/>
        <w:numPr>
          <w:ilvl w:val="1"/>
          <w:numId w:val="12"/>
        </w:numPr>
        <w:spacing w:line="240" w:lineRule="auto"/>
        <w:ind w:left="142"/>
        <w:jc w:val="both"/>
        <w:rPr>
          <w:rFonts w:ascii="Arial Narrow" w:hAnsi="Arial Narrow"/>
          <w:b/>
          <w:bCs/>
        </w:rPr>
      </w:pPr>
      <w:r w:rsidRPr="3CB179B6">
        <w:rPr>
          <w:rFonts w:ascii="Arial Narrow" w:hAnsi="Arial Narrow"/>
          <w:b/>
          <w:bCs/>
        </w:rPr>
        <w:t>Le Budget du Québec annonce à quoi doit servir le rehaussement du financement des organismes communautaires.</w:t>
      </w:r>
    </w:p>
    <w:p w14:paraId="63772736" w14:textId="3DE0CEAA" w:rsidR="003C6BE0" w:rsidRDefault="003C6BE0" w:rsidP="3CB179B6">
      <w:pPr>
        <w:jc w:val="both"/>
        <w:rPr>
          <w:rFonts w:ascii="Arial Narrow" w:hAnsi="Arial Narrow" w:cs="Arial"/>
          <w:b/>
          <w:bCs/>
          <w:color w:val="000000"/>
        </w:rPr>
      </w:pPr>
    </w:p>
    <w:p w14:paraId="20857321" w14:textId="5D09FE8C" w:rsidR="00BF4179" w:rsidRPr="00CE6FDE" w:rsidRDefault="00BF4179" w:rsidP="3CB179B6">
      <w:pPr>
        <w:pStyle w:val="Paragraphedeliste"/>
        <w:numPr>
          <w:ilvl w:val="2"/>
          <w:numId w:val="12"/>
        </w:numPr>
        <w:spacing w:line="240" w:lineRule="auto"/>
        <w:ind w:left="426"/>
        <w:jc w:val="both"/>
        <w:rPr>
          <w:rFonts w:ascii="Arial Narrow" w:hAnsi="Arial Narrow" w:cs="Arial"/>
          <w:color w:val="000000"/>
        </w:rPr>
      </w:pPr>
      <w:r w:rsidRPr="3CB179B6">
        <w:rPr>
          <w:rFonts w:ascii="Arial Narrow" w:hAnsi="Arial Narrow" w:cs="Arial"/>
          <w:b/>
          <w:bCs/>
          <w:color w:val="000000" w:themeColor="text1"/>
        </w:rPr>
        <w:t>Budget 2025-2026, page C.12</w:t>
      </w:r>
      <w:r w:rsidRPr="3CB179B6">
        <w:rPr>
          <w:rFonts w:ascii="Arial Narrow" w:hAnsi="Arial Narrow" w:cs="Arial"/>
          <w:color w:val="000000" w:themeColor="text1"/>
        </w:rPr>
        <w:t xml:space="preserve"> : Le budget ajoute </w:t>
      </w:r>
      <w:r w:rsidR="00BD6693" w:rsidRPr="3CB179B6">
        <w:rPr>
          <w:rFonts w:ascii="Arial Narrow" w:hAnsi="Arial Narrow" w:cs="Arial"/>
          <w:color w:val="000000" w:themeColor="text1"/>
        </w:rPr>
        <w:t xml:space="preserve">10 millions de dollars </w:t>
      </w:r>
      <w:r w:rsidRPr="3CB179B6">
        <w:rPr>
          <w:rFonts w:ascii="Arial Narrow" w:hAnsi="Arial Narrow" w:cs="Arial"/>
          <w:color w:val="000000" w:themeColor="text1"/>
        </w:rPr>
        <w:t xml:space="preserve">en 2025-2026, maintenu durant les 5 années suivantes, pour « rehausser le financement des organismes </w:t>
      </w:r>
      <w:r w:rsidRPr="3CB179B6">
        <w:rPr>
          <w:rFonts w:ascii="Arial Narrow" w:hAnsi="Arial Narrow"/>
        </w:rPr>
        <w:t>communautaires</w:t>
      </w:r>
      <w:r w:rsidRPr="3CB179B6">
        <w:rPr>
          <w:rFonts w:ascii="Arial Narrow" w:hAnsi="Arial Narrow" w:cs="Arial"/>
          <w:color w:val="000000" w:themeColor="text1"/>
        </w:rPr>
        <w:t xml:space="preserve"> » et « renforcer les services sociaux et les personnes vulnérables ». </w:t>
      </w:r>
    </w:p>
    <w:p w14:paraId="452A8692" w14:textId="5216283F" w:rsidR="0013653F" w:rsidRDefault="009A1DFC" w:rsidP="003C6BE0">
      <w:pPr>
        <w:spacing w:line="240" w:lineRule="auto"/>
        <w:jc w:val="center"/>
        <w:rPr>
          <w:rFonts w:ascii="Arial Narrow" w:hAnsi="Arial Narrow"/>
          <w:b/>
        </w:rPr>
      </w:pPr>
      <w:r w:rsidRPr="009A1DFC">
        <w:rPr>
          <w:rFonts w:ascii="Arial Narrow" w:hAnsi="Arial Narrow"/>
          <w:noProof/>
          <w:lang w:eastAsia="fr-CA"/>
        </w:rPr>
        <w:drawing>
          <wp:inline distT="0" distB="0" distL="0" distR="0" wp14:anchorId="14270010" wp14:editId="66BA7149">
            <wp:extent cx="3887433" cy="5810250"/>
            <wp:effectExtent l="19050" t="19050" r="18415" b="19050"/>
            <wp:docPr id="129481230"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1230" name="Image 1" descr="Une image contenant texte, capture d’écran, Police, nombre&#10;&#10;Le contenu généré par l’IA peut être incorrect."/>
                    <pic:cNvPicPr/>
                  </pic:nvPicPr>
                  <pic:blipFill rotWithShape="1">
                    <a:blip r:embed="rId27"/>
                    <a:srcRect b="9623"/>
                    <a:stretch/>
                  </pic:blipFill>
                  <pic:spPr bwMode="auto">
                    <a:xfrm>
                      <a:off x="0" y="0"/>
                      <a:ext cx="3887433" cy="5810250"/>
                    </a:xfrm>
                    <a:prstGeom prst="rect">
                      <a:avLst/>
                    </a:prstGeom>
                    <a:ln w="952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13653F">
        <w:rPr>
          <w:rFonts w:ascii="Arial Narrow" w:hAnsi="Arial Narrow"/>
          <w:b/>
        </w:rPr>
        <w:br w:type="page"/>
      </w:r>
    </w:p>
    <w:p w14:paraId="6A43C7F2" w14:textId="1B847FE0" w:rsidR="00BF4179" w:rsidRPr="00CE6FDE" w:rsidRDefault="00BF4179" w:rsidP="3CB179B6">
      <w:pPr>
        <w:pStyle w:val="Paragraphedeliste"/>
        <w:numPr>
          <w:ilvl w:val="2"/>
          <w:numId w:val="12"/>
        </w:numPr>
        <w:spacing w:line="240" w:lineRule="auto"/>
        <w:ind w:left="426"/>
        <w:jc w:val="both"/>
        <w:rPr>
          <w:rFonts w:ascii="Arial Narrow" w:hAnsi="Arial Narrow" w:cs="Arial"/>
          <w:color w:val="000000"/>
        </w:rPr>
      </w:pPr>
      <w:r w:rsidRPr="3CB179B6">
        <w:rPr>
          <w:rFonts w:ascii="Arial Narrow" w:hAnsi="Arial Narrow"/>
          <w:b/>
          <w:bCs/>
        </w:rPr>
        <w:lastRenderedPageBreak/>
        <w:t>Budget</w:t>
      </w:r>
      <w:r w:rsidRPr="3CB179B6">
        <w:rPr>
          <w:rFonts w:ascii="Arial Narrow" w:hAnsi="Arial Narrow" w:cs="Arial"/>
          <w:b/>
          <w:bCs/>
          <w:color w:val="000000" w:themeColor="text1"/>
        </w:rPr>
        <w:t xml:space="preserve"> 2025-2026, page C.16 :</w:t>
      </w:r>
      <w:r w:rsidRPr="3CB179B6">
        <w:rPr>
          <w:rFonts w:ascii="Arial Narrow" w:hAnsi="Arial Narrow" w:cs="Arial"/>
          <w:color w:val="000000" w:themeColor="text1"/>
        </w:rPr>
        <w:t xml:space="preserve"> La somme de 50</w:t>
      </w:r>
      <w:r w:rsidR="00386683" w:rsidRPr="3CB179B6">
        <w:rPr>
          <w:rFonts w:ascii="Arial Narrow" w:hAnsi="Arial Narrow" w:cs="Arial"/>
          <w:color w:val="000000" w:themeColor="text1"/>
        </w:rPr>
        <w:t xml:space="preserve"> millions de dollars </w:t>
      </w:r>
      <w:r w:rsidRPr="3CB179B6">
        <w:rPr>
          <w:rFonts w:ascii="Arial Narrow" w:hAnsi="Arial Narrow" w:cs="Arial"/>
          <w:color w:val="000000" w:themeColor="text1"/>
        </w:rPr>
        <w:t>sur 5 ans s’adresse aux organismes communautaires » du « secteur de la santé et des services sociaux » et le gouvernement dit souhaiter « assurer la poursuite de la mission de ces organismes »</w:t>
      </w:r>
    </w:p>
    <w:p w14:paraId="6BD41114" w14:textId="5CD69406" w:rsidR="003C6BE0" w:rsidRPr="00146B0D" w:rsidRDefault="00BB783C" w:rsidP="00146B0D">
      <w:pPr>
        <w:spacing w:line="240" w:lineRule="auto"/>
        <w:jc w:val="center"/>
        <w:rPr>
          <w:rFonts w:ascii="Arial Narrow" w:hAnsi="Arial Narrow"/>
        </w:rPr>
      </w:pPr>
      <w:r>
        <w:rPr>
          <w:rFonts w:ascii="Arial Narrow" w:hAnsi="Arial Narrow"/>
          <w:noProof/>
          <w:lang w:eastAsia="fr-CA"/>
        </w:rPr>
        <w:drawing>
          <wp:inline distT="0" distB="0" distL="0" distR="0" wp14:anchorId="70CEE16E" wp14:editId="241F6F7F">
            <wp:extent cx="4791075" cy="2482639"/>
            <wp:effectExtent l="19050" t="19050" r="9525" b="13335"/>
            <wp:docPr id="37943791" name="Image 4"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3791" name="Image 4" descr="Une image contenant texte, capture d’écran, Police, nombre&#10;&#10;Le contenu généré par l’IA peut être incorrect."/>
                    <pic:cNvPicPr/>
                  </pic:nvPicPr>
                  <pic:blipFill>
                    <a:blip r:embed="rId28">
                      <a:extLst>
                        <a:ext uri="{28A0092B-C50C-407E-A947-70E740481C1C}">
                          <a14:useLocalDpi xmlns:a14="http://schemas.microsoft.com/office/drawing/2010/main" val="0"/>
                        </a:ext>
                      </a:extLst>
                    </a:blip>
                    <a:stretch>
                      <a:fillRect/>
                    </a:stretch>
                  </pic:blipFill>
                  <pic:spPr>
                    <a:xfrm>
                      <a:off x="0" y="0"/>
                      <a:ext cx="4818039" cy="2496611"/>
                    </a:xfrm>
                    <a:prstGeom prst="rect">
                      <a:avLst/>
                    </a:prstGeom>
                    <a:ln>
                      <a:solidFill>
                        <a:srgbClr val="0070C0"/>
                      </a:solidFill>
                    </a:ln>
                  </pic:spPr>
                </pic:pic>
              </a:graphicData>
            </a:graphic>
          </wp:inline>
        </w:drawing>
      </w:r>
      <w:r w:rsidR="003C6BE0">
        <w:rPr>
          <w:rFonts w:ascii="Arial Narrow" w:hAnsi="Arial Narrow" w:cs="Arial"/>
          <w:b/>
          <w:color w:val="000000"/>
        </w:rPr>
        <w:br w:type="page"/>
      </w:r>
    </w:p>
    <w:p w14:paraId="292DED76" w14:textId="3712EB27" w:rsidR="00BF4179" w:rsidRPr="00CE6FDE" w:rsidRDefault="00BF4179" w:rsidP="3CB179B6">
      <w:pPr>
        <w:pStyle w:val="Paragraphedeliste"/>
        <w:numPr>
          <w:ilvl w:val="2"/>
          <w:numId w:val="12"/>
        </w:numPr>
        <w:spacing w:line="240" w:lineRule="auto"/>
        <w:ind w:left="426"/>
        <w:jc w:val="both"/>
        <w:rPr>
          <w:rFonts w:ascii="Arial Narrow" w:hAnsi="Arial Narrow" w:cs="Arial"/>
          <w:color w:val="000000"/>
        </w:rPr>
      </w:pPr>
      <w:r w:rsidRPr="3CB179B6">
        <w:rPr>
          <w:rFonts w:ascii="Arial Narrow" w:hAnsi="Arial Narrow" w:cs="Arial"/>
          <w:b/>
          <w:bCs/>
          <w:color w:val="000000" w:themeColor="text1"/>
        </w:rPr>
        <w:lastRenderedPageBreak/>
        <w:t>Budget 2024-2025, page C.33</w:t>
      </w:r>
      <w:r w:rsidRPr="3CB179B6">
        <w:rPr>
          <w:rFonts w:ascii="Arial Narrow" w:hAnsi="Arial Narrow" w:cs="Arial"/>
          <w:color w:val="000000" w:themeColor="text1"/>
        </w:rPr>
        <w:t>: Le budget ajoute 50</w:t>
      </w:r>
      <w:r w:rsidR="00386683" w:rsidRPr="3CB179B6">
        <w:rPr>
          <w:rFonts w:ascii="Arial Narrow" w:hAnsi="Arial Narrow" w:cs="Arial"/>
          <w:color w:val="000000" w:themeColor="text1"/>
        </w:rPr>
        <w:t xml:space="preserve"> millions de dollars </w:t>
      </w:r>
      <w:r w:rsidRPr="3CB179B6">
        <w:rPr>
          <w:rFonts w:ascii="Arial Narrow" w:hAnsi="Arial Narrow" w:cs="Arial"/>
          <w:color w:val="000000" w:themeColor="text1"/>
        </w:rPr>
        <w:t xml:space="preserve">sur 5 ans, ce qui équivaut à </w:t>
      </w:r>
      <w:r w:rsidR="00BD6693" w:rsidRPr="3CB179B6">
        <w:rPr>
          <w:rFonts w:ascii="Arial Narrow" w:hAnsi="Arial Narrow" w:cs="Arial"/>
          <w:color w:val="000000" w:themeColor="text1"/>
        </w:rPr>
        <w:t xml:space="preserve">10 millions de dollars </w:t>
      </w:r>
      <w:r w:rsidRPr="3CB179B6">
        <w:rPr>
          <w:rFonts w:ascii="Arial Narrow" w:hAnsi="Arial Narrow" w:cs="Arial"/>
          <w:color w:val="000000" w:themeColor="text1"/>
        </w:rPr>
        <w:t>pour 2024-2025, pour « soutenir</w:t>
      </w:r>
      <w:r w:rsidR="00BD6693" w:rsidRPr="3CB179B6">
        <w:rPr>
          <w:rFonts w:ascii="Arial Narrow" w:hAnsi="Arial Narrow" w:cs="Arial"/>
          <w:color w:val="000000" w:themeColor="text1"/>
        </w:rPr>
        <w:t xml:space="preserve"> </w:t>
      </w:r>
      <w:r w:rsidRPr="3CB179B6">
        <w:rPr>
          <w:rFonts w:ascii="Arial Narrow" w:hAnsi="Arial Narrow" w:cs="Arial"/>
          <w:color w:val="000000" w:themeColor="text1"/>
        </w:rPr>
        <w:t xml:space="preserve">les organismes communautaires qui </w:t>
      </w:r>
      <w:r w:rsidR="004606E9" w:rsidRPr="3CB179B6">
        <w:rPr>
          <w:rFonts w:ascii="Arial Narrow" w:hAnsi="Arial Narrow" w:cs="Arial"/>
          <w:color w:val="000000" w:themeColor="text1"/>
        </w:rPr>
        <w:t>œuvrent</w:t>
      </w:r>
      <w:r w:rsidRPr="3CB179B6">
        <w:rPr>
          <w:rFonts w:ascii="Arial Narrow" w:hAnsi="Arial Narrow" w:cs="Arial"/>
          <w:color w:val="000000" w:themeColor="text1"/>
        </w:rPr>
        <w:t xml:space="preserve"> </w:t>
      </w:r>
      <w:r w:rsidRPr="3CB179B6">
        <w:rPr>
          <w:rFonts w:ascii="Arial Narrow" w:hAnsi="Arial Narrow"/>
        </w:rPr>
        <w:t>notamment</w:t>
      </w:r>
      <w:r w:rsidRPr="3CB179B6">
        <w:rPr>
          <w:rFonts w:ascii="Arial Narrow" w:hAnsi="Arial Narrow" w:cs="Arial"/>
          <w:color w:val="000000" w:themeColor="text1"/>
        </w:rPr>
        <w:t xml:space="preserve"> en santé mentale et en services sociaux ». L’introduction réfère au « financement stable et récurrent du soutien à la mission globale des organismes communautaires »</w:t>
      </w:r>
    </w:p>
    <w:p w14:paraId="61FB91D2" w14:textId="69948C32" w:rsidR="00BF4179" w:rsidRPr="00CE6FDE" w:rsidRDefault="00E138C7" w:rsidP="00BF4179">
      <w:pPr>
        <w:spacing w:line="240" w:lineRule="auto"/>
        <w:jc w:val="center"/>
        <w:rPr>
          <w:rFonts w:ascii="Arial Narrow" w:hAnsi="Arial Narrow" w:cs="Nunito-Bold"/>
          <w:b/>
          <w:bCs/>
          <w:color w:val="242B57"/>
        </w:rPr>
      </w:pPr>
      <w:r>
        <w:rPr>
          <w:rFonts w:ascii="Arial Narrow" w:hAnsi="Arial Narrow" w:cs="Nunito-Bold"/>
          <w:b/>
          <w:bCs/>
          <w:noProof/>
          <w:color w:val="242B57"/>
          <w:lang w:eastAsia="fr-CA"/>
        </w:rPr>
        <w:drawing>
          <wp:inline distT="0" distB="0" distL="0" distR="0" wp14:anchorId="02D345C4" wp14:editId="2BB84C4C">
            <wp:extent cx="4867275" cy="7283590"/>
            <wp:effectExtent l="19050" t="19050" r="9525" b="12700"/>
            <wp:docPr id="2079833250" name="Image 5"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33250" name="Image 5" descr="Une image contenant texte, capture d’écran, Police, nombre&#10;&#10;Le contenu généré par l’IA peut être incorrect."/>
                    <pic:cNvPicPr/>
                  </pic:nvPicPr>
                  <pic:blipFill rotWithShape="1">
                    <a:blip r:embed="rId29">
                      <a:extLst>
                        <a:ext uri="{28A0092B-C50C-407E-A947-70E740481C1C}">
                          <a14:useLocalDpi xmlns:a14="http://schemas.microsoft.com/office/drawing/2010/main" val="0"/>
                        </a:ext>
                      </a:extLst>
                    </a:blip>
                    <a:srcRect l="1893" t="1158" r="1377" b="1504"/>
                    <a:stretch>
                      <a:fillRect/>
                    </a:stretch>
                  </pic:blipFill>
                  <pic:spPr bwMode="auto">
                    <a:xfrm>
                      <a:off x="0" y="0"/>
                      <a:ext cx="4867275" cy="7283590"/>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F4179" w:rsidRPr="00CE6FDE">
        <w:rPr>
          <w:rFonts w:ascii="Arial Narrow" w:hAnsi="Arial Narrow" w:cs="Nunito-Bold"/>
          <w:b/>
          <w:bCs/>
          <w:color w:val="242B57"/>
        </w:rPr>
        <w:br w:type="page"/>
      </w:r>
    </w:p>
    <w:p w14:paraId="0B1609D9" w14:textId="76AF1AD5" w:rsidR="00BF4179" w:rsidRPr="00CE6FDE" w:rsidRDefault="00BF4179" w:rsidP="3CB179B6">
      <w:pPr>
        <w:pStyle w:val="Paragraphedeliste"/>
        <w:numPr>
          <w:ilvl w:val="0"/>
          <w:numId w:val="12"/>
        </w:numPr>
        <w:spacing w:line="240" w:lineRule="auto"/>
        <w:jc w:val="both"/>
        <w:rPr>
          <w:rFonts w:ascii="Arial Narrow" w:hAnsi="Arial Narrow" w:cs="Arial"/>
          <w:b/>
          <w:bCs/>
          <w:color w:val="000000"/>
        </w:rPr>
      </w:pPr>
      <w:r w:rsidRPr="3CB179B6">
        <w:rPr>
          <w:rFonts w:ascii="Arial Narrow" w:hAnsi="Arial Narrow" w:cs="Arial"/>
          <w:b/>
          <w:bCs/>
          <w:color w:val="000000" w:themeColor="text1"/>
        </w:rPr>
        <w:lastRenderedPageBreak/>
        <w:t>Extraits du Budget de dépenses 2024-2025 et du Budget de dépenses 2025-2026</w:t>
      </w:r>
      <w:r w:rsidR="00021FF2" w:rsidRPr="3CB179B6">
        <w:rPr>
          <w:rFonts w:ascii="Arial Narrow" w:hAnsi="Arial Narrow" w:cs="Arial"/>
          <w:b/>
          <w:bCs/>
          <w:color w:val="000000" w:themeColor="text1"/>
        </w:rPr>
        <w:t xml:space="preserve">, Crédits et dépenses des portefeuilles, </w:t>
      </w:r>
      <w:r w:rsidR="00512CC6" w:rsidRPr="3CB179B6">
        <w:rPr>
          <w:rFonts w:ascii="Arial Narrow" w:hAnsi="Arial Narrow" w:cs="Arial"/>
          <w:b/>
          <w:bCs/>
          <w:color w:val="000000" w:themeColor="text1"/>
        </w:rPr>
        <w:t xml:space="preserve">Gouvernement du Québec, </w:t>
      </w:r>
      <w:r w:rsidR="00F16A61" w:rsidRPr="3CB179B6">
        <w:rPr>
          <w:rFonts w:ascii="Arial Narrow" w:hAnsi="Arial Narrow" w:cs="Arial"/>
          <w:b/>
          <w:bCs/>
          <w:color w:val="000000" w:themeColor="text1"/>
        </w:rPr>
        <w:t>Ministre</w:t>
      </w:r>
      <w:r w:rsidR="00512CC6" w:rsidRPr="3CB179B6">
        <w:rPr>
          <w:rFonts w:ascii="Arial Narrow" w:hAnsi="Arial Narrow" w:cs="Arial"/>
          <w:b/>
          <w:bCs/>
          <w:color w:val="000000" w:themeColor="text1"/>
        </w:rPr>
        <w:t xml:space="preserve"> responsable de l’Administration gouvernementale et présidente du Conseil du trésor</w:t>
      </w:r>
    </w:p>
    <w:p w14:paraId="6784742A" w14:textId="7842C266" w:rsidR="00BF4179" w:rsidRPr="00CE6FDE" w:rsidRDefault="00512CC6" w:rsidP="00BF4179">
      <w:pPr>
        <w:pStyle w:val="CM172"/>
        <w:spacing w:after="192"/>
        <w:jc w:val="both"/>
        <w:rPr>
          <w:rFonts w:ascii="Arial Narrow" w:hAnsi="Arial Narrow" w:cs="Arial"/>
          <w:color w:val="000000"/>
        </w:rPr>
      </w:pPr>
      <w:r w:rsidRPr="00CE6FDE">
        <w:rPr>
          <w:rFonts w:ascii="Arial Narrow" w:hAnsi="Arial Narrow" w:cs="Arial"/>
          <w:color w:val="000000"/>
        </w:rPr>
        <w:t xml:space="preserve">Le document déposé par la </w:t>
      </w:r>
      <w:r w:rsidR="00F16A61" w:rsidRPr="00CE6FDE">
        <w:rPr>
          <w:rFonts w:ascii="Arial Narrow" w:hAnsi="Arial Narrow" w:cs="Arial"/>
          <w:color w:val="000000"/>
        </w:rPr>
        <w:t>Ministre</w:t>
      </w:r>
      <w:r w:rsidRPr="00CE6FDE">
        <w:rPr>
          <w:rFonts w:ascii="Arial Narrow" w:hAnsi="Arial Narrow" w:cs="Arial"/>
          <w:color w:val="000000"/>
        </w:rPr>
        <w:t xml:space="preserve"> responsable de l’Adm</w:t>
      </w:r>
      <w:r w:rsidR="004606E9">
        <w:rPr>
          <w:rFonts w:ascii="Arial Narrow" w:hAnsi="Arial Narrow" w:cs="Arial"/>
          <w:color w:val="000000"/>
        </w:rPr>
        <w:t>inistration gouvernementale et P</w:t>
      </w:r>
      <w:r w:rsidRPr="00CE6FDE">
        <w:rPr>
          <w:rFonts w:ascii="Arial Narrow" w:hAnsi="Arial Narrow" w:cs="Arial"/>
          <w:color w:val="000000"/>
        </w:rPr>
        <w:t xml:space="preserve">résidente du Conseil du trésor, </w:t>
      </w:r>
      <w:r w:rsidR="00BF4179" w:rsidRPr="00CE6FDE">
        <w:rPr>
          <w:rFonts w:ascii="Arial Narrow" w:hAnsi="Arial Narrow" w:cs="Arial"/>
          <w:color w:val="000000"/>
        </w:rPr>
        <w:t xml:space="preserve">lors du budget annuel du Québec présente les sommes qui seront </w:t>
      </w:r>
      <w:r w:rsidR="00157AD7">
        <w:rPr>
          <w:rFonts w:ascii="Arial Narrow" w:hAnsi="Arial Narrow" w:cs="Arial"/>
          <w:color w:val="000000"/>
        </w:rPr>
        <w:t>versées</w:t>
      </w:r>
      <w:r w:rsidR="00BF4179" w:rsidRPr="00CE6FDE">
        <w:rPr>
          <w:rFonts w:ascii="Arial Narrow" w:hAnsi="Arial Narrow" w:cs="Arial"/>
          <w:color w:val="000000"/>
        </w:rPr>
        <w:t xml:space="preserve"> par le M</w:t>
      </w:r>
      <w:r w:rsidRPr="00CE6FDE">
        <w:rPr>
          <w:rFonts w:ascii="Arial Narrow" w:hAnsi="Arial Narrow" w:cs="Arial"/>
          <w:color w:val="000000"/>
        </w:rPr>
        <w:t xml:space="preserve">inistère de la Santé et des Services sociaux </w:t>
      </w:r>
      <w:r w:rsidR="00BF4179" w:rsidRPr="00CE6FDE">
        <w:rPr>
          <w:rFonts w:ascii="Arial Narrow" w:hAnsi="Arial Narrow" w:cs="Arial"/>
          <w:color w:val="000000"/>
        </w:rPr>
        <w:t xml:space="preserve">aux « organismes communautaires et autres organismes ». </w:t>
      </w:r>
    </w:p>
    <w:p w14:paraId="5F696126" w14:textId="1FFA0BBE" w:rsidR="00BF4179" w:rsidRPr="007357B9" w:rsidRDefault="00BF4179" w:rsidP="3CB179B6">
      <w:pPr>
        <w:pStyle w:val="Paragraphedeliste"/>
        <w:numPr>
          <w:ilvl w:val="2"/>
          <w:numId w:val="12"/>
        </w:numPr>
        <w:spacing w:line="240" w:lineRule="auto"/>
        <w:ind w:left="426"/>
        <w:jc w:val="both"/>
        <w:rPr>
          <w:rFonts w:ascii="Arial Narrow" w:hAnsi="Arial Narrow"/>
        </w:rPr>
      </w:pPr>
      <w:r w:rsidRPr="3CB179B6">
        <w:rPr>
          <w:rFonts w:ascii="Arial Narrow" w:hAnsi="Arial Narrow"/>
          <w:b/>
          <w:bCs/>
        </w:rPr>
        <w:t>Budget de dépenses 2025-2026, page 19-16 :</w:t>
      </w:r>
      <w:r w:rsidRPr="3CB179B6">
        <w:rPr>
          <w:rFonts w:ascii="Arial Narrow" w:hAnsi="Arial Narrow"/>
        </w:rPr>
        <w:t xml:space="preserve"> Le budget</w:t>
      </w:r>
      <w:r w:rsidRPr="3CB179B6">
        <w:rPr>
          <w:rFonts w:ascii="Arial Narrow" w:hAnsi="Arial Narrow" w:cs="Arial"/>
          <w:color w:val="000000" w:themeColor="text1"/>
        </w:rPr>
        <w:t xml:space="preserve"> des dépenses annonce des versements de 1 150 549 400$ </w:t>
      </w:r>
      <w:r w:rsidR="00512CC6" w:rsidRPr="3CB179B6">
        <w:rPr>
          <w:rFonts w:ascii="Arial Narrow" w:hAnsi="Arial Narrow"/>
        </w:rPr>
        <w:t xml:space="preserve">pour les « organismes communautaires et autres organismes » sans préciser la part qui sera </w:t>
      </w:r>
      <w:r w:rsidR="00157AD7" w:rsidRPr="3CB179B6">
        <w:rPr>
          <w:rFonts w:ascii="Arial Narrow" w:hAnsi="Arial Narrow" w:cs="Arial"/>
          <w:color w:val="000000" w:themeColor="text1"/>
        </w:rPr>
        <w:t>distribuée</w:t>
      </w:r>
      <w:r w:rsidR="00512CC6" w:rsidRPr="3CB179B6">
        <w:rPr>
          <w:rFonts w:ascii="Arial Narrow" w:hAnsi="Arial Narrow" w:cs="Arial"/>
          <w:color w:val="000000" w:themeColor="text1"/>
        </w:rPr>
        <w:t xml:space="preserve"> au PSOC, ni la part qui sera </w:t>
      </w:r>
      <w:r w:rsidR="00157AD7" w:rsidRPr="3CB179B6">
        <w:rPr>
          <w:rFonts w:ascii="Arial Narrow" w:hAnsi="Arial Narrow" w:cs="Arial"/>
          <w:color w:val="000000" w:themeColor="text1"/>
        </w:rPr>
        <w:t>distribuée</w:t>
      </w:r>
      <w:r w:rsidR="00512CC6" w:rsidRPr="3CB179B6">
        <w:rPr>
          <w:rFonts w:ascii="Arial Narrow" w:hAnsi="Arial Narrow" w:cs="Arial"/>
          <w:color w:val="000000" w:themeColor="text1"/>
        </w:rPr>
        <w:t xml:space="preserve"> sous chacun des trois modes de financement décrit</w:t>
      </w:r>
      <w:r w:rsidR="007357B9" w:rsidRPr="3CB179B6">
        <w:rPr>
          <w:rFonts w:ascii="Arial Narrow" w:hAnsi="Arial Narrow" w:cs="Arial"/>
          <w:color w:val="000000" w:themeColor="text1"/>
        </w:rPr>
        <w:t>s</w:t>
      </w:r>
      <w:r w:rsidR="00512CC6" w:rsidRPr="3CB179B6">
        <w:rPr>
          <w:rFonts w:ascii="Arial Narrow" w:hAnsi="Arial Narrow" w:cs="Arial"/>
          <w:color w:val="000000" w:themeColor="text1"/>
        </w:rPr>
        <w:t xml:space="preserve"> au </w:t>
      </w:r>
      <w:r w:rsidR="003F07D0" w:rsidRPr="3CB179B6">
        <w:rPr>
          <w:rFonts w:ascii="Arial Narrow" w:hAnsi="Arial Narrow" w:cs="Arial"/>
          <w:i/>
          <w:iCs/>
          <w:color w:val="000000" w:themeColor="text1"/>
        </w:rPr>
        <w:t>Cadre normatif</w:t>
      </w:r>
      <w:r w:rsidR="00512CC6" w:rsidRPr="3CB179B6">
        <w:rPr>
          <w:rFonts w:ascii="Arial Narrow" w:hAnsi="Arial Narrow" w:cs="Arial"/>
          <w:color w:val="000000" w:themeColor="text1"/>
        </w:rPr>
        <w:t> :</w:t>
      </w:r>
      <w:r w:rsidR="00BD6693" w:rsidRPr="3CB179B6">
        <w:rPr>
          <w:rFonts w:ascii="Arial Narrow" w:hAnsi="Arial Narrow" w:cs="Arial"/>
          <w:color w:val="000000" w:themeColor="text1"/>
        </w:rPr>
        <w:t xml:space="preserve"> </w:t>
      </w:r>
      <w:r w:rsidR="00512CC6" w:rsidRPr="3CB179B6">
        <w:rPr>
          <w:rFonts w:ascii="Arial Narrow" w:hAnsi="Arial Narrow" w:cs="Arial"/>
          <w:color w:val="000000" w:themeColor="text1"/>
        </w:rPr>
        <w:t>soutien à la mission globale, subvention pour la réalisation d’activités spécifiques et subvention pour la réalisation d’un projet ponctuel.</w:t>
      </w:r>
    </w:p>
    <w:p w14:paraId="64DAA37E" w14:textId="77777777" w:rsidR="007357B9" w:rsidRPr="00CE6FDE" w:rsidRDefault="007357B9" w:rsidP="007357B9">
      <w:pPr>
        <w:pStyle w:val="Paragraphedeliste"/>
        <w:spacing w:line="240" w:lineRule="auto"/>
        <w:ind w:left="426"/>
        <w:rPr>
          <w:rFonts w:ascii="Arial Narrow" w:hAnsi="Arial Narrow"/>
        </w:rPr>
      </w:pPr>
    </w:p>
    <w:p w14:paraId="68C0CC3D" w14:textId="755677F5" w:rsidR="00BF4179" w:rsidRPr="00CE6FDE" w:rsidRDefault="007357B9" w:rsidP="007357B9">
      <w:pPr>
        <w:pStyle w:val="Paragraphedeliste"/>
        <w:spacing w:line="240" w:lineRule="auto"/>
        <w:ind w:left="-284"/>
        <w:jc w:val="center"/>
        <w:rPr>
          <w:rFonts w:ascii="Arial Narrow" w:hAnsi="Arial Narrow"/>
        </w:rPr>
      </w:pPr>
      <w:r w:rsidRPr="007357B9">
        <w:rPr>
          <w:rFonts w:ascii="Arial Narrow" w:hAnsi="Arial Narrow"/>
          <w:noProof/>
          <w:lang w:eastAsia="fr-CA"/>
        </w:rPr>
        <w:drawing>
          <wp:inline distT="0" distB="0" distL="0" distR="0" wp14:anchorId="1144EB51" wp14:editId="7943529C">
            <wp:extent cx="6487200" cy="5011200"/>
            <wp:effectExtent l="19050" t="19050" r="27940" b="18415"/>
            <wp:docPr id="1843324462"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24462" name="Image 1" descr="Une image contenant texte, capture d’écran, nombre, Police&#10;&#10;Le contenu généré par l’IA peut être incorrect."/>
                    <pic:cNvPicPr/>
                  </pic:nvPicPr>
                  <pic:blipFill>
                    <a:blip r:embed="rId30"/>
                    <a:stretch>
                      <a:fillRect/>
                    </a:stretch>
                  </pic:blipFill>
                  <pic:spPr>
                    <a:xfrm>
                      <a:off x="0" y="0"/>
                      <a:ext cx="6487200" cy="5011200"/>
                    </a:xfrm>
                    <a:prstGeom prst="rect">
                      <a:avLst/>
                    </a:prstGeom>
                    <a:ln>
                      <a:solidFill>
                        <a:srgbClr val="0070C0"/>
                      </a:solidFill>
                    </a:ln>
                  </pic:spPr>
                </pic:pic>
              </a:graphicData>
            </a:graphic>
          </wp:inline>
        </w:drawing>
      </w:r>
    </w:p>
    <w:p w14:paraId="47682D68" w14:textId="00F7BC00" w:rsidR="00BF4179" w:rsidRPr="00CE6FDE" w:rsidRDefault="00BF4179" w:rsidP="00BF4179">
      <w:pPr>
        <w:pStyle w:val="Paragraphedeliste"/>
        <w:spacing w:line="240" w:lineRule="auto"/>
        <w:ind w:left="1440"/>
        <w:rPr>
          <w:rFonts w:ascii="Arial Narrow" w:hAnsi="Arial Narrow"/>
        </w:rPr>
      </w:pPr>
    </w:p>
    <w:p w14:paraId="02A2C22E" w14:textId="0130729F" w:rsidR="00BF4179" w:rsidRPr="00CE6FDE" w:rsidRDefault="00BF4179" w:rsidP="00BF4179">
      <w:pPr>
        <w:pStyle w:val="Paragraphedeliste"/>
        <w:spacing w:line="240" w:lineRule="auto"/>
        <w:ind w:left="1440"/>
        <w:rPr>
          <w:rFonts w:ascii="Arial Narrow" w:hAnsi="Arial Narrow"/>
        </w:rPr>
      </w:pPr>
    </w:p>
    <w:p w14:paraId="73B0CA34" w14:textId="77777777" w:rsidR="00A73DD6" w:rsidRDefault="00A73DD6">
      <w:pPr>
        <w:rPr>
          <w:rFonts w:ascii="Arial Narrow" w:hAnsi="Arial Narrow"/>
          <w:b/>
        </w:rPr>
      </w:pPr>
      <w:r>
        <w:rPr>
          <w:rFonts w:ascii="Arial Narrow" w:hAnsi="Arial Narrow"/>
          <w:b/>
        </w:rPr>
        <w:br w:type="page"/>
      </w:r>
    </w:p>
    <w:p w14:paraId="3900188E" w14:textId="01995DD1" w:rsidR="00BF4179" w:rsidRPr="00B96A76" w:rsidRDefault="00BF4179" w:rsidP="3CB179B6">
      <w:pPr>
        <w:pStyle w:val="Paragraphedeliste"/>
        <w:numPr>
          <w:ilvl w:val="2"/>
          <w:numId w:val="12"/>
        </w:numPr>
        <w:spacing w:line="240" w:lineRule="auto"/>
        <w:ind w:left="708" w:hanging="282"/>
        <w:jc w:val="both"/>
        <w:rPr>
          <w:rFonts w:ascii="Arial Narrow" w:hAnsi="Arial Narrow"/>
        </w:rPr>
      </w:pPr>
      <w:r w:rsidRPr="3CB179B6">
        <w:rPr>
          <w:rFonts w:ascii="Arial Narrow" w:hAnsi="Arial Narrow"/>
          <w:b/>
          <w:bCs/>
        </w:rPr>
        <w:lastRenderedPageBreak/>
        <w:t>Budget de dépenses 2024-2025, page</w:t>
      </w:r>
      <w:r w:rsidR="003B74AD" w:rsidRPr="3CB179B6">
        <w:rPr>
          <w:rFonts w:ascii="Arial Narrow" w:hAnsi="Arial Narrow"/>
          <w:b/>
          <w:bCs/>
        </w:rPr>
        <w:t>s</w:t>
      </w:r>
      <w:r w:rsidRPr="3CB179B6">
        <w:rPr>
          <w:rFonts w:ascii="Arial Narrow" w:hAnsi="Arial Narrow"/>
          <w:b/>
          <w:bCs/>
        </w:rPr>
        <w:t xml:space="preserve"> 19-16 :</w:t>
      </w:r>
      <w:r w:rsidRPr="3CB179B6">
        <w:rPr>
          <w:rFonts w:ascii="Arial Narrow" w:hAnsi="Arial Narrow"/>
        </w:rPr>
        <w:t xml:space="preserve"> Le budget des dépenses annonce des versements de 1 110 759 400$ pour les « organismes communautaires et autres organismes » sans préciser la part qui sera </w:t>
      </w:r>
      <w:r w:rsidR="00157AD7" w:rsidRPr="3CB179B6">
        <w:rPr>
          <w:rFonts w:ascii="Arial Narrow" w:hAnsi="Arial Narrow" w:cs="Arial"/>
          <w:color w:val="000000" w:themeColor="text1"/>
        </w:rPr>
        <w:t>distribuée</w:t>
      </w:r>
      <w:r w:rsidR="00512CC6" w:rsidRPr="3CB179B6">
        <w:rPr>
          <w:rFonts w:ascii="Arial Narrow" w:hAnsi="Arial Narrow" w:cs="Arial"/>
          <w:color w:val="000000" w:themeColor="text1"/>
        </w:rPr>
        <w:t xml:space="preserve"> au PSOC,</w:t>
      </w:r>
      <w:r w:rsidRPr="3CB179B6">
        <w:rPr>
          <w:rFonts w:ascii="Arial Narrow" w:hAnsi="Arial Narrow" w:cs="Arial"/>
          <w:color w:val="000000" w:themeColor="text1"/>
        </w:rPr>
        <w:t xml:space="preserve"> ni la part qui sera </w:t>
      </w:r>
      <w:r w:rsidR="00157AD7" w:rsidRPr="3CB179B6">
        <w:rPr>
          <w:rFonts w:ascii="Arial Narrow" w:hAnsi="Arial Narrow" w:cs="Arial"/>
          <w:color w:val="000000" w:themeColor="text1"/>
        </w:rPr>
        <w:t>distribuée</w:t>
      </w:r>
      <w:r w:rsidRPr="3CB179B6">
        <w:rPr>
          <w:rFonts w:ascii="Arial Narrow" w:hAnsi="Arial Narrow" w:cs="Arial"/>
          <w:color w:val="000000" w:themeColor="text1"/>
        </w:rPr>
        <w:t xml:space="preserve"> sous chacun des </w:t>
      </w:r>
      <w:r w:rsidR="00512CC6" w:rsidRPr="3CB179B6">
        <w:rPr>
          <w:rFonts w:ascii="Arial Narrow" w:hAnsi="Arial Narrow" w:cs="Arial"/>
          <w:color w:val="000000" w:themeColor="text1"/>
        </w:rPr>
        <w:t xml:space="preserve">trois </w:t>
      </w:r>
      <w:r w:rsidRPr="3CB179B6">
        <w:rPr>
          <w:rFonts w:ascii="Arial Narrow" w:hAnsi="Arial Narrow" w:cs="Arial"/>
          <w:color w:val="000000" w:themeColor="text1"/>
        </w:rPr>
        <w:t xml:space="preserve">modes de financement décrit au </w:t>
      </w:r>
      <w:r w:rsidR="003F07D0" w:rsidRPr="3CB179B6">
        <w:rPr>
          <w:rFonts w:ascii="Arial Narrow" w:hAnsi="Arial Narrow" w:cs="Arial"/>
          <w:i/>
          <w:iCs/>
          <w:color w:val="000000" w:themeColor="text1"/>
        </w:rPr>
        <w:t>Cadre normatif</w:t>
      </w:r>
      <w:r w:rsidR="00512CC6" w:rsidRPr="3CB179B6">
        <w:rPr>
          <w:rFonts w:ascii="Arial Narrow" w:hAnsi="Arial Narrow" w:cs="Arial"/>
          <w:color w:val="000000" w:themeColor="text1"/>
        </w:rPr>
        <w:t> :</w:t>
      </w:r>
      <w:r w:rsidR="00BD6693" w:rsidRPr="3CB179B6">
        <w:rPr>
          <w:rFonts w:ascii="Arial Narrow" w:hAnsi="Arial Narrow" w:cs="Arial"/>
          <w:color w:val="000000" w:themeColor="text1"/>
        </w:rPr>
        <w:t xml:space="preserve"> </w:t>
      </w:r>
      <w:r w:rsidR="00512CC6" w:rsidRPr="3CB179B6">
        <w:rPr>
          <w:rFonts w:ascii="Arial Narrow" w:hAnsi="Arial Narrow" w:cs="Arial"/>
          <w:color w:val="000000" w:themeColor="text1"/>
        </w:rPr>
        <w:t>soutien à la mission globale, subvention pour la réalisation d’activités spécifiques et subvention pour la réalisation d’un projet ponctuel.</w:t>
      </w:r>
    </w:p>
    <w:p w14:paraId="71812DC8" w14:textId="77777777" w:rsidR="00B96A76" w:rsidRPr="00CE6FDE" w:rsidRDefault="00B96A76" w:rsidP="00B96A76">
      <w:pPr>
        <w:pStyle w:val="Paragraphedeliste"/>
        <w:spacing w:line="240" w:lineRule="auto"/>
        <w:ind w:left="708"/>
        <w:rPr>
          <w:rFonts w:ascii="Arial Narrow" w:hAnsi="Arial Narrow"/>
        </w:rPr>
      </w:pPr>
    </w:p>
    <w:p w14:paraId="53BAE21E" w14:textId="6103D3E9" w:rsidR="00BF4179" w:rsidRPr="00CE6FDE" w:rsidRDefault="00AA74AE" w:rsidP="00AA74AE">
      <w:pPr>
        <w:pStyle w:val="Paragraphedeliste"/>
        <w:spacing w:line="240" w:lineRule="auto"/>
        <w:ind w:left="1134" w:hanging="873"/>
        <w:jc w:val="center"/>
        <w:rPr>
          <w:rFonts w:ascii="Arial Narrow" w:hAnsi="Arial Narrow"/>
        </w:rPr>
      </w:pPr>
      <w:r w:rsidRPr="00AA74AE">
        <w:rPr>
          <w:rFonts w:ascii="Arial Narrow" w:hAnsi="Arial Narrow"/>
          <w:noProof/>
          <w:lang w:eastAsia="fr-CA"/>
        </w:rPr>
        <w:drawing>
          <wp:inline distT="0" distB="0" distL="0" distR="0" wp14:anchorId="6AE56F3A" wp14:editId="49ACC545">
            <wp:extent cx="5804535" cy="4507230"/>
            <wp:effectExtent l="19050" t="19050" r="24765" b="26670"/>
            <wp:docPr id="658724880" name="Image 1" descr="Une image contenant texte,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24880" name="Image 1" descr="Une image contenant texte, capture d’écran, nombre&#10;&#10;Le contenu généré par l’IA peut être incorrect."/>
                    <pic:cNvPicPr/>
                  </pic:nvPicPr>
                  <pic:blipFill>
                    <a:blip r:embed="rId31">
                      <a:extLst>
                        <a:ext uri="{28A0092B-C50C-407E-A947-70E740481C1C}">
                          <a14:useLocalDpi xmlns:a14="http://schemas.microsoft.com/office/drawing/2010/main" val="0"/>
                        </a:ext>
                      </a:extLst>
                    </a:blip>
                    <a:stretch>
                      <a:fillRect/>
                    </a:stretch>
                  </pic:blipFill>
                  <pic:spPr>
                    <a:xfrm>
                      <a:off x="0" y="0"/>
                      <a:ext cx="5804535" cy="4507230"/>
                    </a:xfrm>
                    <a:prstGeom prst="rect">
                      <a:avLst/>
                    </a:prstGeom>
                    <a:ln>
                      <a:solidFill>
                        <a:srgbClr val="0070C0"/>
                      </a:solidFill>
                    </a:ln>
                  </pic:spPr>
                </pic:pic>
              </a:graphicData>
            </a:graphic>
          </wp:inline>
        </w:drawing>
      </w:r>
    </w:p>
    <w:p w14:paraId="43818445" w14:textId="339CBA46" w:rsidR="00BF4179" w:rsidRPr="00CE6FDE" w:rsidRDefault="00BF4179" w:rsidP="00BF4179">
      <w:pPr>
        <w:spacing w:line="240" w:lineRule="auto"/>
        <w:jc w:val="center"/>
        <w:rPr>
          <w:rFonts w:ascii="Arial Narrow" w:hAnsi="Arial Narrow"/>
        </w:rPr>
      </w:pPr>
    </w:p>
    <w:p w14:paraId="2B2D1FC4" w14:textId="0EE2E480" w:rsidR="008E5517" w:rsidRPr="00CE6FDE" w:rsidRDefault="008E5517" w:rsidP="00F51888">
      <w:pPr>
        <w:spacing w:line="240" w:lineRule="auto"/>
        <w:rPr>
          <w:rFonts w:ascii="Arial Narrow" w:hAnsi="Arial Narrow"/>
        </w:rPr>
      </w:pPr>
    </w:p>
    <w:sectPr w:rsidR="008E5517" w:rsidRPr="00CE6FDE" w:rsidSect="00D14680">
      <w:footerReference w:type="first" r:id="rId32"/>
      <w:type w:val="continuous"/>
      <w:pgSz w:w="12240" w:h="15840"/>
      <w:pgMar w:top="1417" w:right="1325"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11D44" w14:textId="77777777" w:rsidR="00C062FC" w:rsidRDefault="00C062FC" w:rsidP="008E5517">
      <w:pPr>
        <w:spacing w:after="0" w:line="240" w:lineRule="auto"/>
      </w:pPr>
      <w:r>
        <w:separator/>
      </w:r>
    </w:p>
  </w:endnote>
  <w:endnote w:type="continuationSeparator" w:id="0">
    <w:p w14:paraId="7986C484" w14:textId="77777777" w:rsidR="00C062FC" w:rsidRDefault="00C062FC" w:rsidP="008E5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Nunito-Bold">
    <w:panose1 w:val="00000000000000000000"/>
    <w:charset w:val="00"/>
    <w:family w:val="swiss"/>
    <w:notTrueType/>
    <w:pitch w:val="default"/>
    <w:sig w:usb0="00000003" w:usb1="00000000" w:usb2="00000000" w:usb3="00000000" w:csb0="00000001" w:csb1="00000000"/>
  </w:font>
  <w:font w:name="Nunito-Blac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0701270"/>
      <w:docPartObj>
        <w:docPartGallery w:val="Page Numbers (Bottom of Page)"/>
        <w:docPartUnique/>
      </w:docPartObj>
    </w:sdtPr>
    <w:sdtContent>
      <w:p w14:paraId="4D3F2385" w14:textId="34D58A8A" w:rsidR="003479CA" w:rsidRDefault="003479CA">
        <w:pPr>
          <w:pStyle w:val="Pieddepage"/>
          <w:jc w:val="right"/>
        </w:pPr>
        <w:r>
          <w:fldChar w:fldCharType="begin"/>
        </w:r>
        <w:r>
          <w:instrText>PAGE   \* MERGEFORMAT</w:instrText>
        </w:r>
        <w:r>
          <w:fldChar w:fldCharType="separate"/>
        </w:r>
        <w:r w:rsidR="00B51589" w:rsidRPr="00B51589">
          <w:rPr>
            <w:noProof/>
            <w:lang w:val="fr-FR"/>
          </w:rPr>
          <w:t>8</w:t>
        </w:r>
        <w:r>
          <w:fldChar w:fldCharType="end"/>
        </w:r>
      </w:p>
    </w:sdtContent>
  </w:sdt>
  <w:p w14:paraId="417A2088" w14:textId="5C9731B3" w:rsidR="003479CA" w:rsidRDefault="003479C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0"/>
      <w:gridCol w:w="3130"/>
      <w:gridCol w:w="3130"/>
    </w:tblGrid>
    <w:tr w:rsidR="30F7587D" w14:paraId="31C51CB4" w14:textId="77777777" w:rsidTr="30F7587D">
      <w:trPr>
        <w:trHeight w:val="300"/>
      </w:trPr>
      <w:tc>
        <w:tcPr>
          <w:tcW w:w="3130" w:type="dxa"/>
        </w:tcPr>
        <w:p w14:paraId="6C462348" w14:textId="492D4E29" w:rsidR="30F7587D" w:rsidRDefault="30F7587D" w:rsidP="30F7587D">
          <w:pPr>
            <w:pStyle w:val="En-tte"/>
            <w:ind w:left="-115"/>
          </w:pPr>
        </w:p>
      </w:tc>
      <w:tc>
        <w:tcPr>
          <w:tcW w:w="3130" w:type="dxa"/>
        </w:tcPr>
        <w:p w14:paraId="4BC7965B" w14:textId="44CFBA41" w:rsidR="30F7587D" w:rsidRDefault="30F7587D" w:rsidP="30F7587D">
          <w:pPr>
            <w:pStyle w:val="En-tte"/>
            <w:jc w:val="center"/>
          </w:pPr>
        </w:p>
      </w:tc>
      <w:tc>
        <w:tcPr>
          <w:tcW w:w="3130" w:type="dxa"/>
        </w:tcPr>
        <w:p w14:paraId="5B853B5B" w14:textId="0BA168C5" w:rsidR="30F7587D" w:rsidRDefault="30F7587D" w:rsidP="30F7587D">
          <w:pPr>
            <w:pStyle w:val="En-tte"/>
            <w:ind w:right="-115"/>
            <w:jc w:val="right"/>
          </w:pPr>
        </w:p>
      </w:tc>
    </w:tr>
  </w:tbl>
  <w:p w14:paraId="4F02FD08" w14:textId="475F229E" w:rsidR="30F7587D" w:rsidRDefault="30F7587D" w:rsidP="30F7587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5"/>
      <w:gridCol w:w="3085"/>
      <w:gridCol w:w="3085"/>
    </w:tblGrid>
    <w:tr w:rsidR="30F7587D" w14:paraId="251A007A" w14:textId="77777777" w:rsidTr="30F7587D">
      <w:trPr>
        <w:trHeight w:val="300"/>
      </w:trPr>
      <w:tc>
        <w:tcPr>
          <w:tcW w:w="3085" w:type="dxa"/>
        </w:tcPr>
        <w:p w14:paraId="15E51609" w14:textId="36B51E0D" w:rsidR="30F7587D" w:rsidRDefault="30F7587D" w:rsidP="30F7587D">
          <w:pPr>
            <w:pStyle w:val="En-tte"/>
            <w:ind w:left="-115"/>
          </w:pPr>
        </w:p>
      </w:tc>
      <w:tc>
        <w:tcPr>
          <w:tcW w:w="3085" w:type="dxa"/>
        </w:tcPr>
        <w:p w14:paraId="4C9BD613" w14:textId="69023BAE" w:rsidR="30F7587D" w:rsidRDefault="30F7587D" w:rsidP="30F7587D">
          <w:pPr>
            <w:pStyle w:val="En-tte"/>
            <w:jc w:val="center"/>
          </w:pPr>
        </w:p>
      </w:tc>
      <w:tc>
        <w:tcPr>
          <w:tcW w:w="3085" w:type="dxa"/>
        </w:tcPr>
        <w:p w14:paraId="1E6DD774" w14:textId="3B9F35D1" w:rsidR="30F7587D" w:rsidRDefault="30F7587D" w:rsidP="30F7587D">
          <w:pPr>
            <w:pStyle w:val="En-tte"/>
            <w:ind w:right="-115"/>
            <w:jc w:val="right"/>
          </w:pPr>
        </w:p>
      </w:tc>
    </w:tr>
  </w:tbl>
  <w:p w14:paraId="24A320EC" w14:textId="0D564E87" w:rsidR="30F7587D" w:rsidRDefault="30F7587D" w:rsidP="30F7587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30F7587D" w14:paraId="5D6CC481" w14:textId="77777777" w:rsidTr="30F7587D">
      <w:trPr>
        <w:trHeight w:val="300"/>
      </w:trPr>
      <w:tc>
        <w:tcPr>
          <w:tcW w:w="3115" w:type="dxa"/>
        </w:tcPr>
        <w:p w14:paraId="48B9C628" w14:textId="2DD8FB70" w:rsidR="30F7587D" w:rsidRDefault="30F7587D" w:rsidP="30F7587D">
          <w:pPr>
            <w:pStyle w:val="En-tte"/>
            <w:ind w:left="-115"/>
          </w:pPr>
        </w:p>
      </w:tc>
      <w:tc>
        <w:tcPr>
          <w:tcW w:w="3115" w:type="dxa"/>
        </w:tcPr>
        <w:p w14:paraId="3E711502" w14:textId="277B8215" w:rsidR="30F7587D" w:rsidRDefault="30F7587D" w:rsidP="30F7587D">
          <w:pPr>
            <w:pStyle w:val="En-tte"/>
            <w:jc w:val="center"/>
          </w:pPr>
        </w:p>
      </w:tc>
      <w:tc>
        <w:tcPr>
          <w:tcW w:w="3115" w:type="dxa"/>
        </w:tcPr>
        <w:p w14:paraId="62A361AC" w14:textId="1413A7CB" w:rsidR="30F7587D" w:rsidRDefault="30F7587D" w:rsidP="30F7587D">
          <w:pPr>
            <w:pStyle w:val="En-tte"/>
            <w:ind w:right="-115"/>
            <w:jc w:val="right"/>
          </w:pPr>
        </w:p>
      </w:tc>
    </w:tr>
  </w:tbl>
  <w:p w14:paraId="366AFEAF" w14:textId="4626ED0B" w:rsidR="30F7587D" w:rsidRDefault="30F7587D" w:rsidP="30F7587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65467" w14:textId="77777777" w:rsidR="00C062FC" w:rsidRDefault="00C062FC" w:rsidP="008E5517">
      <w:pPr>
        <w:spacing w:after="0" w:line="240" w:lineRule="auto"/>
      </w:pPr>
      <w:r>
        <w:separator/>
      </w:r>
    </w:p>
  </w:footnote>
  <w:footnote w:type="continuationSeparator" w:id="0">
    <w:p w14:paraId="54737941" w14:textId="77777777" w:rsidR="00C062FC" w:rsidRDefault="00C062FC" w:rsidP="008E5517">
      <w:pPr>
        <w:spacing w:after="0" w:line="240" w:lineRule="auto"/>
      </w:pPr>
      <w:r>
        <w:continuationSeparator/>
      </w:r>
    </w:p>
  </w:footnote>
  <w:footnote w:id="1">
    <w:p w14:paraId="3B61C92C" w14:textId="77777777" w:rsidR="003479CA" w:rsidRPr="00C23D9A" w:rsidRDefault="003479CA" w:rsidP="00C23D9A">
      <w:pPr>
        <w:pStyle w:val="Notedebasdepage"/>
        <w:rPr>
          <w:rFonts w:ascii="Arial Narrow" w:hAnsi="Arial Narrow"/>
        </w:rPr>
      </w:pPr>
      <w:r w:rsidRPr="00C23D9A">
        <w:rPr>
          <w:rStyle w:val="Appelnotedebasdep"/>
          <w:rFonts w:ascii="Arial Narrow" w:hAnsi="Arial Narrow"/>
        </w:rPr>
        <w:footnoteRef/>
      </w:r>
      <w:r w:rsidRPr="00C23D9A">
        <w:rPr>
          <w:rFonts w:ascii="Arial Narrow" w:hAnsi="Arial Narrow"/>
        </w:rPr>
        <w:t xml:space="preserve"> Le PSOC a trois volets : mission globale, entente pour activités spécifiques et projets ponctuels. </w:t>
      </w:r>
    </w:p>
  </w:footnote>
  <w:footnote w:id="2">
    <w:p w14:paraId="56AD3265" w14:textId="58E8B760" w:rsidR="003479CA" w:rsidRPr="00C23D9A" w:rsidRDefault="003479CA" w:rsidP="00C23D9A">
      <w:pPr>
        <w:pStyle w:val="Titre1"/>
        <w:spacing w:before="0" w:beforeAutospacing="0" w:after="0" w:afterAutospacing="0"/>
        <w:rPr>
          <w:rFonts w:ascii="Arial Narrow" w:hAnsi="Arial Narrow"/>
          <w:b w:val="0"/>
          <w:sz w:val="20"/>
          <w:szCs w:val="20"/>
        </w:rPr>
      </w:pPr>
      <w:r w:rsidRPr="00C23D9A">
        <w:rPr>
          <w:rStyle w:val="Appelnotedebasdep"/>
          <w:rFonts w:ascii="Arial Narrow" w:hAnsi="Arial Narrow"/>
          <w:b w:val="0"/>
          <w:sz w:val="20"/>
          <w:szCs w:val="20"/>
        </w:rPr>
        <w:footnoteRef/>
      </w:r>
      <w:r w:rsidRPr="00C23D9A">
        <w:rPr>
          <w:rFonts w:ascii="Arial Narrow" w:hAnsi="Arial Narrow"/>
          <w:b w:val="0"/>
          <w:sz w:val="20"/>
          <w:szCs w:val="20"/>
        </w:rPr>
        <w:t xml:space="preserve"> Journal des débats de l'Assemblée nationale, 43</w:t>
      </w:r>
      <w:r w:rsidRPr="00C23D9A">
        <w:rPr>
          <w:rFonts w:ascii="Arial Narrow" w:hAnsi="Arial Narrow"/>
          <w:b w:val="0"/>
          <w:sz w:val="20"/>
          <w:szCs w:val="20"/>
          <w:vertAlign w:val="superscript"/>
        </w:rPr>
        <w:t>e</w:t>
      </w:r>
      <w:r w:rsidRPr="00C23D9A">
        <w:rPr>
          <w:rFonts w:ascii="Arial Narrow" w:hAnsi="Arial Narrow"/>
          <w:b w:val="0"/>
          <w:sz w:val="20"/>
          <w:szCs w:val="20"/>
        </w:rPr>
        <w:t xml:space="preserve"> législature, 1</w:t>
      </w:r>
      <w:r w:rsidRPr="00C23D9A">
        <w:rPr>
          <w:rFonts w:ascii="Arial Narrow" w:hAnsi="Arial Narrow"/>
          <w:b w:val="0"/>
          <w:sz w:val="20"/>
          <w:szCs w:val="20"/>
          <w:vertAlign w:val="superscript"/>
        </w:rPr>
        <w:t>re</w:t>
      </w:r>
      <w:r w:rsidRPr="00C23D9A">
        <w:rPr>
          <w:rFonts w:ascii="Arial Narrow" w:hAnsi="Arial Narrow"/>
          <w:b w:val="0"/>
          <w:sz w:val="20"/>
          <w:szCs w:val="20"/>
        </w:rPr>
        <w:t xml:space="preserve"> session, Le mercredi 26 mars 2025 - Vol. 47 N° 193 </w:t>
      </w:r>
      <w:hyperlink r:id="rId1" w:history="1">
        <w:r w:rsidRPr="00C23D9A">
          <w:rPr>
            <w:rStyle w:val="Lienhypertexte"/>
            <w:rFonts w:ascii="Arial Narrow" w:hAnsi="Arial Narrow"/>
            <w:b w:val="0"/>
            <w:sz w:val="20"/>
            <w:szCs w:val="20"/>
          </w:rPr>
          <w:t>https://www.assnat.qc.ca/fr/travaux-parlementaires/assemblee-nationale/43-1/journal-debats/20250326/403489.html</w:t>
        </w:r>
      </w:hyperlink>
      <w:r w:rsidRPr="00C23D9A">
        <w:rPr>
          <w:rFonts w:ascii="Arial Narrow" w:hAnsi="Arial Narrow"/>
          <w:b w:val="0"/>
          <w:sz w:val="20"/>
          <w:szCs w:val="20"/>
        </w:rPr>
        <w:t xml:space="preserve"> vers 15h20.</w:t>
      </w:r>
    </w:p>
  </w:footnote>
  <w:footnote w:id="3">
    <w:p w14:paraId="306916C8" w14:textId="77777777" w:rsidR="003479CA" w:rsidRPr="00C23D9A" w:rsidRDefault="003479CA" w:rsidP="00C23D9A">
      <w:pPr>
        <w:pStyle w:val="Titre2"/>
        <w:spacing w:before="0" w:beforeAutospacing="0" w:after="0" w:afterAutospacing="0"/>
        <w:rPr>
          <w:rFonts w:ascii="Arial Narrow" w:hAnsi="Arial Narrow"/>
          <w:b w:val="0"/>
          <w:sz w:val="20"/>
          <w:szCs w:val="20"/>
        </w:rPr>
      </w:pPr>
      <w:r w:rsidRPr="00C23D9A">
        <w:rPr>
          <w:rStyle w:val="Appelnotedebasdep"/>
          <w:rFonts w:ascii="Arial Narrow" w:hAnsi="Arial Narrow"/>
          <w:b w:val="0"/>
          <w:sz w:val="20"/>
          <w:szCs w:val="20"/>
        </w:rPr>
        <w:footnoteRef/>
      </w:r>
      <w:r w:rsidRPr="00C23D9A">
        <w:rPr>
          <w:rFonts w:ascii="Arial Narrow" w:hAnsi="Arial Narrow"/>
          <w:b w:val="0"/>
          <w:sz w:val="20"/>
          <w:szCs w:val="20"/>
        </w:rPr>
        <w:t>Journal des débats de la Commission de la santé et des services sociaux, 43</w:t>
      </w:r>
      <w:r w:rsidRPr="00C23D9A">
        <w:rPr>
          <w:rFonts w:ascii="Arial Narrow" w:hAnsi="Arial Narrow"/>
          <w:b w:val="0"/>
          <w:sz w:val="20"/>
          <w:szCs w:val="20"/>
          <w:vertAlign w:val="superscript"/>
        </w:rPr>
        <w:t>e</w:t>
      </w:r>
      <w:r w:rsidRPr="00C23D9A">
        <w:rPr>
          <w:rFonts w:ascii="Arial Narrow" w:hAnsi="Arial Narrow"/>
          <w:b w:val="0"/>
          <w:sz w:val="20"/>
          <w:szCs w:val="20"/>
        </w:rPr>
        <w:t xml:space="preserve"> législature, 1</w:t>
      </w:r>
      <w:r w:rsidRPr="00C23D9A">
        <w:rPr>
          <w:rFonts w:ascii="Arial Narrow" w:hAnsi="Arial Narrow"/>
          <w:b w:val="0"/>
          <w:sz w:val="20"/>
          <w:szCs w:val="20"/>
          <w:vertAlign w:val="superscript"/>
        </w:rPr>
        <w:t>re</w:t>
      </w:r>
      <w:r w:rsidRPr="00C23D9A">
        <w:rPr>
          <w:rFonts w:ascii="Arial Narrow" w:hAnsi="Arial Narrow"/>
          <w:b w:val="0"/>
          <w:sz w:val="20"/>
          <w:szCs w:val="20"/>
        </w:rPr>
        <w:t xml:space="preserve"> session, Le mercredi 30 avril 2025 - Vol. 47 N° 92 </w:t>
      </w:r>
      <w:hyperlink r:id="rId2" w:history="1">
        <w:r w:rsidRPr="00C23D9A">
          <w:rPr>
            <w:rStyle w:val="Lienhypertexte"/>
            <w:rFonts w:ascii="Arial Narrow" w:hAnsi="Arial Narrow"/>
            <w:b w:val="0"/>
            <w:sz w:val="20"/>
            <w:szCs w:val="20"/>
          </w:rPr>
          <w:t>https://www.assnat.qc.ca/fr/travaux-parlementaires/commissions/csss-43-1/journal-debats/CSSS-250430.html</w:t>
        </w:r>
      </w:hyperlink>
      <w:r w:rsidRPr="00C23D9A">
        <w:rPr>
          <w:rFonts w:ascii="Arial Narrow" w:hAnsi="Arial Narrow"/>
          <w:b w:val="0"/>
          <w:sz w:val="20"/>
          <w:szCs w:val="20"/>
        </w:rPr>
        <w:t xml:space="preserve"> vers 17h10.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36F2C"/>
    <w:multiLevelType w:val="hybridMultilevel"/>
    <w:tmpl w:val="7288491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8E6A84"/>
    <w:multiLevelType w:val="multilevel"/>
    <w:tmpl w:val="0C0C0027"/>
    <w:lvl w:ilvl="0">
      <w:start w:val="1"/>
      <w:numFmt w:val="upperRoman"/>
      <w:lvlText w:val="%1."/>
      <w:lvlJc w:val="left"/>
      <w:pPr>
        <w:ind w:left="-284" w:firstLine="0"/>
      </w:pPr>
    </w:lvl>
    <w:lvl w:ilvl="1">
      <w:start w:val="1"/>
      <w:numFmt w:val="upperLetter"/>
      <w:lvlText w:val="%2."/>
      <w:lvlJc w:val="left"/>
      <w:pPr>
        <w:ind w:left="436" w:firstLine="0"/>
      </w:pPr>
    </w:lvl>
    <w:lvl w:ilvl="2">
      <w:start w:val="1"/>
      <w:numFmt w:val="decimal"/>
      <w:lvlText w:val="%3."/>
      <w:lvlJc w:val="left"/>
      <w:pPr>
        <w:ind w:left="1156" w:firstLine="0"/>
      </w:pPr>
    </w:lvl>
    <w:lvl w:ilvl="3">
      <w:start w:val="1"/>
      <w:numFmt w:val="lowerLetter"/>
      <w:lvlText w:val="%4)"/>
      <w:lvlJc w:val="left"/>
      <w:pPr>
        <w:ind w:left="1876" w:firstLine="0"/>
      </w:pPr>
    </w:lvl>
    <w:lvl w:ilvl="4">
      <w:start w:val="1"/>
      <w:numFmt w:val="decimal"/>
      <w:lvlText w:val="(%5)"/>
      <w:lvlJc w:val="left"/>
      <w:pPr>
        <w:ind w:left="2596" w:firstLine="0"/>
      </w:pPr>
    </w:lvl>
    <w:lvl w:ilvl="5">
      <w:start w:val="1"/>
      <w:numFmt w:val="lowerLetter"/>
      <w:lvlText w:val="(%6)"/>
      <w:lvlJc w:val="left"/>
      <w:pPr>
        <w:ind w:left="3316" w:firstLine="0"/>
      </w:pPr>
    </w:lvl>
    <w:lvl w:ilvl="6">
      <w:start w:val="1"/>
      <w:numFmt w:val="lowerRoman"/>
      <w:lvlText w:val="(%7)"/>
      <w:lvlJc w:val="left"/>
      <w:pPr>
        <w:ind w:left="4036" w:firstLine="0"/>
      </w:pPr>
    </w:lvl>
    <w:lvl w:ilvl="7">
      <w:start w:val="1"/>
      <w:numFmt w:val="lowerLetter"/>
      <w:lvlText w:val="(%8)"/>
      <w:lvlJc w:val="left"/>
      <w:pPr>
        <w:ind w:left="4756" w:firstLine="0"/>
      </w:pPr>
    </w:lvl>
    <w:lvl w:ilvl="8">
      <w:start w:val="1"/>
      <w:numFmt w:val="lowerRoman"/>
      <w:lvlText w:val="(%9)"/>
      <w:lvlJc w:val="left"/>
      <w:pPr>
        <w:ind w:left="5476" w:firstLine="0"/>
      </w:pPr>
    </w:lvl>
  </w:abstractNum>
  <w:abstractNum w:abstractNumId="2" w15:restartNumberingAfterBreak="0">
    <w:nsid w:val="13E02D44"/>
    <w:multiLevelType w:val="hybridMultilevel"/>
    <w:tmpl w:val="9EDE2C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DBE489C"/>
    <w:multiLevelType w:val="hybridMultilevel"/>
    <w:tmpl w:val="9FFAE52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F1A34BC"/>
    <w:multiLevelType w:val="multilevel"/>
    <w:tmpl w:val="B31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3F5381"/>
    <w:multiLevelType w:val="hybridMultilevel"/>
    <w:tmpl w:val="A298333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41B278B9"/>
    <w:multiLevelType w:val="hybridMultilevel"/>
    <w:tmpl w:val="28B2AE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812D39"/>
    <w:multiLevelType w:val="hybridMultilevel"/>
    <w:tmpl w:val="5630FE0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 w15:restartNumberingAfterBreak="0">
    <w:nsid w:val="4A8A3442"/>
    <w:multiLevelType w:val="hybridMultilevel"/>
    <w:tmpl w:val="BD24BA2A"/>
    <w:lvl w:ilvl="0" w:tplc="6C8256E4">
      <w:start w:val="1"/>
      <w:numFmt w:val="bullet"/>
      <w:lvlText w:val="-"/>
      <w:lvlJc w:val="left"/>
      <w:pPr>
        <w:ind w:left="720" w:hanging="360"/>
      </w:pPr>
      <w:rPr>
        <w:rFonts w:ascii="Aptos" w:hAnsi="Aptos" w:hint="default"/>
      </w:rPr>
    </w:lvl>
    <w:lvl w:ilvl="1" w:tplc="012C3E94">
      <w:start w:val="1"/>
      <w:numFmt w:val="bullet"/>
      <w:lvlText w:val="o"/>
      <w:lvlJc w:val="left"/>
      <w:pPr>
        <w:ind w:left="1440" w:hanging="360"/>
      </w:pPr>
      <w:rPr>
        <w:rFonts w:ascii="Courier New" w:hAnsi="Courier New" w:hint="default"/>
      </w:rPr>
    </w:lvl>
    <w:lvl w:ilvl="2" w:tplc="2F8A3F22">
      <w:start w:val="1"/>
      <w:numFmt w:val="bullet"/>
      <w:lvlText w:val=""/>
      <w:lvlJc w:val="left"/>
      <w:pPr>
        <w:ind w:left="2160" w:hanging="360"/>
      </w:pPr>
      <w:rPr>
        <w:rFonts w:ascii="Wingdings" w:hAnsi="Wingdings" w:hint="default"/>
      </w:rPr>
    </w:lvl>
    <w:lvl w:ilvl="3" w:tplc="56FA242C">
      <w:start w:val="1"/>
      <w:numFmt w:val="bullet"/>
      <w:lvlText w:val=""/>
      <w:lvlJc w:val="left"/>
      <w:pPr>
        <w:ind w:left="2880" w:hanging="360"/>
      </w:pPr>
      <w:rPr>
        <w:rFonts w:ascii="Symbol" w:hAnsi="Symbol" w:hint="default"/>
      </w:rPr>
    </w:lvl>
    <w:lvl w:ilvl="4" w:tplc="332C68D8">
      <w:start w:val="1"/>
      <w:numFmt w:val="bullet"/>
      <w:lvlText w:val="o"/>
      <w:lvlJc w:val="left"/>
      <w:pPr>
        <w:ind w:left="3600" w:hanging="360"/>
      </w:pPr>
      <w:rPr>
        <w:rFonts w:ascii="Courier New" w:hAnsi="Courier New" w:hint="default"/>
      </w:rPr>
    </w:lvl>
    <w:lvl w:ilvl="5" w:tplc="A9501744">
      <w:start w:val="1"/>
      <w:numFmt w:val="bullet"/>
      <w:lvlText w:val=""/>
      <w:lvlJc w:val="left"/>
      <w:pPr>
        <w:ind w:left="4320" w:hanging="360"/>
      </w:pPr>
      <w:rPr>
        <w:rFonts w:ascii="Wingdings" w:hAnsi="Wingdings" w:hint="default"/>
      </w:rPr>
    </w:lvl>
    <w:lvl w:ilvl="6" w:tplc="E752E6AE">
      <w:start w:val="1"/>
      <w:numFmt w:val="bullet"/>
      <w:lvlText w:val=""/>
      <w:lvlJc w:val="left"/>
      <w:pPr>
        <w:ind w:left="5040" w:hanging="360"/>
      </w:pPr>
      <w:rPr>
        <w:rFonts w:ascii="Symbol" w:hAnsi="Symbol" w:hint="default"/>
      </w:rPr>
    </w:lvl>
    <w:lvl w:ilvl="7" w:tplc="485C5B40">
      <w:start w:val="1"/>
      <w:numFmt w:val="bullet"/>
      <w:lvlText w:val="o"/>
      <w:lvlJc w:val="left"/>
      <w:pPr>
        <w:ind w:left="5760" w:hanging="360"/>
      </w:pPr>
      <w:rPr>
        <w:rFonts w:ascii="Courier New" w:hAnsi="Courier New" w:hint="default"/>
      </w:rPr>
    </w:lvl>
    <w:lvl w:ilvl="8" w:tplc="1984336C">
      <w:start w:val="1"/>
      <w:numFmt w:val="bullet"/>
      <w:lvlText w:val=""/>
      <w:lvlJc w:val="left"/>
      <w:pPr>
        <w:ind w:left="6480" w:hanging="360"/>
      </w:pPr>
      <w:rPr>
        <w:rFonts w:ascii="Wingdings" w:hAnsi="Wingdings" w:hint="default"/>
      </w:rPr>
    </w:lvl>
  </w:abstractNum>
  <w:abstractNum w:abstractNumId="9" w15:restartNumberingAfterBreak="0">
    <w:nsid w:val="51EE51A1"/>
    <w:multiLevelType w:val="hybridMultilevel"/>
    <w:tmpl w:val="C6146C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56B7F3B1"/>
    <w:multiLevelType w:val="hybridMultilevel"/>
    <w:tmpl w:val="2174B192"/>
    <w:lvl w:ilvl="0" w:tplc="C882C46A">
      <w:start w:val="1"/>
      <w:numFmt w:val="bullet"/>
      <w:lvlText w:val="-"/>
      <w:lvlJc w:val="left"/>
      <w:pPr>
        <w:ind w:left="360" w:hanging="360"/>
      </w:pPr>
      <w:rPr>
        <w:rFonts w:ascii="Aptos" w:hAnsi="Aptos" w:hint="default"/>
      </w:rPr>
    </w:lvl>
    <w:lvl w:ilvl="1" w:tplc="BD26E650">
      <w:start w:val="1"/>
      <w:numFmt w:val="bullet"/>
      <w:lvlText w:val="o"/>
      <w:lvlJc w:val="left"/>
      <w:pPr>
        <w:ind w:left="1080" w:hanging="360"/>
      </w:pPr>
      <w:rPr>
        <w:rFonts w:ascii="Courier New" w:hAnsi="Courier New" w:hint="default"/>
      </w:rPr>
    </w:lvl>
    <w:lvl w:ilvl="2" w:tplc="3C387AB0">
      <w:start w:val="1"/>
      <w:numFmt w:val="bullet"/>
      <w:lvlText w:val=""/>
      <w:lvlJc w:val="left"/>
      <w:pPr>
        <w:ind w:left="1800" w:hanging="360"/>
      </w:pPr>
      <w:rPr>
        <w:rFonts w:ascii="Wingdings" w:hAnsi="Wingdings" w:hint="default"/>
      </w:rPr>
    </w:lvl>
    <w:lvl w:ilvl="3" w:tplc="1864FB66">
      <w:start w:val="1"/>
      <w:numFmt w:val="bullet"/>
      <w:lvlText w:val=""/>
      <w:lvlJc w:val="left"/>
      <w:pPr>
        <w:ind w:left="2520" w:hanging="360"/>
      </w:pPr>
      <w:rPr>
        <w:rFonts w:ascii="Symbol" w:hAnsi="Symbol" w:hint="default"/>
      </w:rPr>
    </w:lvl>
    <w:lvl w:ilvl="4" w:tplc="1B2CDA58">
      <w:start w:val="1"/>
      <w:numFmt w:val="bullet"/>
      <w:lvlText w:val="o"/>
      <w:lvlJc w:val="left"/>
      <w:pPr>
        <w:ind w:left="3240" w:hanging="360"/>
      </w:pPr>
      <w:rPr>
        <w:rFonts w:ascii="Courier New" w:hAnsi="Courier New" w:hint="default"/>
      </w:rPr>
    </w:lvl>
    <w:lvl w:ilvl="5" w:tplc="23C8F462">
      <w:start w:val="1"/>
      <w:numFmt w:val="bullet"/>
      <w:lvlText w:val=""/>
      <w:lvlJc w:val="left"/>
      <w:pPr>
        <w:ind w:left="3960" w:hanging="360"/>
      </w:pPr>
      <w:rPr>
        <w:rFonts w:ascii="Wingdings" w:hAnsi="Wingdings" w:hint="default"/>
      </w:rPr>
    </w:lvl>
    <w:lvl w:ilvl="6" w:tplc="E4925EA2">
      <w:start w:val="1"/>
      <w:numFmt w:val="bullet"/>
      <w:lvlText w:val=""/>
      <w:lvlJc w:val="left"/>
      <w:pPr>
        <w:ind w:left="4680" w:hanging="360"/>
      </w:pPr>
      <w:rPr>
        <w:rFonts w:ascii="Symbol" w:hAnsi="Symbol" w:hint="default"/>
      </w:rPr>
    </w:lvl>
    <w:lvl w:ilvl="7" w:tplc="D0140EF4">
      <w:start w:val="1"/>
      <w:numFmt w:val="bullet"/>
      <w:lvlText w:val="o"/>
      <w:lvlJc w:val="left"/>
      <w:pPr>
        <w:ind w:left="5400" w:hanging="360"/>
      </w:pPr>
      <w:rPr>
        <w:rFonts w:ascii="Courier New" w:hAnsi="Courier New" w:hint="default"/>
      </w:rPr>
    </w:lvl>
    <w:lvl w:ilvl="8" w:tplc="1E9A71BE">
      <w:start w:val="1"/>
      <w:numFmt w:val="bullet"/>
      <w:lvlText w:val=""/>
      <w:lvlJc w:val="left"/>
      <w:pPr>
        <w:ind w:left="6120" w:hanging="360"/>
      </w:pPr>
      <w:rPr>
        <w:rFonts w:ascii="Wingdings" w:hAnsi="Wingdings" w:hint="default"/>
      </w:rPr>
    </w:lvl>
  </w:abstractNum>
  <w:abstractNum w:abstractNumId="11" w15:restartNumberingAfterBreak="0">
    <w:nsid w:val="5D170621"/>
    <w:multiLevelType w:val="multilevel"/>
    <w:tmpl w:val="7CE62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3D36796"/>
    <w:multiLevelType w:val="hybridMultilevel"/>
    <w:tmpl w:val="CD8C097E"/>
    <w:lvl w:ilvl="0" w:tplc="0CDCC81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6CBF255F"/>
    <w:multiLevelType w:val="hybridMultilevel"/>
    <w:tmpl w:val="E48EAA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C2D0D7C"/>
    <w:multiLevelType w:val="multilevel"/>
    <w:tmpl w:val="179A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CF755B2"/>
    <w:multiLevelType w:val="multilevel"/>
    <w:tmpl w:val="A5D8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4144972">
    <w:abstractNumId w:val="8"/>
  </w:num>
  <w:num w:numId="2" w16cid:durableId="1379819710">
    <w:abstractNumId w:val="10"/>
  </w:num>
  <w:num w:numId="3" w16cid:durableId="1954433757">
    <w:abstractNumId w:val="12"/>
  </w:num>
  <w:num w:numId="4" w16cid:durableId="2110421806">
    <w:abstractNumId w:val="13"/>
  </w:num>
  <w:num w:numId="5" w16cid:durableId="1837107729">
    <w:abstractNumId w:val="2"/>
  </w:num>
  <w:num w:numId="6" w16cid:durableId="2066904845">
    <w:abstractNumId w:val="0"/>
  </w:num>
  <w:num w:numId="7" w16cid:durableId="1444156193">
    <w:abstractNumId w:val="9"/>
  </w:num>
  <w:num w:numId="8" w16cid:durableId="577908637">
    <w:abstractNumId w:val="7"/>
  </w:num>
  <w:num w:numId="9" w16cid:durableId="663821974">
    <w:abstractNumId w:val="3"/>
  </w:num>
  <w:num w:numId="10" w16cid:durableId="2046710059">
    <w:abstractNumId w:val="14"/>
  </w:num>
  <w:num w:numId="11" w16cid:durableId="356275362">
    <w:abstractNumId w:val="11"/>
  </w:num>
  <w:num w:numId="12" w16cid:durableId="1477451625">
    <w:abstractNumId w:val="1"/>
  </w:num>
  <w:num w:numId="13" w16cid:durableId="2095130361">
    <w:abstractNumId w:val="6"/>
  </w:num>
  <w:num w:numId="14" w16cid:durableId="19717458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227233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12369348">
    <w:abstractNumId w:val="5"/>
  </w:num>
  <w:num w:numId="17" w16cid:durableId="869801937">
    <w:abstractNumId w:val="15"/>
  </w:num>
  <w:num w:numId="18" w16cid:durableId="1069112140">
    <w:abstractNumId w:val="4"/>
  </w:num>
  <w:num w:numId="19" w16cid:durableId="1957737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5517"/>
    <w:rsid w:val="00006ACC"/>
    <w:rsid w:val="00007228"/>
    <w:rsid w:val="000077E6"/>
    <w:rsid w:val="00021FF2"/>
    <w:rsid w:val="00066F0C"/>
    <w:rsid w:val="000D1BC2"/>
    <w:rsid w:val="000E7CB9"/>
    <w:rsid w:val="000F6978"/>
    <w:rsid w:val="0010196E"/>
    <w:rsid w:val="00110994"/>
    <w:rsid w:val="001234EA"/>
    <w:rsid w:val="00132B28"/>
    <w:rsid w:val="0013653F"/>
    <w:rsid w:val="001467B4"/>
    <w:rsid w:val="00146B0D"/>
    <w:rsid w:val="00157AD7"/>
    <w:rsid w:val="00160825"/>
    <w:rsid w:val="0018046F"/>
    <w:rsid w:val="00181318"/>
    <w:rsid w:val="00192BD5"/>
    <w:rsid w:val="001A0312"/>
    <w:rsid w:val="001A41C3"/>
    <w:rsid w:val="001F4F6D"/>
    <w:rsid w:val="002057D8"/>
    <w:rsid w:val="00206537"/>
    <w:rsid w:val="002269A8"/>
    <w:rsid w:val="00256642"/>
    <w:rsid w:val="0025725B"/>
    <w:rsid w:val="00263911"/>
    <w:rsid w:val="002A060E"/>
    <w:rsid w:val="002A0D6C"/>
    <w:rsid w:val="002A411F"/>
    <w:rsid w:val="002C6487"/>
    <w:rsid w:val="002F4C8D"/>
    <w:rsid w:val="00302F35"/>
    <w:rsid w:val="00304023"/>
    <w:rsid w:val="00311867"/>
    <w:rsid w:val="00334217"/>
    <w:rsid w:val="003479CA"/>
    <w:rsid w:val="00371AEF"/>
    <w:rsid w:val="0037470E"/>
    <w:rsid w:val="00386683"/>
    <w:rsid w:val="003A01A7"/>
    <w:rsid w:val="003A511B"/>
    <w:rsid w:val="003B74AD"/>
    <w:rsid w:val="003C6BE0"/>
    <w:rsid w:val="003F07D0"/>
    <w:rsid w:val="004137F4"/>
    <w:rsid w:val="00415C6D"/>
    <w:rsid w:val="00421E02"/>
    <w:rsid w:val="00422F16"/>
    <w:rsid w:val="004606E9"/>
    <w:rsid w:val="00463602"/>
    <w:rsid w:val="004905EF"/>
    <w:rsid w:val="004A0A88"/>
    <w:rsid w:val="004B0272"/>
    <w:rsid w:val="004D6EA6"/>
    <w:rsid w:val="004E11D2"/>
    <w:rsid w:val="004F3D46"/>
    <w:rsid w:val="005064D7"/>
    <w:rsid w:val="00512CC6"/>
    <w:rsid w:val="00530D4F"/>
    <w:rsid w:val="00542F86"/>
    <w:rsid w:val="00554C9C"/>
    <w:rsid w:val="005A0658"/>
    <w:rsid w:val="005B35D3"/>
    <w:rsid w:val="005B3E45"/>
    <w:rsid w:val="005B4502"/>
    <w:rsid w:val="005E0459"/>
    <w:rsid w:val="005F4399"/>
    <w:rsid w:val="00606E42"/>
    <w:rsid w:val="00607CF7"/>
    <w:rsid w:val="00617B62"/>
    <w:rsid w:val="006437AA"/>
    <w:rsid w:val="00657E83"/>
    <w:rsid w:val="00660966"/>
    <w:rsid w:val="006650EB"/>
    <w:rsid w:val="00682544"/>
    <w:rsid w:val="006943FC"/>
    <w:rsid w:val="00726F25"/>
    <w:rsid w:val="007357B9"/>
    <w:rsid w:val="00756B96"/>
    <w:rsid w:val="007742FD"/>
    <w:rsid w:val="00795C93"/>
    <w:rsid w:val="007A21FE"/>
    <w:rsid w:val="007C678D"/>
    <w:rsid w:val="007E2121"/>
    <w:rsid w:val="007E51CE"/>
    <w:rsid w:val="007F21A6"/>
    <w:rsid w:val="00814E62"/>
    <w:rsid w:val="008331DE"/>
    <w:rsid w:val="00866424"/>
    <w:rsid w:val="008879E0"/>
    <w:rsid w:val="00897534"/>
    <w:rsid w:val="008A1298"/>
    <w:rsid w:val="008A2885"/>
    <w:rsid w:val="008C4B18"/>
    <w:rsid w:val="008E0CE7"/>
    <w:rsid w:val="008E5517"/>
    <w:rsid w:val="008F0450"/>
    <w:rsid w:val="009011BE"/>
    <w:rsid w:val="00910B32"/>
    <w:rsid w:val="0092120A"/>
    <w:rsid w:val="009227DA"/>
    <w:rsid w:val="00930454"/>
    <w:rsid w:val="00931E88"/>
    <w:rsid w:val="009646C5"/>
    <w:rsid w:val="009805E8"/>
    <w:rsid w:val="009818DD"/>
    <w:rsid w:val="00990E23"/>
    <w:rsid w:val="009A1DFC"/>
    <w:rsid w:val="009A3CBE"/>
    <w:rsid w:val="009B63E6"/>
    <w:rsid w:val="009C4616"/>
    <w:rsid w:val="009D2752"/>
    <w:rsid w:val="009E0EB7"/>
    <w:rsid w:val="009E5284"/>
    <w:rsid w:val="00A25B8D"/>
    <w:rsid w:val="00A323E2"/>
    <w:rsid w:val="00A33F39"/>
    <w:rsid w:val="00A36744"/>
    <w:rsid w:val="00A503CE"/>
    <w:rsid w:val="00A543CE"/>
    <w:rsid w:val="00A548D4"/>
    <w:rsid w:val="00A73716"/>
    <w:rsid w:val="00A73DD6"/>
    <w:rsid w:val="00AA52D2"/>
    <w:rsid w:val="00AA74AE"/>
    <w:rsid w:val="00AB13CB"/>
    <w:rsid w:val="00AC262E"/>
    <w:rsid w:val="00AD5FCE"/>
    <w:rsid w:val="00B12044"/>
    <w:rsid w:val="00B24DA5"/>
    <w:rsid w:val="00B328E6"/>
    <w:rsid w:val="00B45925"/>
    <w:rsid w:val="00B511FF"/>
    <w:rsid w:val="00B51589"/>
    <w:rsid w:val="00B96A76"/>
    <w:rsid w:val="00BA21F1"/>
    <w:rsid w:val="00BA7E95"/>
    <w:rsid w:val="00BB783C"/>
    <w:rsid w:val="00BC4389"/>
    <w:rsid w:val="00BD6693"/>
    <w:rsid w:val="00BF4179"/>
    <w:rsid w:val="00BF4418"/>
    <w:rsid w:val="00BF5BAB"/>
    <w:rsid w:val="00C050CD"/>
    <w:rsid w:val="00C062FC"/>
    <w:rsid w:val="00C1022F"/>
    <w:rsid w:val="00C152ED"/>
    <w:rsid w:val="00C23D9A"/>
    <w:rsid w:val="00C64CC1"/>
    <w:rsid w:val="00C704CB"/>
    <w:rsid w:val="00C9084D"/>
    <w:rsid w:val="00C93C89"/>
    <w:rsid w:val="00CA47E8"/>
    <w:rsid w:val="00CA5767"/>
    <w:rsid w:val="00CA6069"/>
    <w:rsid w:val="00CB2126"/>
    <w:rsid w:val="00CC53D1"/>
    <w:rsid w:val="00CD21B8"/>
    <w:rsid w:val="00CD37C3"/>
    <w:rsid w:val="00CD4519"/>
    <w:rsid w:val="00CE3583"/>
    <w:rsid w:val="00CE6DF9"/>
    <w:rsid w:val="00CE6FDE"/>
    <w:rsid w:val="00CF0F98"/>
    <w:rsid w:val="00CF343F"/>
    <w:rsid w:val="00D03B31"/>
    <w:rsid w:val="00D05E8C"/>
    <w:rsid w:val="00D1352F"/>
    <w:rsid w:val="00D14680"/>
    <w:rsid w:val="00D2386F"/>
    <w:rsid w:val="00D30FF3"/>
    <w:rsid w:val="00D35281"/>
    <w:rsid w:val="00D37963"/>
    <w:rsid w:val="00D41883"/>
    <w:rsid w:val="00D41DB4"/>
    <w:rsid w:val="00D46640"/>
    <w:rsid w:val="00D5773E"/>
    <w:rsid w:val="00D72CE2"/>
    <w:rsid w:val="00D732E9"/>
    <w:rsid w:val="00D80D23"/>
    <w:rsid w:val="00D93313"/>
    <w:rsid w:val="00DA43A3"/>
    <w:rsid w:val="00DB3171"/>
    <w:rsid w:val="00DD0955"/>
    <w:rsid w:val="00DF049E"/>
    <w:rsid w:val="00E0496C"/>
    <w:rsid w:val="00E04B60"/>
    <w:rsid w:val="00E11541"/>
    <w:rsid w:val="00E138C7"/>
    <w:rsid w:val="00E25991"/>
    <w:rsid w:val="00E81BFA"/>
    <w:rsid w:val="00E84A7C"/>
    <w:rsid w:val="00E85CA9"/>
    <w:rsid w:val="00E8662D"/>
    <w:rsid w:val="00ED146A"/>
    <w:rsid w:val="00ED4BB4"/>
    <w:rsid w:val="00F031B2"/>
    <w:rsid w:val="00F04FF9"/>
    <w:rsid w:val="00F1005F"/>
    <w:rsid w:val="00F16A61"/>
    <w:rsid w:val="00F35234"/>
    <w:rsid w:val="00F371DB"/>
    <w:rsid w:val="00F51888"/>
    <w:rsid w:val="00F55886"/>
    <w:rsid w:val="00F570DD"/>
    <w:rsid w:val="00F63BE4"/>
    <w:rsid w:val="00F6463E"/>
    <w:rsid w:val="00F715FA"/>
    <w:rsid w:val="00F73DBD"/>
    <w:rsid w:val="00F7447D"/>
    <w:rsid w:val="00F9129E"/>
    <w:rsid w:val="00F947F8"/>
    <w:rsid w:val="00FA50D6"/>
    <w:rsid w:val="00FC34C7"/>
    <w:rsid w:val="00FD448B"/>
    <w:rsid w:val="00FD494D"/>
    <w:rsid w:val="00FD6B08"/>
    <w:rsid w:val="0572FD23"/>
    <w:rsid w:val="0A599254"/>
    <w:rsid w:val="130FAB5B"/>
    <w:rsid w:val="17C156C2"/>
    <w:rsid w:val="1A30EABF"/>
    <w:rsid w:val="1C617DC1"/>
    <w:rsid w:val="237A0515"/>
    <w:rsid w:val="2A1D996F"/>
    <w:rsid w:val="2AFE4CC7"/>
    <w:rsid w:val="30F7587D"/>
    <w:rsid w:val="3BF3E91A"/>
    <w:rsid w:val="3CB179B6"/>
    <w:rsid w:val="40575E11"/>
    <w:rsid w:val="427BDA01"/>
    <w:rsid w:val="4589D6B4"/>
    <w:rsid w:val="56F32C36"/>
    <w:rsid w:val="5FACB384"/>
    <w:rsid w:val="60D7FB25"/>
    <w:rsid w:val="76E21903"/>
    <w:rsid w:val="7DCAFC7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99254"/>
  <w15:docId w15:val="{462D6753-CE16-406E-A40F-D5AFD266F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CA"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B18"/>
  </w:style>
  <w:style w:type="paragraph" w:styleId="Titre1">
    <w:name w:val="heading 1"/>
    <w:basedOn w:val="Normal"/>
    <w:link w:val="Titre1Car"/>
    <w:uiPriority w:val="9"/>
    <w:qFormat/>
    <w:rsid w:val="00CC53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A"/>
    </w:rPr>
  </w:style>
  <w:style w:type="paragraph" w:styleId="Titre2">
    <w:name w:val="heading 2"/>
    <w:basedOn w:val="Normal"/>
    <w:link w:val="Titre2Car"/>
    <w:uiPriority w:val="9"/>
    <w:qFormat/>
    <w:rsid w:val="00CC53D1"/>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517"/>
    <w:pPr>
      <w:tabs>
        <w:tab w:val="center" w:pos="4536"/>
        <w:tab w:val="right" w:pos="9072"/>
      </w:tabs>
      <w:spacing w:after="0" w:line="240" w:lineRule="auto"/>
    </w:pPr>
  </w:style>
  <w:style w:type="character" w:customStyle="1" w:styleId="En-tteCar">
    <w:name w:val="En-tête Car"/>
    <w:basedOn w:val="Policepardfaut"/>
    <w:link w:val="En-tte"/>
    <w:uiPriority w:val="99"/>
    <w:rsid w:val="008E5517"/>
  </w:style>
  <w:style w:type="paragraph" w:styleId="Pieddepage">
    <w:name w:val="footer"/>
    <w:basedOn w:val="Normal"/>
    <w:link w:val="PieddepageCar"/>
    <w:uiPriority w:val="99"/>
    <w:unhideWhenUsed/>
    <w:rsid w:val="008E55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5517"/>
  </w:style>
  <w:style w:type="paragraph" w:styleId="Paragraphedeliste">
    <w:name w:val="List Paragraph"/>
    <w:basedOn w:val="Normal"/>
    <w:uiPriority w:val="34"/>
    <w:qFormat/>
    <w:rsid w:val="130FAB5B"/>
    <w:pPr>
      <w:ind w:left="720"/>
      <w:contextualSpacing/>
    </w:pPr>
  </w:style>
  <w:style w:type="paragraph" w:customStyle="1" w:styleId="Default">
    <w:name w:val="Default"/>
    <w:rsid w:val="00132B28"/>
    <w:pPr>
      <w:autoSpaceDE w:val="0"/>
      <w:autoSpaceDN w:val="0"/>
      <w:adjustRightInd w:val="0"/>
      <w:spacing w:after="0" w:line="240" w:lineRule="auto"/>
    </w:pPr>
    <w:rPr>
      <w:rFonts w:ascii="Wingdings" w:hAnsi="Wingdings" w:cs="Wingdings"/>
      <w:color w:val="000000"/>
    </w:rPr>
  </w:style>
  <w:style w:type="paragraph" w:customStyle="1" w:styleId="CM172">
    <w:name w:val="CM172"/>
    <w:basedOn w:val="Default"/>
    <w:next w:val="Default"/>
    <w:uiPriority w:val="99"/>
    <w:rsid w:val="00132B28"/>
    <w:rPr>
      <w:rFonts w:cs="Times New Roman"/>
      <w:color w:val="auto"/>
    </w:rPr>
  </w:style>
  <w:style w:type="paragraph" w:styleId="Textedebulles">
    <w:name w:val="Balloon Text"/>
    <w:basedOn w:val="Normal"/>
    <w:link w:val="TextedebullesCar"/>
    <w:uiPriority w:val="99"/>
    <w:semiHidden/>
    <w:unhideWhenUsed/>
    <w:rsid w:val="00132B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32B28"/>
    <w:rPr>
      <w:rFonts w:ascii="Tahoma" w:hAnsi="Tahoma" w:cs="Tahoma"/>
      <w:sz w:val="16"/>
      <w:szCs w:val="16"/>
    </w:rPr>
  </w:style>
  <w:style w:type="character" w:styleId="Marquedecommentaire">
    <w:name w:val="annotation reference"/>
    <w:basedOn w:val="Policepardfaut"/>
    <w:uiPriority w:val="99"/>
    <w:semiHidden/>
    <w:unhideWhenUsed/>
    <w:rsid w:val="00F73DBD"/>
    <w:rPr>
      <w:sz w:val="16"/>
      <w:szCs w:val="16"/>
    </w:rPr>
  </w:style>
  <w:style w:type="paragraph" w:styleId="Commentaire">
    <w:name w:val="annotation text"/>
    <w:basedOn w:val="Normal"/>
    <w:link w:val="CommentaireCar"/>
    <w:uiPriority w:val="99"/>
    <w:semiHidden/>
    <w:unhideWhenUsed/>
    <w:rsid w:val="00F73DBD"/>
    <w:pPr>
      <w:spacing w:line="240" w:lineRule="auto"/>
    </w:pPr>
    <w:rPr>
      <w:sz w:val="20"/>
      <w:szCs w:val="20"/>
    </w:rPr>
  </w:style>
  <w:style w:type="character" w:customStyle="1" w:styleId="CommentaireCar">
    <w:name w:val="Commentaire Car"/>
    <w:basedOn w:val="Policepardfaut"/>
    <w:link w:val="Commentaire"/>
    <w:uiPriority w:val="99"/>
    <w:semiHidden/>
    <w:rsid w:val="00F73DBD"/>
    <w:rPr>
      <w:sz w:val="20"/>
      <w:szCs w:val="20"/>
    </w:rPr>
  </w:style>
  <w:style w:type="paragraph" w:styleId="Objetducommentaire">
    <w:name w:val="annotation subject"/>
    <w:basedOn w:val="Commentaire"/>
    <w:next w:val="Commentaire"/>
    <w:link w:val="ObjetducommentaireCar"/>
    <w:uiPriority w:val="99"/>
    <w:semiHidden/>
    <w:unhideWhenUsed/>
    <w:rsid w:val="00F73DBD"/>
    <w:rPr>
      <w:b/>
      <w:bCs/>
    </w:rPr>
  </w:style>
  <w:style w:type="character" w:customStyle="1" w:styleId="ObjetducommentaireCar">
    <w:name w:val="Objet du commentaire Car"/>
    <w:basedOn w:val="CommentaireCar"/>
    <w:link w:val="Objetducommentaire"/>
    <w:uiPriority w:val="99"/>
    <w:semiHidden/>
    <w:rsid w:val="00F73DBD"/>
    <w:rPr>
      <w:b/>
      <w:bCs/>
      <w:sz w:val="20"/>
      <w:szCs w:val="20"/>
    </w:rPr>
  </w:style>
  <w:style w:type="paragraph" w:styleId="Notedebasdepage">
    <w:name w:val="footnote text"/>
    <w:basedOn w:val="Normal"/>
    <w:link w:val="NotedebasdepageCar"/>
    <w:uiPriority w:val="99"/>
    <w:semiHidden/>
    <w:unhideWhenUsed/>
    <w:rsid w:val="00D05E8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05E8C"/>
    <w:rPr>
      <w:sz w:val="20"/>
      <w:szCs w:val="20"/>
    </w:rPr>
  </w:style>
  <w:style w:type="character" w:styleId="Appelnotedebasdep">
    <w:name w:val="footnote reference"/>
    <w:basedOn w:val="Policepardfaut"/>
    <w:uiPriority w:val="99"/>
    <w:semiHidden/>
    <w:unhideWhenUsed/>
    <w:rsid w:val="00D05E8C"/>
    <w:rPr>
      <w:vertAlign w:val="superscript"/>
    </w:rPr>
  </w:style>
  <w:style w:type="character" w:styleId="Lienhypertexte">
    <w:name w:val="Hyperlink"/>
    <w:basedOn w:val="Policepardfaut"/>
    <w:uiPriority w:val="99"/>
    <w:unhideWhenUsed/>
    <w:rsid w:val="00D05E8C"/>
    <w:rPr>
      <w:color w:val="467886" w:themeColor="hyperlink"/>
      <w:u w:val="single"/>
    </w:rPr>
  </w:style>
  <w:style w:type="paragraph" w:styleId="NormalWeb">
    <w:name w:val="Normal (Web)"/>
    <w:basedOn w:val="Normal"/>
    <w:uiPriority w:val="99"/>
    <w:unhideWhenUsed/>
    <w:rsid w:val="00D05E8C"/>
    <w:pPr>
      <w:spacing w:before="100" w:beforeAutospacing="1" w:after="100" w:afterAutospacing="1" w:line="240" w:lineRule="auto"/>
    </w:pPr>
    <w:rPr>
      <w:rFonts w:ascii="Times New Roman" w:eastAsia="Times New Roman" w:hAnsi="Times New Roman" w:cs="Times New Roman"/>
      <w:lang w:eastAsia="fr-CA"/>
    </w:rPr>
  </w:style>
  <w:style w:type="character" w:customStyle="1" w:styleId="Titre1Car">
    <w:name w:val="Titre 1 Car"/>
    <w:basedOn w:val="Policepardfaut"/>
    <w:link w:val="Titre1"/>
    <w:uiPriority w:val="9"/>
    <w:rsid w:val="00CC53D1"/>
    <w:rPr>
      <w:rFonts w:ascii="Times New Roman" w:eastAsia="Times New Roman" w:hAnsi="Times New Roman" w:cs="Times New Roman"/>
      <w:b/>
      <w:bCs/>
      <w:kern w:val="36"/>
      <w:sz w:val="48"/>
      <w:szCs w:val="48"/>
      <w:lang w:eastAsia="fr-CA"/>
    </w:rPr>
  </w:style>
  <w:style w:type="character" w:customStyle="1" w:styleId="Titre2Car">
    <w:name w:val="Titre 2 Car"/>
    <w:basedOn w:val="Policepardfaut"/>
    <w:link w:val="Titre2"/>
    <w:uiPriority w:val="9"/>
    <w:rsid w:val="00CC53D1"/>
    <w:rPr>
      <w:rFonts w:ascii="Times New Roman" w:eastAsia="Times New Roman" w:hAnsi="Times New Roman" w:cs="Times New Roman"/>
      <w:b/>
      <w:bCs/>
      <w:sz w:val="36"/>
      <w:szCs w:val="36"/>
      <w:lang w:eastAsia="fr-CA"/>
    </w:rPr>
  </w:style>
  <w:style w:type="character" w:styleId="Lienhypertextesuivivisit">
    <w:name w:val="FollowedHyperlink"/>
    <w:basedOn w:val="Policepardfaut"/>
    <w:uiPriority w:val="99"/>
    <w:semiHidden/>
    <w:unhideWhenUsed/>
    <w:rsid w:val="00CC53D1"/>
    <w:rPr>
      <w:color w:val="96607D" w:themeColor="followedHyperlink"/>
      <w:u w:val="single"/>
    </w:rPr>
  </w:style>
  <w:style w:type="paragraph" w:styleId="Rvision">
    <w:name w:val="Revision"/>
    <w:hidden/>
    <w:uiPriority w:val="99"/>
    <w:semiHidden/>
    <w:rsid w:val="00B328E6"/>
    <w:pPr>
      <w:spacing w:after="0" w:line="240" w:lineRule="auto"/>
    </w:pPr>
  </w:style>
  <w:style w:type="paragraph" w:customStyle="1" w:styleId="my-0">
    <w:name w:val="my-0"/>
    <w:basedOn w:val="Normal"/>
    <w:rsid w:val="00B328E6"/>
    <w:pPr>
      <w:spacing w:before="100" w:beforeAutospacing="1" w:after="100" w:afterAutospacing="1" w:line="240" w:lineRule="auto"/>
    </w:pPr>
    <w:rPr>
      <w:rFonts w:ascii="Times New Roman" w:eastAsia="Times New Roman" w:hAnsi="Times New Roman" w:cs="Times New Roman"/>
      <w:lang w:eastAsia="fr-CA"/>
    </w:rPr>
  </w:style>
  <w:style w:type="character" w:styleId="Accentuation">
    <w:name w:val="Emphasis"/>
    <w:basedOn w:val="Policepardfaut"/>
    <w:uiPriority w:val="20"/>
    <w:qFormat/>
    <w:rsid w:val="00160825"/>
    <w:rPr>
      <w:i/>
      <w:iCs/>
    </w:rPr>
  </w:style>
  <w:style w:type="character" w:customStyle="1" w:styleId="nomdepute">
    <w:name w:val="nomdepute"/>
    <w:basedOn w:val="Policepardfaut"/>
    <w:rsid w:val="00160825"/>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331692">
      <w:bodyDiv w:val="1"/>
      <w:marLeft w:val="0"/>
      <w:marRight w:val="0"/>
      <w:marTop w:val="0"/>
      <w:marBottom w:val="0"/>
      <w:divBdr>
        <w:top w:val="none" w:sz="0" w:space="0" w:color="auto"/>
        <w:left w:val="none" w:sz="0" w:space="0" w:color="auto"/>
        <w:bottom w:val="none" w:sz="0" w:space="0" w:color="auto"/>
        <w:right w:val="none" w:sz="0" w:space="0" w:color="auto"/>
      </w:divBdr>
    </w:div>
    <w:div w:id="741291224">
      <w:bodyDiv w:val="1"/>
      <w:marLeft w:val="0"/>
      <w:marRight w:val="0"/>
      <w:marTop w:val="0"/>
      <w:marBottom w:val="0"/>
      <w:divBdr>
        <w:top w:val="none" w:sz="0" w:space="0" w:color="auto"/>
        <w:left w:val="none" w:sz="0" w:space="0" w:color="auto"/>
        <w:bottom w:val="none" w:sz="0" w:space="0" w:color="auto"/>
        <w:right w:val="none" w:sz="0" w:space="0" w:color="auto"/>
      </w:divBdr>
    </w:div>
    <w:div w:id="744689145">
      <w:bodyDiv w:val="1"/>
      <w:marLeft w:val="0"/>
      <w:marRight w:val="0"/>
      <w:marTop w:val="0"/>
      <w:marBottom w:val="0"/>
      <w:divBdr>
        <w:top w:val="none" w:sz="0" w:space="0" w:color="auto"/>
        <w:left w:val="none" w:sz="0" w:space="0" w:color="auto"/>
        <w:bottom w:val="none" w:sz="0" w:space="0" w:color="auto"/>
        <w:right w:val="none" w:sz="0" w:space="0" w:color="auto"/>
      </w:divBdr>
    </w:div>
    <w:div w:id="778530538">
      <w:bodyDiv w:val="1"/>
      <w:marLeft w:val="0"/>
      <w:marRight w:val="0"/>
      <w:marTop w:val="0"/>
      <w:marBottom w:val="0"/>
      <w:divBdr>
        <w:top w:val="none" w:sz="0" w:space="0" w:color="auto"/>
        <w:left w:val="none" w:sz="0" w:space="0" w:color="auto"/>
        <w:bottom w:val="none" w:sz="0" w:space="0" w:color="auto"/>
        <w:right w:val="none" w:sz="0" w:space="0" w:color="auto"/>
      </w:divBdr>
      <w:divsChild>
        <w:div w:id="1393044094">
          <w:marLeft w:val="0"/>
          <w:marRight w:val="0"/>
          <w:marTop w:val="0"/>
          <w:marBottom w:val="0"/>
          <w:divBdr>
            <w:top w:val="none" w:sz="0" w:space="0" w:color="auto"/>
            <w:left w:val="none" w:sz="0" w:space="0" w:color="auto"/>
            <w:bottom w:val="none" w:sz="0" w:space="0" w:color="auto"/>
            <w:right w:val="none" w:sz="0" w:space="0" w:color="auto"/>
          </w:divBdr>
        </w:div>
      </w:divsChild>
    </w:div>
    <w:div w:id="788738612">
      <w:bodyDiv w:val="1"/>
      <w:marLeft w:val="0"/>
      <w:marRight w:val="0"/>
      <w:marTop w:val="0"/>
      <w:marBottom w:val="0"/>
      <w:divBdr>
        <w:top w:val="none" w:sz="0" w:space="0" w:color="auto"/>
        <w:left w:val="none" w:sz="0" w:space="0" w:color="auto"/>
        <w:bottom w:val="none" w:sz="0" w:space="0" w:color="auto"/>
        <w:right w:val="none" w:sz="0" w:space="0" w:color="auto"/>
      </w:divBdr>
    </w:div>
    <w:div w:id="843323085">
      <w:bodyDiv w:val="1"/>
      <w:marLeft w:val="0"/>
      <w:marRight w:val="0"/>
      <w:marTop w:val="0"/>
      <w:marBottom w:val="0"/>
      <w:divBdr>
        <w:top w:val="none" w:sz="0" w:space="0" w:color="auto"/>
        <w:left w:val="none" w:sz="0" w:space="0" w:color="auto"/>
        <w:bottom w:val="none" w:sz="0" w:space="0" w:color="auto"/>
        <w:right w:val="none" w:sz="0" w:space="0" w:color="auto"/>
      </w:divBdr>
    </w:div>
    <w:div w:id="901063202">
      <w:bodyDiv w:val="1"/>
      <w:marLeft w:val="0"/>
      <w:marRight w:val="0"/>
      <w:marTop w:val="0"/>
      <w:marBottom w:val="0"/>
      <w:divBdr>
        <w:top w:val="none" w:sz="0" w:space="0" w:color="auto"/>
        <w:left w:val="none" w:sz="0" w:space="0" w:color="auto"/>
        <w:bottom w:val="none" w:sz="0" w:space="0" w:color="auto"/>
        <w:right w:val="none" w:sz="0" w:space="0" w:color="auto"/>
      </w:divBdr>
    </w:div>
    <w:div w:id="908001855">
      <w:bodyDiv w:val="1"/>
      <w:marLeft w:val="0"/>
      <w:marRight w:val="0"/>
      <w:marTop w:val="0"/>
      <w:marBottom w:val="0"/>
      <w:divBdr>
        <w:top w:val="none" w:sz="0" w:space="0" w:color="auto"/>
        <w:left w:val="none" w:sz="0" w:space="0" w:color="auto"/>
        <w:bottom w:val="none" w:sz="0" w:space="0" w:color="auto"/>
        <w:right w:val="none" w:sz="0" w:space="0" w:color="auto"/>
      </w:divBdr>
    </w:div>
    <w:div w:id="1131050811">
      <w:bodyDiv w:val="1"/>
      <w:marLeft w:val="0"/>
      <w:marRight w:val="0"/>
      <w:marTop w:val="0"/>
      <w:marBottom w:val="0"/>
      <w:divBdr>
        <w:top w:val="none" w:sz="0" w:space="0" w:color="auto"/>
        <w:left w:val="none" w:sz="0" w:space="0" w:color="auto"/>
        <w:bottom w:val="none" w:sz="0" w:space="0" w:color="auto"/>
        <w:right w:val="none" w:sz="0" w:space="0" w:color="auto"/>
      </w:divBdr>
    </w:div>
    <w:div w:id="1416829092">
      <w:bodyDiv w:val="1"/>
      <w:marLeft w:val="0"/>
      <w:marRight w:val="0"/>
      <w:marTop w:val="0"/>
      <w:marBottom w:val="0"/>
      <w:divBdr>
        <w:top w:val="none" w:sz="0" w:space="0" w:color="auto"/>
        <w:left w:val="none" w:sz="0" w:space="0" w:color="auto"/>
        <w:bottom w:val="none" w:sz="0" w:space="0" w:color="auto"/>
        <w:right w:val="none" w:sz="0" w:space="0" w:color="auto"/>
      </w:divBdr>
    </w:div>
    <w:div w:id="1803108459">
      <w:bodyDiv w:val="1"/>
      <w:marLeft w:val="0"/>
      <w:marRight w:val="0"/>
      <w:marTop w:val="0"/>
      <w:marBottom w:val="0"/>
      <w:divBdr>
        <w:top w:val="none" w:sz="0" w:space="0" w:color="auto"/>
        <w:left w:val="none" w:sz="0" w:space="0" w:color="auto"/>
        <w:bottom w:val="none" w:sz="0" w:space="0" w:color="auto"/>
        <w:right w:val="none" w:sz="0" w:space="0" w:color="auto"/>
      </w:divBdr>
    </w:div>
    <w:div w:id="1818262403">
      <w:bodyDiv w:val="1"/>
      <w:marLeft w:val="0"/>
      <w:marRight w:val="0"/>
      <w:marTop w:val="0"/>
      <w:marBottom w:val="0"/>
      <w:divBdr>
        <w:top w:val="none" w:sz="0" w:space="0" w:color="auto"/>
        <w:left w:val="none" w:sz="0" w:space="0" w:color="auto"/>
        <w:bottom w:val="none" w:sz="0" w:space="0" w:color="auto"/>
        <w:right w:val="none" w:sz="0" w:space="0" w:color="auto"/>
      </w:divBdr>
    </w:div>
    <w:div w:id="1984582394">
      <w:bodyDiv w:val="1"/>
      <w:marLeft w:val="0"/>
      <w:marRight w:val="0"/>
      <w:marTop w:val="0"/>
      <w:marBottom w:val="0"/>
      <w:divBdr>
        <w:top w:val="none" w:sz="0" w:space="0" w:color="auto"/>
        <w:left w:val="none" w:sz="0" w:space="0" w:color="auto"/>
        <w:bottom w:val="none" w:sz="0" w:space="0" w:color="auto"/>
        <w:right w:val="none" w:sz="0" w:space="0" w:color="auto"/>
      </w:divBdr>
    </w:div>
    <w:div w:id="201091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assnat.qc.ca/fr/travaux-parlementaires/commissions/csss-43-1/journal-debats/CSSS-250430.html" TargetMode="External"/><Relationship Id="rId1" Type="http://schemas.openxmlformats.org/officeDocument/2006/relationships/hyperlink" Target="https://www.assnat.qc.ca/fr/travaux-parlementaires/assemblee-nationale/43-1/journal-debats/20250326/403489.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83514024785842BE0B0485AB7C5CFD" ma:contentTypeVersion="14" ma:contentTypeDescription="Crée un document." ma:contentTypeScope="" ma:versionID="dd82867fc4ae82b89d3008a8d5941a10">
  <xsd:schema xmlns:xsd="http://www.w3.org/2001/XMLSchema" xmlns:xs="http://www.w3.org/2001/XMLSchema" xmlns:p="http://schemas.microsoft.com/office/2006/metadata/properties" xmlns:ns2="97ba9581-8fc4-4d71-85e8-1b4402ae8a25" xmlns:ns3="1e67c72c-bd69-4cf1-a365-678a0a7b8632" targetNamespace="http://schemas.microsoft.com/office/2006/metadata/properties" ma:root="true" ma:fieldsID="b14436169a1d6abbb5ee4724916e6c89" ns2:_="" ns3:_="">
    <xsd:import namespace="97ba9581-8fc4-4d71-85e8-1b4402ae8a25"/>
    <xsd:import namespace="1e67c72c-bd69-4cf1-a365-678a0a7b8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ba9581-8fc4-4d71-85e8-1b4402ae8a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67f57eff-6ef4-4b9a-98a7-f4e53202eac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67c72c-bd69-4cf1-a365-678a0a7b8632"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de38f976-de30-45b8-a57d-b28a38ff8004}" ma:internalName="TaxCatchAll" ma:showField="CatchAllData" ma:web="1e67c72c-bd69-4cf1-a365-678a0a7b86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1e67c72c-bd69-4cf1-a365-678a0a7b8632">
      <UserInfo>
        <DisplayName/>
        <AccountId xsi:nil="true"/>
        <AccountType/>
      </UserInfo>
    </SharedWithUsers>
    <lcf76f155ced4ddcb4097134ff3c332f xmlns="97ba9581-8fc4-4d71-85e8-1b4402ae8a25">
      <Terms xmlns="http://schemas.microsoft.com/office/infopath/2007/PartnerControls"/>
    </lcf76f155ced4ddcb4097134ff3c332f>
    <TaxCatchAll xmlns="1e67c72c-bd69-4cf1-a365-678a0a7b863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133EE1-F2F7-4A50-96E5-37789E6E56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ba9581-8fc4-4d71-85e8-1b4402ae8a25"/>
    <ds:schemaRef ds:uri="1e67c72c-bd69-4cf1-a365-678a0a7b8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FFCEC3-A416-4CF9-B171-4705E749F04C}">
  <ds:schemaRefs>
    <ds:schemaRef ds:uri="http://schemas.openxmlformats.org/officeDocument/2006/bibliography"/>
  </ds:schemaRefs>
</ds:datastoreItem>
</file>

<file path=customXml/itemProps3.xml><?xml version="1.0" encoding="utf-8"?>
<ds:datastoreItem xmlns:ds="http://schemas.openxmlformats.org/officeDocument/2006/customXml" ds:itemID="{A233605E-E126-4969-93C2-5A4839872CF9}">
  <ds:schemaRefs>
    <ds:schemaRef ds:uri="http://schemas.microsoft.com/office/2006/metadata/properties"/>
    <ds:schemaRef ds:uri="http://schemas.microsoft.com/office/infopath/2007/PartnerControls"/>
    <ds:schemaRef ds:uri="1e67c72c-bd69-4cf1-a365-678a0a7b8632"/>
    <ds:schemaRef ds:uri="97ba9581-8fc4-4d71-85e8-1b4402ae8a25"/>
  </ds:schemaRefs>
</ds:datastoreItem>
</file>

<file path=customXml/itemProps4.xml><?xml version="1.0" encoding="utf-8"?>
<ds:datastoreItem xmlns:ds="http://schemas.openxmlformats.org/officeDocument/2006/customXml" ds:itemID="{C0EC672C-519A-4DF3-8083-499EAA7609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5433</Words>
  <Characters>30971</Characters>
  <Application>Microsoft Office Word</Application>
  <DocSecurity>0</DocSecurity>
  <Lines>258</Lines>
  <Paragraphs>72</Paragraphs>
  <ScaleCrop>false</ScaleCrop>
  <Company/>
  <LinksUpToDate>false</LinksUpToDate>
  <CharactersWithSpaces>36332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TRPOCB</dc:creator>
  <cp:lastModifiedBy>Janie Bergeron</cp:lastModifiedBy>
  <cp:revision>7</cp:revision>
  <cp:lastPrinted>2025-06-16T20:03:00Z</cp:lastPrinted>
  <dcterms:created xsi:type="dcterms:W3CDTF">2025-06-16T20:05:00Z</dcterms:created>
  <dcterms:modified xsi:type="dcterms:W3CDTF">2025-06-24T12:47:00Z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0x010100A683514024785842BE0B0485AB7C5CFD</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