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A508" w14:textId="77777777" w:rsidR="00170D09" w:rsidRDefault="00170D09" w:rsidP="00FF4EF1">
      <w:pPr>
        <w:pStyle w:val="Titre"/>
        <w:jc w:val="center"/>
      </w:pPr>
      <w:bookmarkStart w:id="0" w:name="_Toc152434546"/>
    </w:p>
    <w:p w14:paraId="414F1101" w14:textId="77777777" w:rsidR="00170D09" w:rsidRDefault="00170D09" w:rsidP="00FF4EF1">
      <w:pPr>
        <w:pStyle w:val="Titre"/>
        <w:jc w:val="center"/>
      </w:pPr>
    </w:p>
    <w:p w14:paraId="114C18D3" w14:textId="77777777" w:rsidR="00170D09" w:rsidRDefault="001C6DB0" w:rsidP="00FF4EF1">
      <w:pPr>
        <w:pStyle w:val="Titre"/>
        <w:jc w:val="center"/>
      </w:pPr>
      <w:r w:rsidRPr="00E857B2">
        <w:t xml:space="preserve">Complément d’informations </w:t>
      </w:r>
    </w:p>
    <w:p w14:paraId="2F6118BE" w14:textId="77777777" w:rsidR="00170D09" w:rsidRDefault="001C6DB0" w:rsidP="00FF4EF1">
      <w:pPr>
        <w:pStyle w:val="Titre"/>
        <w:jc w:val="center"/>
      </w:pPr>
      <w:r w:rsidRPr="00E857B2">
        <w:t xml:space="preserve">pour créer et diffuser </w:t>
      </w:r>
    </w:p>
    <w:p w14:paraId="3AFEEC71" w14:textId="77777777" w:rsidR="00170D09" w:rsidRDefault="001C6DB0" w:rsidP="00FF4EF1">
      <w:pPr>
        <w:pStyle w:val="Titre"/>
        <w:jc w:val="center"/>
      </w:pPr>
      <w:r w:rsidRPr="00E857B2">
        <w:t xml:space="preserve">votre </w:t>
      </w:r>
      <w:r w:rsidR="007A0858" w:rsidRPr="00E857B2">
        <w:t xml:space="preserve">affichette </w:t>
      </w:r>
      <w:r w:rsidR="00170D09">
        <w:t>202</w:t>
      </w:r>
      <w:r w:rsidR="00504602">
        <w:t>6</w:t>
      </w:r>
      <w:r w:rsidR="00170D09">
        <w:t>-202</w:t>
      </w:r>
      <w:r w:rsidR="00504602">
        <w:t>7</w:t>
      </w:r>
    </w:p>
    <w:p w14:paraId="60C18676" w14:textId="77777777" w:rsidR="007A0858" w:rsidRDefault="007A0858" w:rsidP="00FF4EF1">
      <w:pPr>
        <w:pStyle w:val="Titre"/>
        <w:jc w:val="center"/>
      </w:pPr>
      <w:r w:rsidRPr="00E857B2">
        <w:t>« </w:t>
      </w:r>
      <w:r w:rsidRPr="00FF4EF1">
        <w:rPr>
          <w:i/>
          <w:iCs/>
        </w:rPr>
        <w:t>On s’affirme</w:t>
      </w:r>
      <w:r w:rsidR="00CE20D4" w:rsidRPr="00FF4EF1">
        <w:rPr>
          <w:i/>
          <w:iCs/>
        </w:rPr>
        <w:t xml:space="preserve"> !</w:t>
      </w:r>
      <w:r w:rsidRPr="00E857B2">
        <w:t> »</w:t>
      </w:r>
    </w:p>
    <w:p w14:paraId="7B504DC8" w14:textId="77777777" w:rsidR="00FF4EF1" w:rsidRPr="00FF4EF1" w:rsidRDefault="00FF4EF1" w:rsidP="00FF4EF1"/>
    <w:p w14:paraId="52C4E798" w14:textId="77777777" w:rsidR="00FF4EF1" w:rsidRPr="00FF4EF1" w:rsidRDefault="00FF4EF1" w:rsidP="00FF4EF1">
      <w:pPr>
        <w:jc w:val="center"/>
      </w:pPr>
      <w:r>
        <w:rPr>
          <w:noProof/>
        </w:rPr>
        <w:drawing>
          <wp:inline distT="0" distB="0" distL="0" distR="0" wp14:anchorId="580854AC" wp14:editId="52A525BF">
            <wp:extent cx="4936490" cy="1481137"/>
            <wp:effectExtent l="0" t="0" r="0" b="5080"/>
            <wp:docPr id="1763954115" name="Image 1" descr="Une image contenant logo,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54115" name="Image 1" descr="Une image contenant logo, Polic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5445" cy="1486824"/>
                    </a:xfrm>
                    <a:prstGeom prst="rect">
                      <a:avLst/>
                    </a:prstGeom>
                  </pic:spPr>
                </pic:pic>
              </a:graphicData>
            </a:graphic>
          </wp:inline>
        </w:drawing>
      </w:r>
    </w:p>
    <w:p w14:paraId="66F58876" w14:textId="77777777" w:rsidR="007A0858" w:rsidRPr="00056423" w:rsidRDefault="007A0858" w:rsidP="00355A66">
      <w:pPr>
        <w:pStyle w:val="Paragraphedeliste"/>
        <w:spacing w:before="100" w:beforeAutospacing="1" w:after="100" w:afterAutospacing="1" w:line="240" w:lineRule="auto"/>
        <w:ind w:left="0"/>
        <w:jc w:val="both"/>
        <w:rPr>
          <w:rFonts w:ascii="Arial Narrow" w:hAnsi="Arial Narrow"/>
          <w:sz w:val="24"/>
          <w:szCs w:val="24"/>
        </w:rPr>
      </w:pPr>
    </w:p>
    <w:p w14:paraId="7480F353" w14:textId="77777777" w:rsidR="00B26EC9" w:rsidRDefault="00B26EC9" w:rsidP="00355A66">
      <w:pPr>
        <w:pStyle w:val="Paragraphedeliste"/>
        <w:spacing w:before="100" w:beforeAutospacing="1" w:after="100" w:afterAutospacing="1" w:line="240" w:lineRule="auto"/>
        <w:ind w:left="0"/>
        <w:jc w:val="both"/>
        <w:rPr>
          <w:rFonts w:ascii="Arial Narrow" w:hAnsi="Arial Narrow"/>
          <w:sz w:val="24"/>
          <w:szCs w:val="24"/>
        </w:rPr>
      </w:pPr>
    </w:p>
    <w:p w14:paraId="1203BCE7" w14:textId="77777777" w:rsidR="00170D09" w:rsidRDefault="00170D09" w:rsidP="00355A66">
      <w:pPr>
        <w:pStyle w:val="Paragraphedeliste"/>
        <w:spacing w:before="100" w:beforeAutospacing="1" w:after="100" w:afterAutospacing="1" w:line="240" w:lineRule="auto"/>
        <w:ind w:left="0"/>
        <w:jc w:val="both"/>
        <w:rPr>
          <w:rFonts w:ascii="Arial Narrow" w:hAnsi="Arial Narrow"/>
          <w:sz w:val="24"/>
          <w:szCs w:val="24"/>
        </w:rPr>
      </w:pPr>
    </w:p>
    <w:p w14:paraId="3472A63C" w14:textId="77777777" w:rsidR="00170D09" w:rsidRDefault="00170D09" w:rsidP="00355A66">
      <w:pPr>
        <w:pStyle w:val="Paragraphedeliste"/>
        <w:spacing w:before="100" w:beforeAutospacing="1" w:after="100" w:afterAutospacing="1" w:line="240" w:lineRule="auto"/>
        <w:ind w:left="0"/>
        <w:jc w:val="both"/>
        <w:rPr>
          <w:rFonts w:ascii="Arial Narrow" w:hAnsi="Arial Narrow"/>
          <w:sz w:val="24"/>
          <w:szCs w:val="24"/>
        </w:rPr>
      </w:pPr>
    </w:p>
    <w:p w14:paraId="2D602E1B" w14:textId="77777777" w:rsidR="00FF4EF1" w:rsidRDefault="00FF4EF1" w:rsidP="00355A66">
      <w:pPr>
        <w:pStyle w:val="Paragraphedeliste"/>
        <w:spacing w:before="100" w:beforeAutospacing="1" w:after="100" w:afterAutospacing="1" w:line="240" w:lineRule="auto"/>
        <w:ind w:left="0"/>
        <w:jc w:val="both"/>
        <w:rPr>
          <w:rFonts w:ascii="Arial Narrow" w:hAnsi="Arial Narrow"/>
          <w:sz w:val="24"/>
          <w:szCs w:val="24"/>
        </w:rPr>
      </w:pPr>
    </w:p>
    <w:p w14:paraId="5DD58145" w14:textId="2646BAA1" w:rsidR="00FF4EF1" w:rsidRDefault="00211E6B" w:rsidP="00170D09">
      <w:pPr>
        <w:pStyle w:val="Paragraphedeliste"/>
        <w:spacing w:before="100" w:beforeAutospacing="1" w:after="100" w:afterAutospacing="1" w:line="240" w:lineRule="auto"/>
        <w:ind w:left="0"/>
        <w:jc w:val="center"/>
        <w:rPr>
          <w:rFonts w:ascii="Arial Narrow" w:hAnsi="Arial Narrow"/>
          <w:sz w:val="24"/>
          <w:szCs w:val="24"/>
        </w:rPr>
      </w:pPr>
      <w:r>
        <w:rPr>
          <w:rFonts w:ascii="Arial Narrow" w:hAnsi="Arial Narrow"/>
          <w:sz w:val="24"/>
          <w:szCs w:val="24"/>
        </w:rPr>
        <w:t>Septembre</w:t>
      </w:r>
      <w:r w:rsidR="00504602">
        <w:rPr>
          <w:rFonts w:ascii="Arial Narrow" w:hAnsi="Arial Narrow"/>
          <w:sz w:val="24"/>
          <w:szCs w:val="24"/>
        </w:rPr>
        <w:t xml:space="preserve"> 2025</w:t>
      </w:r>
    </w:p>
    <w:p w14:paraId="62CD2E7F" w14:textId="77777777" w:rsidR="00170D09" w:rsidRDefault="00170D09">
      <w:pPr>
        <w:rPr>
          <w:rFonts w:ascii="Arial Narrow" w:hAnsi="Arial Narrow"/>
          <w:sz w:val="24"/>
          <w:szCs w:val="24"/>
        </w:rPr>
      </w:pPr>
      <w:r>
        <w:rPr>
          <w:rFonts w:ascii="Arial Narrow" w:hAnsi="Arial Narrow"/>
          <w:sz w:val="24"/>
          <w:szCs w:val="24"/>
        </w:rPr>
        <w:br w:type="page"/>
      </w:r>
    </w:p>
    <w:p w14:paraId="747DB6B2" w14:textId="77777777" w:rsidR="00170D09" w:rsidRDefault="00170D09" w:rsidP="00170D09">
      <w:pPr>
        <w:pStyle w:val="Paragraphedeliste"/>
        <w:spacing w:before="100" w:beforeAutospacing="1" w:after="100" w:afterAutospacing="1" w:line="240" w:lineRule="auto"/>
        <w:ind w:left="1701" w:right="1755"/>
        <w:jc w:val="both"/>
        <w:rPr>
          <w:rFonts w:ascii="Arial Narrow" w:hAnsi="Arial Narrow"/>
          <w:sz w:val="24"/>
          <w:szCs w:val="24"/>
        </w:rPr>
      </w:pPr>
    </w:p>
    <w:p w14:paraId="15D6AE79" w14:textId="77777777" w:rsidR="00170D09" w:rsidRDefault="00170D09" w:rsidP="00170D09">
      <w:pPr>
        <w:pStyle w:val="Paragraphedeliste"/>
        <w:spacing w:before="100" w:beforeAutospacing="1" w:after="100" w:afterAutospacing="1" w:line="240" w:lineRule="auto"/>
        <w:ind w:left="1701" w:right="1755"/>
        <w:jc w:val="both"/>
        <w:rPr>
          <w:rFonts w:ascii="Arial Narrow" w:hAnsi="Arial Narrow"/>
          <w:sz w:val="24"/>
          <w:szCs w:val="24"/>
        </w:rPr>
      </w:pPr>
    </w:p>
    <w:p w14:paraId="67F00955" w14:textId="77777777" w:rsidR="00170D09" w:rsidRDefault="00170D09" w:rsidP="00170D09">
      <w:pPr>
        <w:pStyle w:val="Paragraphedeliste"/>
        <w:spacing w:before="100" w:beforeAutospacing="1" w:after="100" w:afterAutospacing="1" w:line="240" w:lineRule="auto"/>
        <w:ind w:left="1701" w:right="1755"/>
        <w:jc w:val="both"/>
        <w:rPr>
          <w:rFonts w:ascii="Arial Narrow" w:hAnsi="Arial Narrow"/>
          <w:sz w:val="24"/>
          <w:szCs w:val="24"/>
        </w:rPr>
      </w:pPr>
    </w:p>
    <w:sdt>
      <w:sdtPr>
        <w:rPr>
          <w:rFonts w:asciiTheme="minorHAnsi" w:eastAsiaTheme="minorHAnsi" w:hAnsiTheme="minorHAnsi" w:cstheme="minorBidi"/>
          <w:color w:val="auto"/>
          <w:kern w:val="2"/>
          <w:sz w:val="22"/>
          <w:szCs w:val="22"/>
          <w:lang w:val="fr-FR" w:eastAsia="en-US"/>
          <w14:ligatures w14:val="standardContextual"/>
        </w:rPr>
        <w:id w:val="-1639636906"/>
        <w:docPartObj>
          <w:docPartGallery w:val="Table of Contents"/>
          <w:docPartUnique/>
        </w:docPartObj>
      </w:sdtPr>
      <w:sdtEndPr>
        <w:rPr>
          <w:b/>
          <w:bCs/>
        </w:rPr>
      </w:sdtEndPr>
      <w:sdtContent>
        <w:p w14:paraId="7EA2F69D" w14:textId="77777777" w:rsidR="0041146D" w:rsidRDefault="0041146D">
          <w:pPr>
            <w:pStyle w:val="En-ttedetabledesmatires"/>
          </w:pPr>
          <w:r>
            <w:rPr>
              <w:lang w:val="fr-FR"/>
            </w:rPr>
            <w:t>Table des matières</w:t>
          </w:r>
        </w:p>
        <w:p w14:paraId="4CDBE516" w14:textId="77777777" w:rsidR="00170D09" w:rsidRDefault="0041146D">
          <w:pPr>
            <w:pStyle w:val="TM1"/>
            <w:tabs>
              <w:tab w:val="right" w:leader="dot" w:pos="10392"/>
            </w:tabs>
            <w:rPr>
              <w:rFonts w:eastAsiaTheme="minorEastAsia"/>
              <w:noProof/>
              <w:sz w:val="24"/>
              <w:szCs w:val="24"/>
              <w:lang w:eastAsia="fr-CA"/>
            </w:rPr>
          </w:pPr>
          <w:r>
            <w:fldChar w:fldCharType="begin"/>
          </w:r>
          <w:r>
            <w:instrText xml:space="preserve"> TOC \o "1-3" \h \z \u </w:instrText>
          </w:r>
          <w:r>
            <w:fldChar w:fldCharType="separate"/>
          </w:r>
          <w:hyperlink w:anchor="_Toc183604128" w:history="1">
            <w:r w:rsidR="00170D09" w:rsidRPr="00D5796B">
              <w:rPr>
                <w:rStyle w:val="Lienhypertexte"/>
                <w:noProof/>
              </w:rPr>
              <w:t>Rappel du contenu</w:t>
            </w:r>
            <w:r w:rsidR="00170D09" w:rsidRPr="00D5796B">
              <w:rPr>
                <w:rStyle w:val="Lienhypertexte"/>
                <w:rFonts w:ascii="Arial Narrow" w:hAnsi="Arial Narrow"/>
                <w:noProof/>
              </w:rPr>
              <w:t xml:space="preserve"> </w:t>
            </w:r>
            <w:r w:rsidR="00170D09" w:rsidRPr="00D5796B">
              <w:rPr>
                <w:rStyle w:val="Lienhypertexte"/>
                <w:noProof/>
              </w:rPr>
              <w:t>présenté au trpocb.org/affichette-on-saffirme/</w:t>
            </w:r>
            <w:r w:rsidR="00170D09">
              <w:rPr>
                <w:noProof/>
                <w:webHidden/>
              </w:rPr>
              <w:tab/>
            </w:r>
            <w:r w:rsidR="00170D09">
              <w:rPr>
                <w:noProof/>
                <w:webHidden/>
              </w:rPr>
              <w:fldChar w:fldCharType="begin"/>
            </w:r>
            <w:r w:rsidR="00170D09">
              <w:rPr>
                <w:noProof/>
                <w:webHidden/>
              </w:rPr>
              <w:instrText xml:space="preserve"> PAGEREF _Toc183604128 \h </w:instrText>
            </w:r>
            <w:r w:rsidR="00170D09">
              <w:rPr>
                <w:noProof/>
                <w:webHidden/>
              </w:rPr>
            </w:r>
            <w:r w:rsidR="00170D09">
              <w:rPr>
                <w:noProof/>
                <w:webHidden/>
              </w:rPr>
              <w:fldChar w:fldCharType="separate"/>
            </w:r>
            <w:r w:rsidR="00170D09">
              <w:rPr>
                <w:noProof/>
                <w:webHidden/>
              </w:rPr>
              <w:t>3</w:t>
            </w:r>
            <w:r w:rsidR="00170D09">
              <w:rPr>
                <w:noProof/>
                <w:webHidden/>
              </w:rPr>
              <w:fldChar w:fldCharType="end"/>
            </w:r>
          </w:hyperlink>
        </w:p>
        <w:p w14:paraId="2AF0672B" w14:textId="77777777" w:rsidR="00170D09" w:rsidRDefault="00170D09">
          <w:pPr>
            <w:pStyle w:val="TM1"/>
            <w:tabs>
              <w:tab w:val="right" w:leader="dot" w:pos="10392"/>
            </w:tabs>
            <w:rPr>
              <w:rFonts w:eastAsiaTheme="minorEastAsia"/>
              <w:noProof/>
              <w:sz w:val="24"/>
              <w:szCs w:val="24"/>
              <w:lang w:eastAsia="fr-CA"/>
            </w:rPr>
          </w:pPr>
          <w:hyperlink w:anchor="_Toc183604129" w:history="1">
            <w:r w:rsidRPr="00D5796B">
              <w:rPr>
                <w:rStyle w:val="Lienhypertexte"/>
                <w:noProof/>
              </w:rPr>
              <w:t>Guide de création de votre affichette</w:t>
            </w:r>
            <w:r>
              <w:rPr>
                <w:noProof/>
                <w:webHidden/>
              </w:rPr>
              <w:tab/>
            </w:r>
            <w:r>
              <w:rPr>
                <w:noProof/>
                <w:webHidden/>
              </w:rPr>
              <w:fldChar w:fldCharType="begin"/>
            </w:r>
            <w:r>
              <w:rPr>
                <w:noProof/>
                <w:webHidden/>
              </w:rPr>
              <w:instrText xml:space="preserve"> PAGEREF _Toc183604129 \h </w:instrText>
            </w:r>
            <w:r>
              <w:rPr>
                <w:noProof/>
                <w:webHidden/>
              </w:rPr>
            </w:r>
            <w:r>
              <w:rPr>
                <w:noProof/>
                <w:webHidden/>
              </w:rPr>
              <w:fldChar w:fldCharType="separate"/>
            </w:r>
            <w:r>
              <w:rPr>
                <w:noProof/>
                <w:webHidden/>
              </w:rPr>
              <w:t>3</w:t>
            </w:r>
            <w:r>
              <w:rPr>
                <w:noProof/>
                <w:webHidden/>
              </w:rPr>
              <w:fldChar w:fldCharType="end"/>
            </w:r>
          </w:hyperlink>
        </w:p>
        <w:p w14:paraId="63B29EDB" w14:textId="77777777" w:rsidR="00170D09" w:rsidRDefault="00170D09">
          <w:pPr>
            <w:pStyle w:val="TM2"/>
            <w:tabs>
              <w:tab w:val="left" w:pos="720"/>
              <w:tab w:val="right" w:leader="dot" w:pos="10392"/>
            </w:tabs>
            <w:rPr>
              <w:rFonts w:eastAsiaTheme="minorEastAsia"/>
              <w:noProof/>
              <w:sz w:val="24"/>
              <w:szCs w:val="24"/>
              <w:lang w:eastAsia="fr-CA"/>
            </w:rPr>
          </w:pPr>
          <w:hyperlink w:anchor="_Toc183604130" w:history="1">
            <w:r w:rsidRPr="00D5796B">
              <w:rPr>
                <w:rStyle w:val="Lienhypertexte"/>
                <w:rFonts w:ascii="Arial Narrow" w:hAnsi="Arial Narrow" w:cstheme="majorHAnsi"/>
                <w:noProof/>
              </w:rPr>
              <w:t>1.</w:t>
            </w:r>
            <w:r>
              <w:rPr>
                <w:rFonts w:eastAsiaTheme="minorEastAsia"/>
                <w:noProof/>
                <w:sz w:val="24"/>
                <w:szCs w:val="24"/>
                <w:lang w:eastAsia="fr-CA"/>
              </w:rPr>
              <w:tab/>
            </w:r>
            <w:r w:rsidRPr="00D5796B">
              <w:rPr>
                <w:rStyle w:val="Lienhypertexte"/>
                <w:rFonts w:ascii="Arial Narrow" w:hAnsi="Arial Narrow" w:cstheme="majorHAnsi"/>
                <w:noProof/>
              </w:rPr>
              <w:t>Récolte d’informations sur l’organisme participant</w:t>
            </w:r>
            <w:r>
              <w:rPr>
                <w:noProof/>
                <w:webHidden/>
              </w:rPr>
              <w:tab/>
            </w:r>
            <w:r>
              <w:rPr>
                <w:noProof/>
                <w:webHidden/>
              </w:rPr>
              <w:fldChar w:fldCharType="begin"/>
            </w:r>
            <w:r>
              <w:rPr>
                <w:noProof/>
                <w:webHidden/>
              </w:rPr>
              <w:instrText xml:space="preserve"> PAGEREF _Toc183604130 \h </w:instrText>
            </w:r>
            <w:r>
              <w:rPr>
                <w:noProof/>
                <w:webHidden/>
              </w:rPr>
            </w:r>
            <w:r>
              <w:rPr>
                <w:noProof/>
                <w:webHidden/>
              </w:rPr>
              <w:fldChar w:fldCharType="separate"/>
            </w:r>
            <w:r>
              <w:rPr>
                <w:noProof/>
                <w:webHidden/>
              </w:rPr>
              <w:t>3</w:t>
            </w:r>
            <w:r>
              <w:rPr>
                <w:noProof/>
                <w:webHidden/>
              </w:rPr>
              <w:fldChar w:fldCharType="end"/>
            </w:r>
          </w:hyperlink>
        </w:p>
        <w:p w14:paraId="56852747" w14:textId="77777777" w:rsidR="00170D09" w:rsidRDefault="00170D09">
          <w:pPr>
            <w:pStyle w:val="TM2"/>
            <w:tabs>
              <w:tab w:val="left" w:pos="720"/>
              <w:tab w:val="right" w:leader="dot" w:pos="10392"/>
            </w:tabs>
            <w:rPr>
              <w:rFonts w:eastAsiaTheme="minorEastAsia"/>
              <w:noProof/>
              <w:sz w:val="24"/>
              <w:szCs w:val="24"/>
              <w:lang w:eastAsia="fr-CA"/>
            </w:rPr>
          </w:pPr>
          <w:hyperlink w:anchor="_Toc183604131" w:history="1">
            <w:r w:rsidRPr="00D5796B">
              <w:rPr>
                <w:rStyle w:val="Lienhypertexte"/>
                <w:rFonts w:ascii="Arial Narrow" w:hAnsi="Arial Narrow" w:cstheme="majorHAnsi"/>
                <w:noProof/>
              </w:rPr>
              <w:t>2.</w:t>
            </w:r>
            <w:r>
              <w:rPr>
                <w:rFonts w:eastAsiaTheme="minorEastAsia"/>
                <w:noProof/>
                <w:sz w:val="24"/>
                <w:szCs w:val="24"/>
                <w:lang w:eastAsia="fr-CA"/>
              </w:rPr>
              <w:tab/>
            </w:r>
            <w:r w:rsidRPr="00D5796B">
              <w:rPr>
                <w:rStyle w:val="Lienhypertexte"/>
                <w:rFonts w:ascii="Arial Narrow" w:hAnsi="Arial Narrow" w:cstheme="majorHAnsi"/>
                <w:noProof/>
              </w:rPr>
              <w:t>Récolte d’informations qui apparaitront sur l’affichette</w:t>
            </w:r>
            <w:r>
              <w:rPr>
                <w:noProof/>
                <w:webHidden/>
              </w:rPr>
              <w:tab/>
            </w:r>
            <w:r>
              <w:rPr>
                <w:noProof/>
                <w:webHidden/>
              </w:rPr>
              <w:fldChar w:fldCharType="begin"/>
            </w:r>
            <w:r>
              <w:rPr>
                <w:noProof/>
                <w:webHidden/>
              </w:rPr>
              <w:instrText xml:space="preserve"> PAGEREF _Toc183604131 \h </w:instrText>
            </w:r>
            <w:r>
              <w:rPr>
                <w:noProof/>
                <w:webHidden/>
              </w:rPr>
            </w:r>
            <w:r>
              <w:rPr>
                <w:noProof/>
                <w:webHidden/>
              </w:rPr>
              <w:fldChar w:fldCharType="separate"/>
            </w:r>
            <w:r>
              <w:rPr>
                <w:noProof/>
                <w:webHidden/>
              </w:rPr>
              <w:t>4</w:t>
            </w:r>
            <w:r>
              <w:rPr>
                <w:noProof/>
                <w:webHidden/>
              </w:rPr>
              <w:fldChar w:fldCharType="end"/>
            </w:r>
          </w:hyperlink>
        </w:p>
        <w:p w14:paraId="4D40A1F6" w14:textId="77777777" w:rsidR="00170D09" w:rsidRDefault="00170D09">
          <w:pPr>
            <w:pStyle w:val="TM3"/>
            <w:rPr>
              <w:rFonts w:eastAsiaTheme="minorEastAsia"/>
              <w:b w:val="0"/>
              <w:bCs w:val="0"/>
              <w:sz w:val="24"/>
              <w:szCs w:val="24"/>
              <w:lang w:eastAsia="fr-CA"/>
            </w:rPr>
          </w:pPr>
          <w:hyperlink w:anchor="_Toc183604132" w:history="1">
            <w:r w:rsidRPr="00D5796B">
              <w:rPr>
                <w:rStyle w:val="Lienhypertexte"/>
                <w:rFonts w:ascii="Arial Narrow" w:hAnsi="Arial Narrow"/>
                <w:i/>
                <w:iCs/>
              </w:rPr>
              <w:t>Votre raison de revendiquer :</w:t>
            </w:r>
            <w:r>
              <w:rPr>
                <w:webHidden/>
              </w:rPr>
              <w:tab/>
            </w:r>
            <w:r>
              <w:rPr>
                <w:webHidden/>
              </w:rPr>
              <w:fldChar w:fldCharType="begin"/>
            </w:r>
            <w:r>
              <w:rPr>
                <w:webHidden/>
              </w:rPr>
              <w:instrText xml:space="preserve"> PAGEREF _Toc183604132 \h </w:instrText>
            </w:r>
            <w:r>
              <w:rPr>
                <w:webHidden/>
              </w:rPr>
            </w:r>
            <w:r>
              <w:rPr>
                <w:webHidden/>
              </w:rPr>
              <w:fldChar w:fldCharType="separate"/>
            </w:r>
            <w:r>
              <w:rPr>
                <w:webHidden/>
              </w:rPr>
              <w:t>4</w:t>
            </w:r>
            <w:r>
              <w:rPr>
                <w:webHidden/>
              </w:rPr>
              <w:fldChar w:fldCharType="end"/>
            </w:r>
          </w:hyperlink>
        </w:p>
        <w:p w14:paraId="43924C09" w14:textId="77777777" w:rsidR="00170D09" w:rsidRDefault="00170D09">
          <w:pPr>
            <w:pStyle w:val="TM2"/>
            <w:tabs>
              <w:tab w:val="left" w:pos="720"/>
              <w:tab w:val="right" w:leader="dot" w:pos="10392"/>
            </w:tabs>
            <w:rPr>
              <w:rFonts w:eastAsiaTheme="minorEastAsia"/>
              <w:noProof/>
              <w:sz w:val="24"/>
              <w:szCs w:val="24"/>
              <w:lang w:eastAsia="fr-CA"/>
            </w:rPr>
          </w:pPr>
          <w:hyperlink w:anchor="_Toc183604133" w:history="1">
            <w:r w:rsidRPr="00D5796B">
              <w:rPr>
                <w:rStyle w:val="Lienhypertexte"/>
                <w:rFonts w:ascii="Arial Narrow" w:hAnsi="Arial Narrow" w:cstheme="majorHAnsi"/>
                <w:noProof/>
              </w:rPr>
              <w:t>3.</w:t>
            </w:r>
            <w:r>
              <w:rPr>
                <w:rFonts w:eastAsiaTheme="minorEastAsia"/>
                <w:noProof/>
                <w:sz w:val="24"/>
                <w:szCs w:val="24"/>
                <w:lang w:eastAsia="fr-CA"/>
              </w:rPr>
              <w:tab/>
            </w:r>
            <w:r w:rsidRPr="00D5796B">
              <w:rPr>
                <w:rStyle w:val="Lienhypertexte"/>
                <w:rFonts w:ascii="Arial Narrow" w:hAnsi="Arial Narrow" w:cstheme="majorHAnsi"/>
                <w:noProof/>
              </w:rPr>
              <w:t>Finalisation de l’affichette</w:t>
            </w:r>
            <w:r>
              <w:rPr>
                <w:noProof/>
                <w:webHidden/>
              </w:rPr>
              <w:tab/>
            </w:r>
            <w:r>
              <w:rPr>
                <w:noProof/>
                <w:webHidden/>
              </w:rPr>
              <w:fldChar w:fldCharType="begin"/>
            </w:r>
            <w:r>
              <w:rPr>
                <w:noProof/>
                <w:webHidden/>
              </w:rPr>
              <w:instrText xml:space="preserve"> PAGEREF _Toc183604133 \h </w:instrText>
            </w:r>
            <w:r>
              <w:rPr>
                <w:noProof/>
                <w:webHidden/>
              </w:rPr>
            </w:r>
            <w:r>
              <w:rPr>
                <w:noProof/>
                <w:webHidden/>
              </w:rPr>
              <w:fldChar w:fldCharType="separate"/>
            </w:r>
            <w:r>
              <w:rPr>
                <w:noProof/>
                <w:webHidden/>
              </w:rPr>
              <w:t>5</w:t>
            </w:r>
            <w:r>
              <w:rPr>
                <w:noProof/>
                <w:webHidden/>
              </w:rPr>
              <w:fldChar w:fldCharType="end"/>
            </w:r>
          </w:hyperlink>
        </w:p>
        <w:p w14:paraId="5E7BBDCC" w14:textId="77777777" w:rsidR="00170D09" w:rsidRDefault="00170D09">
          <w:pPr>
            <w:pStyle w:val="TM1"/>
            <w:tabs>
              <w:tab w:val="right" w:leader="dot" w:pos="10392"/>
            </w:tabs>
            <w:rPr>
              <w:rFonts w:eastAsiaTheme="minorEastAsia"/>
              <w:noProof/>
              <w:sz w:val="24"/>
              <w:szCs w:val="24"/>
              <w:lang w:eastAsia="fr-CA"/>
            </w:rPr>
          </w:pPr>
          <w:hyperlink w:anchor="_Toc183604134" w:history="1">
            <w:r w:rsidRPr="00D5796B">
              <w:rPr>
                <w:rStyle w:val="Lienhypertexte"/>
                <w:noProof/>
              </w:rPr>
              <w:t>Réception et diffusion de votre affichette</w:t>
            </w:r>
            <w:r>
              <w:rPr>
                <w:noProof/>
                <w:webHidden/>
              </w:rPr>
              <w:tab/>
            </w:r>
            <w:r>
              <w:rPr>
                <w:noProof/>
                <w:webHidden/>
              </w:rPr>
              <w:fldChar w:fldCharType="begin"/>
            </w:r>
            <w:r>
              <w:rPr>
                <w:noProof/>
                <w:webHidden/>
              </w:rPr>
              <w:instrText xml:space="preserve"> PAGEREF _Toc183604134 \h </w:instrText>
            </w:r>
            <w:r>
              <w:rPr>
                <w:noProof/>
                <w:webHidden/>
              </w:rPr>
            </w:r>
            <w:r>
              <w:rPr>
                <w:noProof/>
                <w:webHidden/>
              </w:rPr>
              <w:fldChar w:fldCharType="separate"/>
            </w:r>
            <w:r>
              <w:rPr>
                <w:noProof/>
                <w:webHidden/>
              </w:rPr>
              <w:t>5</w:t>
            </w:r>
            <w:r>
              <w:rPr>
                <w:noProof/>
                <w:webHidden/>
              </w:rPr>
              <w:fldChar w:fldCharType="end"/>
            </w:r>
          </w:hyperlink>
        </w:p>
        <w:p w14:paraId="4C2D34B8" w14:textId="77777777" w:rsidR="00170D09" w:rsidRDefault="00170D09">
          <w:pPr>
            <w:pStyle w:val="TM2"/>
            <w:tabs>
              <w:tab w:val="left" w:pos="720"/>
              <w:tab w:val="right" w:leader="dot" w:pos="10392"/>
            </w:tabs>
            <w:rPr>
              <w:rFonts w:eastAsiaTheme="minorEastAsia"/>
              <w:noProof/>
              <w:sz w:val="24"/>
              <w:szCs w:val="24"/>
              <w:lang w:eastAsia="fr-CA"/>
            </w:rPr>
          </w:pPr>
          <w:hyperlink w:anchor="_Toc183604135" w:history="1">
            <w:r w:rsidRPr="00D5796B">
              <w:rPr>
                <w:rStyle w:val="Lienhypertexte"/>
                <w:rFonts w:ascii="Arial Narrow" w:hAnsi="Arial Narrow" w:cstheme="majorHAnsi"/>
                <w:noProof/>
              </w:rPr>
              <w:t>1.</w:t>
            </w:r>
            <w:r>
              <w:rPr>
                <w:rFonts w:eastAsiaTheme="minorEastAsia"/>
                <w:noProof/>
                <w:sz w:val="24"/>
                <w:szCs w:val="24"/>
                <w:lang w:eastAsia="fr-CA"/>
              </w:rPr>
              <w:tab/>
            </w:r>
            <w:r w:rsidRPr="00D5796B">
              <w:rPr>
                <w:rStyle w:val="Lienhypertexte"/>
                <w:rFonts w:ascii="Arial Narrow" w:hAnsi="Arial Narrow" w:cstheme="majorHAnsi"/>
                <w:noProof/>
              </w:rPr>
              <w:t>Réception de votre affichette :</w:t>
            </w:r>
            <w:r>
              <w:rPr>
                <w:noProof/>
                <w:webHidden/>
              </w:rPr>
              <w:tab/>
            </w:r>
            <w:r>
              <w:rPr>
                <w:noProof/>
                <w:webHidden/>
              </w:rPr>
              <w:fldChar w:fldCharType="begin"/>
            </w:r>
            <w:r>
              <w:rPr>
                <w:noProof/>
                <w:webHidden/>
              </w:rPr>
              <w:instrText xml:space="preserve"> PAGEREF _Toc183604135 \h </w:instrText>
            </w:r>
            <w:r>
              <w:rPr>
                <w:noProof/>
                <w:webHidden/>
              </w:rPr>
            </w:r>
            <w:r>
              <w:rPr>
                <w:noProof/>
                <w:webHidden/>
              </w:rPr>
              <w:fldChar w:fldCharType="separate"/>
            </w:r>
            <w:r>
              <w:rPr>
                <w:noProof/>
                <w:webHidden/>
              </w:rPr>
              <w:t>5</w:t>
            </w:r>
            <w:r>
              <w:rPr>
                <w:noProof/>
                <w:webHidden/>
              </w:rPr>
              <w:fldChar w:fldCharType="end"/>
            </w:r>
          </w:hyperlink>
        </w:p>
        <w:p w14:paraId="7D4C491D" w14:textId="77777777" w:rsidR="00170D09" w:rsidRDefault="00170D09">
          <w:pPr>
            <w:pStyle w:val="TM1"/>
            <w:tabs>
              <w:tab w:val="right" w:leader="dot" w:pos="10392"/>
            </w:tabs>
            <w:rPr>
              <w:rFonts w:eastAsiaTheme="minorEastAsia"/>
              <w:noProof/>
              <w:sz w:val="24"/>
              <w:szCs w:val="24"/>
              <w:lang w:eastAsia="fr-CA"/>
            </w:rPr>
          </w:pPr>
          <w:hyperlink w:anchor="_Toc183604136" w:history="1">
            <w:r w:rsidRPr="00D5796B">
              <w:rPr>
                <w:rStyle w:val="Lienhypertexte"/>
                <w:noProof/>
              </w:rPr>
              <w:t>Pour ne rien manquer de la campagne !</w:t>
            </w:r>
            <w:r>
              <w:rPr>
                <w:noProof/>
                <w:webHidden/>
              </w:rPr>
              <w:tab/>
            </w:r>
            <w:r>
              <w:rPr>
                <w:noProof/>
                <w:webHidden/>
              </w:rPr>
              <w:fldChar w:fldCharType="begin"/>
            </w:r>
            <w:r>
              <w:rPr>
                <w:noProof/>
                <w:webHidden/>
              </w:rPr>
              <w:instrText xml:space="preserve"> PAGEREF _Toc183604136 \h </w:instrText>
            </w:r>
            <w:r>
              <w:rPr>
                <w:noProof/>
                <w:webHidden/>
              </w:rPr>
            </w:r>
            <w:r>
              <w:rPr>
                <w:noProof/>
                <w:webHidden/>
              </w:rPr>
              <w:fldChar w:fldCharType="separate"/>
            </w:r>
            <w:r>
              <w:rPr>
                <w:noProof/>
                <w:webHidden/>
              </w:rPr>
              <w:t>7</w:t>
            </w:r>
            <w:r>
              <w:rPr>
                <w:noProof/>
                <w:webHidden/>
              </w:rPr>
              <w:fldChar w:fldCharType="end"/>
            </w:r>
          </w:hyperlink>
        </w:p>
        <w:p w14:paraId="729DC84E" w14:textId="77777777" w:rsidR="00170D09" w:rsidRDefault="00170D09">
          <w:pPr>
            <w:pStyle w:val="TM1"/>
            <w:tabs>
              <w:tab w:val="right" w:leader="dot" w:pos="10392"/>
            </w:tabs>
            <w:rPr>
              <w:rFonts w:eastAsiaTheme="minorEastAsia"/>
              <w:noProof/>
              <w:sz w:val="24"/>
              <w:szCs w:val="24"/>
              <w:lang w:eastAsia="fr-CA"/>
            </w:rPr>
          </w:pPr>
          <w:hyperlink w:anchor="_Toc183604137" w:history="1">
            <w:r w:rsidRPr="00D5796B">
              <w:rPr>
                <w:rStyle w:val="Lienhypertexte"/>
                <w:rFonts w:eastAsia="Times New Roman"/>
                <w:noProof/>
                <w:lang w:eastAsia="fr-CA"/>
              </w:rPr>
              <w:t xml:space="preserve">Supplément : Définitions des </w:t>
            </w:r>
            <w:r w:rsidRPr="00D5796B">
              <w:rPr>
                <w:rStyle w:val="Lienhypertexte"/>
                <w:noProof/>
              </w:rPr>
              <w:t>typologies</w:t>
            </w:r>
            <w:r w:rsidRPr="00D5796B">
              <w:rPr>
                <w:rStyle w:val="Lienhypertexte"/>
                <w:rFonts w:eastAsia="Times New Roman"/>
                <w:noProof/>
                <w:lang w:eastAsia="fr-CA"/>
              </w:rPr>
              <w:t xml:space="preserve"> du PSOC</w:t>
            </w:r>
            <w:r>
              <w:rPr>
                <w:noProof/>
                <w:webHidden/>
              </w:rPr>
              <w:tab/>
            </w:r>
            <w:r>
              <w:rPr>
                <w:noProof/>
                <w:webHidden/>
              </w:rPr>
              <w:fldChar w:fldCharType="begin"/>
            </w:r>
            <w:r>
              <w:rPr>
                <w:noProof/>
                <w:webHidden/>
              </w:rPr>
              <w:instrText xml:space="preserve"> PAGEREF _Toc183604137 \h </w:instrText>
            </w:r>
            <w:r>
              <w:rPr>
                <w:noProof/>
                <w:webHidden/>
              </w:rPr>
            </w:r>
            <w:r>
              <w:rPr>
                <w:noProof/>
                <w:webHidden/>
              </w:rPr>
              <w:fldChar w:fldCharType="separate"/>
            </w:r>
            <w:r>
              <w:rPr>
                <w:noProof/>
                <w:webHidden/>
              </w:rPr>
              <w:t>7</w:t>
            </w:r>
            <w:r>
              <w:rPr>
                <w:noProof/>
                <w:webHidden/>
              </w:rPr>
              <w:fldChar w:fldCharType="end"/>
            </w:r>
          </w:hyperlink>
        </w:p>
        <w:p w14:paraId="2A1A5265" w14:textId="77777777" w:rsidR="00170D09" w:rsidRDefault="00170D09">
          <w:pPr>
            <w:pStyle w:val="TM1"/>
            <w:tabs>
              <w:tab w:val="right" w:leader="dot" w:pos="10392"/>
            </w:tabs>
            <w:rPr>
              <w:rFonts w:eastAsiaTheme="minorEastAsia"/>
              <w:noProof/>
              <w:sz w:val="24"/>
              <w:szCs w:val="24"/>
              <w:lang w:eastAsia="fr-CA"/>
            </w:rPr>
          </w:pPr>
          <w:hyperlink w:anchor="_Toc183604138" w:history="1">
            <w:r w:rsidRPr="00D5796B">
              <w:rPr>
                <w:rStyle w:val="Lienhypertexte"/>
                <w:rFonts w:eastAsia="Times New Roman"/>
                <w:noProof/>
                <w:lang w:eastAsia="fr-CA"/>
              </w:rPr>
              <w:t>En rappel : La campagne CA$$$H en bref</w:t>
            </w:r>
            <w:r>
              <w:rPr>
                <w:noProof/>
                <w:webHidden/>
              </w:rPr>
              <w:tab/>
            </w:r>
            <w:r>
              <w:rPr>
                <w:noProof/>
                <w:webHidden/>
              </w:rPr>
              <w:fldChar w:fldCharType="begin"/>
            </w:r>
            <w:r>
              <w:rPr>
                <w:noProof/>
                <w:webHidden/>
              </w:rPr>
              <w:instrText xml:space="preserve"> PAGEREF _Toc183604138 \h </w:instrText>
            </w:r>
            <w:r>
              <w:rPr>
                <w:noProof/>
                <w:webHidden/>
              </w:rPr>
            </w:r>
            <w:r>
              <w:rPr>
                <w:noProof/>
                <w:webHidden/>
              </w:rPr>
              <w:fldChar w:fldCharType="separate"/>
            </w:r>
            <w:r>
              <w:rPr>
                <w:noProof/>
                <w:webHidden/>
              </w:rPr>
              <w:t>9</w:t>
            </w:r>
            <w:r>
              <w:rPr>
                <w:noProof/>
                <w:webHidden/>
              </w:rPr>
              <w:fldChar w:fldCharType="end"/>
            </w:r>
          </w:hyperlink>
        </w:p>
        <w:p w14:paraId="4ED7C27C" w14:textId="77777777" w:rsidR="0041146D" w:rsidRDefault="0041146D">
          <w:r>
            <w:rPr>
              <w:b/>
              <w:bCs/>
              <w:lang w:val="fr-FR"/>
            </w:rPr>
            <w:fldChar w:fldCharType="end"/>
          </w:r>
        </w:p>
      </w:sdtContent>
    </w:sdt>
    <w:p w14:paraId="464CE810" w14:textId="77777777" w:rsidR="00170D09" w:rsidRDefault="00170D09" w:rsidP="00170D09">
      <w:pPr>
        <w:pStyle w:val="Paragraphedeliste"/>
        <w:spacing w:before="100" w:beforeAutospacing="1" w:after="100" w:afterAutospacing="1" w:line="240" w:lineRule="auto"/>
        <w:ind w:left="1701" w:right="1755"/>
        <w:jc w:val="both"/>
        <w:rPr>
          <w:rFonts w:ascii="Arial Narrow" w:hAnsi="Arial Narrow"/>
          <w:sz w:val="24"/>
          <w:szCs w:val="24"/>
        </w:rPr>
      </w:pPr>
    </w:p>
    <w:p w14:paraId="0F6F7F90" w14:textId="77777777" w:rsidR="00170D09" w:rsidRDefault="00170D09" w:rsidP="00170D09">
      <w:pPr>
        <w:pStyle w:val="Paragraphedeliste"/>
        <w:spacing w:before="100" w:beforeAutospacing="1" w:after="100" w:afterAutospacing="1" w:line="240" w:lineRule="auto"/>
        <w:ind w:left="1701" w:right="1755"/>
        <w:jc w:val="both"/>
        <w:rPr>
          <w:rFonts w:ascii="Arial Narrow" w:hAnsi="Arial Narrow"/>
          <w:sz w:val="24"/>
          <w:szCs w:val="24"/>
        </w:rPr>
      </w:pPr>
      <w:r w:rsidRPr="00170D09">
        <w:rPr>
          <w:rFonts w:ascii="Arial Narrow" w:hAnsi="Arial Narrow"/>
          <w:sz w:val="24"/>
          <w:szCs w:val="24"/>
        </w:rPr>
        <w:t xml:space="preserve">Ce document complète les instructions que vous trouverez sur la </w:t>
      </w:r>
      <w:hyperlink r:id="rId9" w:history="1">
        <w:r w:rsidRPr="00170D09">
          <w:rPr>
            <w:rStyle w:val="Lienhypertexte"/>
            <w:rFonts w:ascii="Arial Narrow" w:hAnsi="Arial Narrow"/>
            <w:sz w:val="24"/>
            <w:szCs w:val="24"/>
          </w:rPr>
          <w:t>plateforme web permettant de créer votre affichette</w:t>
        </w:r>
      </w:hyperlink>
      <w:r w:rsidRPr="00170D09">
        <w:rPr>
          <w:rFonts w:ascii="Arial Narrow" w:hAnsi="Arial Narrow"/>
          <w:sz w:val="24"/>
          <w:szCs w:val="24"/>
        </w:rPr>
        <w:t xml:space="preserve"> « On s’affirme » Il complète également le </w:t>
      </w:r>
      <w:r w:rsidRPr="00504602">
        <w:rPr>
          <w:rFonts w:ascii="Arial Narrow" w:hAnsi="Arial Narrow"/>
          <w:sz w:val="24"/>
          <w:szCs w:val="24"/>
        </w:rPr>
        <w:t xml:space="preserve">« Guide de participation aux actions de revendications de la campagne </w:t>
      </w:r>
      <w:r w:rsidRPr="00504602">
        <w:rPr>
          <w:rFonts w:ascii="Arial Narrow" w:hAnsi="Arial Narrow"/>
          <w:i/>
          <w:iCs/>
          <w:sz w:val="24"/>
          <w:szCs w:val="24"/>
        </w:rPr>
        <w:t>CA$$$H</w:t>
      </w:r>
      <w:r w:rsidRPr="00504602">
        <w:rPr>
          <w:rFonts w:ascii="Arial Narrow" w:hAnsi="Arial Narrow"/>
          <w:sz w:val="24"/>
          <w:szCs w:val="24"/>
        </w:rPr>
        <w:t xml:space="preserve"> pour 202</w:t>
      </w:r>
      <w:r w:rsidR="00504602">
        <w:rPr>
          <w:rFonts w:ascii="Arial Narrow" w:hAnsi="Arial Narrow"/>
          <w:sz w:val="24"/>
          <w:szCs w:val="24"/>
        </w:rPr>
        <w:t>6</w:t>
      </w:r>
      <w:r w:rsidRPr="00504602">
        <w:rPr>
          <w:rFonts w:ascii="Arial Narrow" w:hAnsi="Arial Narrow"/>
          <w:sz w:val="24"/>
          <w:szCs w:val="24"/>
        </w:rPr>
        <w:t> </w:t>
      </w:r>
      <w:r w:rsidRPr="00170D09">
        <w:rPr>
          <w:rFonts w:ascii="Arial Narrow" w:hAnsi="Arial Narrow"/>
          <w:sz w:val="24"/>
          <w:szCs w:val="24"/>
        </w:rPr>
        <w:t xml:space="preserve">», qui présente toutes les informations vous aidant à identifier le montant de la revendication de votre organisme. </w:t>
      </w:r>
    </w:p>
    <w:p w14:paraId="437D714F" w14:textId="77777777" w:rsidR="00170D09" w:rsidRDefault="00170D09">
      <w:pPr>
        <w:rPr>
          <w:rFonts w:ascii="Arial Narrow" w:hAnsi="Arial Narrow"/>
          <w:sz w:val="24"/>
          <w:szCs w:val="24"/>
        </w:rPr>
      </w:pPr>
    </w:p>
    <w:p w14:paraId="3E70ADCE" w14:textId="77777777" w:rsidR="00170D09" w:rsidRDefault="00170D09">
      <w:pPr>
        <w:rPr>
          <w:rFonts w:ascii="Arial Narrow" w:hAnsi="Arial Narrow"/>
          <w:sz w:val="24"/>
          <w:szCs w:val="24"/>
        </w:rPr>
      </w:pPr>
    </w:p>
    <w:p w14:paraId="03C883F8"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sidRPr="00F07335">
        <w:rPr>
          <w:rFonts w:asciiTheme="minorHAnsi" w:eastAsiaTheme="minorHAnsi" w:hAnsiTheme="minorHAnsi" w:cstheme="minorBidi"/>
          <w:b/>
          <w:bCs/>
          <w:kern w:val="2"/>
          <w:sz w:val="22"/>
          <w:szCs w:val="22"/>
          <w:lang w:eastAsia="en-US"/>
        </w:rPr>
        <w:t>Crédits</w:t>
      </w:r>
      <w:r>
        <w:rPr>
          <w:rFonts w:asciiTheme="minorHAnsi" w:eastAsiaTheme="minorHAnsi" w:hAnsiTheme="minorHAnsi" w:cstheme="minorBidi"/>
          <w:kern w:val="2"/>
          <w:sz w:val="22"/>
          <w:szCs w:val="22"/>
          <w:lang w:eastAsia="en-US"/>
        </w:rPr>
        <w:t> :</w:t>
      </w:r>
    </w:p>
    <w:p w14:paraId="3E7B6330"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t>Jacinthe Messier et Mercédez Roberge</w:t>
      </w:r>
    </w:p>
    <w:p w14:paraId="1E98F4B8" w14:textId="77777777" w:rsidR="00170D09" w:rsidRPr="00F07335" w:rsidRDefault="00170D09" w:rsidP="00170D09">
      <w:pPr>
        <w:pStyle w:val="NormalWeb"/>
        <w:spacing w:before="0" w:beforeAutospacing="0" w:after="0" w:afterAutospacing="0"/>
        <w:ind w:left="-142"/>
        <w:jc w:val="both"/>
        <w:rPr>
          <w:rFonts w:asciiTheme="minorHAnsi" w:eastAsiaTheme="minorHAnsi" w:hAnsiTheme="minorHAnsi" w:cstheme="minorBidi"/>
          <w:b/>
          <w:bCs/>
          <w:kern w:val="2"/>
          <w:sz w:val="22"/>
          <w:szCs w:val="22"/>
          <w:lang w:eastAsia="en-US"/>
        </w:rPr>
      </w:pPr>
      <w:r w:rsidRPr="00F07335">
        <w:rPr>
          <w:rFonts w:asciiTheme="minorHAnsi" w:eastAsiaTheme="minorHAnsi" w:hAnsiTheme="minorHAnsi" w:cstheme="minorBidi"/>
          <w:b/>
          <w:bCs/>
          <w:kern w:val="2"/>
          <w:sz w:val="22"/>
          <w:szCs w:val="22"/>
          <w:lang w:eastAsia="en-US"/>
        </w:rPr>
        <w:t xml:space="preserve">Pour le comité de coordination de la campagne </w:t>
      </w:r>
      <w:r w:rsidRPr="00EE22A8">
        <w:rPr>
          <w:rFonts w:asciiTheme="minorHAnsi" w:eastAsiaTheme="minorHAnsi" w:hAnsiTheme="minorHAnsi" w:cstheme="minorBidi"/>
          <w:b/>
          <w:bCs/>
          <w:i/>
          <w:kern w:val="2"/>
          <w:sz w:val="22"/>
          <w:szCs w:val="22"/>
          <w:lang w:eastAsia="en-US"/>
        </w:rPr>
        <w:t>CA$$$H</w:t>
      </w:r>
      <w:r w:rsidRPr="00F07335">
        <w:rPr>
          <w:rFonts w:asciiTheme="minorHAnsi" w:eastAsiaTheme="minorHAnsi" w:hAnsiTheme="minorHAnsi" w:cstheme="minorBidi"/>
          <w:b/>
          <w:bCs/>
          <w:kern w:val="2"/>
          <w:sz w:val="22"/>
          <w:szCs w:val="22"/>
          <w:lang w:eastAsia="en-US"/>
        </w:rPr>
        <w:t> :</w:t>
      </w:r>
    </w:p>
    <w:p w14:paraId="6CF0E6DF"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t>Loc Cory</w:t>
      </w:r>
    </w:p>
    <w:p w14:paraId="70D5E368"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t>Julia Dourte</w:t>
      </w:r>
    </w:p>
    <w:p w14:paraId="58820A49"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t>Anne Lagarde</w:t>
      </w:r>
    </w:p>
    <w:p w14:paraId="0FD175F4"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t xml:space="preserve">Renée Ouimet </w:t>
      </w:r>
    </w:p>
    <w:p w14:paraId="71A6C68A"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t>Karine Robinette</w:t>
      </w:r>
    </w:p>
    <w:p w14:paraId="261B7F1D" w14:textId="77777777" w:rsidR="00170D09" w:rsidRDefault="00170D09" w:rsidP="00170D09">
      <w:pPr>
        <w:pStyle w:val="NormalWeb"/>
        <w:spacing w:before="0" w:beforeAutospacing="0" w:after="0" w:afterAutospacing="0"/>
        <w:ind w:left="-142"/>
        <w:jc w:val="both"/>
        <w:rPr>
          <w:rFonts w:asciiTheme="minorHAnsi" w:eastAsiaTheme="minorHAnsi" w:hAnsiTheme="minorHAnsi" w:cstheme="minorBidi"/>
          <w:kern w:val="2"/>
          <w:sz w:val="22"/>
          <w:szCs w:val="22"/>
          <w:lang w:eastAsia="en-US"/>
        </w:rPr>
      </w:pPr>
      <w:r>
        <w:rPr>
          <w:rFonts w:asciiTheme="minorHAnsi" w:eastAsiaTheme="minorHAnsi" w:hAnsiTheme="minorHAnsi" w:cstheme="minorBidi"/>
          <w:kern w:val="2"/>
          <w:sz w:val="22"/>
          <w:szCs w:val="22"/>
          <w:lang w:eastAsia="en-US"/>
        </w:rPr>
        <w:t>Fernando Rotta</w:t>
      </w:r>
    </w:p>
    <w:p w14:paraId="07E8536E" w14:textId="77777777" w:rsidR="00417313" w:rsidRDefault="00417313">
      <w:pPr>
        <w:rPr>
          <w:rFonts w:ascii="Arial Narrow" w:hAnsi="Arial Narrow"/>
          <w:sz w:val="24"/>
          <w:szCs w:val="24"/>
        </w:rPr>
      </w:pPr>
      <w:r>
        <w:rPr>
          <w:rFonts w:ascii="Arial Narrow" w:hAnsi="Arial Narrow"/>
          <w:sz w:val="24"/>
          <w:szCs w:val="24"/>
        </w:rPr>
        <w:br w:type="page"/>
      </w:r>
    </w:p>
    <w:p w14:paraId="76D558E8" w14:textId="77777777" w:rsidR="00B26EC9" w:rsidRPr="00170D09" w:rsidRDefault="00B26EC9" w:rsidP="0041146D">
      <w:pPr>
        <w:pStyle w:val="Titre1"/>
        <w:rPr>
          <w:rStyle w:val="Titre1Car"/>
          <w:b/>
          <w:bCs/>
        </w:rPr>
      </w:pPr>
      <w:bookmarkStart w:id="1" w:name="_Toc183604128"/>
      <w:r w:rsidRPr="00170D09">
        <w:rPr>
          <w:rStyle w:val="Titre1Car"/>
          <w:b/>
          <w:bCs/>
        </w:rPr>
        <w:lastRenderedPageBreak/>
        <w:t>Rappel du contenu</w:t>
      </w:r>
      <w:r w:rsidR="0041146D" w:rsidRPr="00170D09">
        <w:rPr>
          <w:rFonts w:ascii="Arial Narrow" w:hAnsi="Arial Narrow"/>
          <w:b w:val="0"/>
          <w:bCs w:val="0"/>
          <w:sz w:val="24"/>
          <w:szCs w:val="24"/>
        </w:rPr>
        <w:t xml:space="preserve"> </w:t>
      </w:r>
      <w:r w:rsidRPr="00170D09">
        <w:rPr>
          <w:rStyle w:val="Titre1Car"/>
          <w:b/>
          <w:bCs/>
        </w:rPr>
        <w:t xml:space="preserve">présenté </w:t>
      </w:r>
      <w:r w:rsidR="0041146D" w:rsidRPr="00170D09">
        <w:rPr>
          <w:rStyle w:val="Titre1Car"/>
          <w:b/>
          <w:bCs/>
        </w:rPr>
        <w:t>au</w:t>
      </w:r>
      <w:r w:rsidRPr="00170D09">
        <w:rPr>
          <w:rStyle w:val="Titre1Car"/>
          <w:b/>
          <w:bCs/>
        </w:rPr>
        <w:t xml:space="preserve"> </w:t>
      </w:r>
      <w:hyperlink r:id="rId10" w:history="1">
        <w:r w:rsidRPr="00170D09">
          <w:rPr>
            <w:rStyle w:val="Titre1Car"/>
            <w:b/>
            <w:bCs/>
          </w:rPr>
          <w:t>trpocb.org/affichette-on-saffirme/</w:t>
        </w:r>
        <w:bookmarkEnd w:id="1"/>
      </w:hyperlink>
      <w:r w:rsidR="00DB26D2" w:rsidRPr="00170D09">
        <w:rPr>
          <w:rStyle w:val="Titre1Car"/>
          <w:b/>
          <w:bCs/>
        </w:rPr>
        <w:t xml:space="preserve"> </w:t>
      </w:r>
    </w:p>
    <w:p w14:paraId="71C0B417" w14:textId="77777777" w:rsidR="00AD20B4" w:rsidRPr="00170D09" w:rsidRDefault="00AD20B4" w:rsidP="0041146D">
      <w:pPr>
        <w:rPr>
          <w:b/>
          <w:bCs/>
        </w:rPr>
      </w:pPr>
    </w:p>
    <w:p w14:paraId="08C9C148" w14:textId="77777777" w:rsidR="00B26EC9" w:rsidRPr="00D038E4" w:rsidRDefault="00B26EC9" w:rsidP="0041146D">
      <w:pPr>
        <w:rPr>
          <w:rFonts w:ascii="Arial Narrow" w:hAnsi="Arial Narrow"/>
          <w:b/>
          <w:bCs/>
          <w:sz w:val="24"/>
          <w:szCs w:val="24"/>
        </w:rPr>
      </w:pPr>
      <w:r w:rsidRPr="00D038E4">
        <w:rPr>
          <w:rFonts w:ascii="Arial Narrow" w:hAnsi="Arial Narrow"/>
          <w:b/>
          <w:bCs/>
          <w:sz w:val="24"/>
          <w:szCs w:val="24"/>
        </w:rPr>
        <w:t xml:space="preserve">Faites connaître vos besoins en participant à l’action </w:t>
      </w:r>
      <w:r w:rsidRPr="00D038E4">
        <w:rPr>
          <w:rFonts w:ascii="Arial Narrow" w:hAnsi="Arial Narrow"/>
          <w:b/>
          <w:bCs/>
          <w:i/>
          <w:iCs/>
          <w:sz w:val="24"/>
          <w:szCs w:val="24"/>
        </w:rPr>
        <w:t>« On s’affirme</w:t>
      </w:r>
      <w:r w:rsidR="00CE20D4" w:rsidRPr="00D038E4">
        <w:rPr>
          <w:rFonts w:ascii="Arial Narrow" w:hAnsi="Arial Narrow"/>
          <w:b/>
          <w:bCs/>
          <w:i/>
          <w:iCs/>
          <w:sz w:val="24"/>
          <w:szCs w:val="24"/>
        </w:rPr>
        <w:t xml:space="preserve"> !</w:t>
      </w:r>
      <w:r w:rsidRPr="00D038E4">
        <w:rPr>
          <w:rFonts w:ascii="Arial Narrow" w:hAnsi="Arial Narrow"/>
          <w:b/>
          <w:bCs/>
          <w:i/>
          <w:iCs/>
          <w:sz w:val="24"/>
          <w:szCs w:val="24"/>
        </w:rPr>
        <w:t xml:space="preserve"> »</w:t>
      </w:r>
    </w:p>
    <w:p w14:paraId="3F08A26D" w14:textId="76DCCF39" w:rsidR="00B26EC9" w:rsidRPr="00056423" w:rsidRDefault="00B26EC9" w:rsidP="00355A66">
      <w:pPr>
        <w:pStyle w:val="NormalWeb"/>
        <w:rPr>
          <w:rFonts w:ascii="Arial Narrow" w:hAnsi="Arial Narrow"/>
        </w:rPr>
      </w:pPr>
      <w:r w:rsidRPr="00056423">
        <w:rPr>
          <w:rFonts w:ascii="Arial Narrow" w:hAnsi="Arial Narrow"/>
        </w:rPr>
        <w:t>Au début de l’année 202</w:t>
      </w:r>
      <w:r w:rsidR="007E2B90">
        <w:rPr>
          <w:rFonts w:ascii="Arial Narrow" w:hAnsi="Arial Narrow"/>
        </w:rPr>
        <w:t>6</w:t>
      </w:r>
      <w:r w:rsidRPr="00056423">
        <w:rPr>
          <w:rFonts w:ascii="Arial Narrow" w:hAnsi="Arial Narrow"/>
        </w:rPr>
        <w:t xml:space="preserve">, tous les OCASSS </w:t>
      </w:r>
      <w:r w:rsidR="00147110">
        <w:rPr>
          <w:rFonts w:ascii="Arial Narrow" w:hAnsi="Arial Narrow"/>
        </w:rPr>
        <w:t>devront transmettre leur</w:t>
      </w:r>
      <w:r w:rsidRPr="00056423">
        <w:rPr>
          <w:rFonts w:ascii="Arial Narrow" w:hAnsi="Arial Narrow"/>
        </w:rPr>
        <w:t xml:space="preserve"> formulaire </w:t>
      </w:r>
      <w:r w:rsidR="00147110">
        <w:rPr>
          <w:rFonts w:ascii="Arial Narrow" w:hAnsi="Arial Narrow"/>
        </w:rPr>
        <w:t xml:space="preserve">de demande de rehaussement du financement pour la mission globale du </w:t>
      </w:r>
      <w:r w:rsidRPr="00056423">
        <w:rPr>
          <w:rFonts w:ascii="Arial Narrow" w:hAnsi="Arial Narrow"/>
        </w:rPr>
        <w:t>PSOC</w:t>
      </w:r>
      <w:r w:rsidR="00147110">
        <w:rPr>
          <w:rFonts w:ascii="Arial Narrow" w:hAnsi="Arial Narrow"/>
        </w:rPr>
        <w:t xml:space="preserve"> à leurs responsables</w:t>
      </w:r>
      <w:r w:rsidRPr="00056423">
        <w:rPr>
          <w:rFonts w:ascii="Arial Narrow" w:hAnsi="Arial Narrow"/>
        </w:rPr>
        <w:t xml:space="preserve">. </w:t>
      </w:r>
      <w:r w:rsidR="002607AF">
        <w:rPr>
          <w:rFonts w:ascii="Arial Narrow" w:hAnsi="Arial Narrow"/>
        </w:rPr>
        <w:t>L</w:t>
      </w:r>
      <w:r w:rsidRPr="00056423">
        <w:rPr>
          <w:rFonts w:ascii="Arial Narrow" w:hAnsi="Arial Narrow"/>
        </w:rPr>
        <w:t xml:space="preserve">e site web </w:t>
      </w:r>
      <w:hyperlink r:id="rId11" w:history="1">
        <w:r w:rsidR="002607AF" w:rsidRPr="00BA6685">
          <w:rPr>
            <w:rStyle w:val="Lienhypertexte"/>
            <w:rFonts w:ascii="Arial Narrow" w:hAnsi="Arial Narrow"/>
          </w:rPr>
          <w:t>trpocb.org/campagnecasssh/</w:t>
        </w:r>
      </w:hyperlink>
      <w:r w:rsidR="002607AF">
        <w:rPr>
          <w:rFonts w:ascii="Arial Narrow" w:hAnsi="Arial Narrow"/>
        </w:rPr>
        <w:t xml:space="preserve"> </w:t>
      </w:r>
      <w:r w:rsidRPr="00056423">
        <w:rPr>
          <w:rFonts w:ascii="Arial Narrow" w:hAnsi="Arial Narrow"/>
        </w:rPr>
        <w:t xml:space="preserve">contient toutes les informations nécessaires pour que votre formulaire affirme votre besoin financier optimal, soit en utilisant les seuils planchers proposés. </w:t>
      </w:r>
    </w:p>
    <w:p w14:paraId="494BFD13" w14:textId="4E68B5E3" w:rsidR="00B26EC9" w:rsidRPr="00056423" w:rsidRDefault="00B26EC9" w:rsidP="00355A66">
      <w:pPr>
        <w:pStyle w:val="NormalWeb"/>
        <w:rPr>
          <w:rFonts w:ascii="Arial Narrow" w:hAnsi="Arial Narrow"/>
        </w:rPr>
      </w:pPr>
      <w:r w:rsidRPr="00056423">
        <w:rPr>
          <w:rFonts w:ascii="Arial Narrow" w:hAnsi="Arial Narrow"/>
        </w:rPr>
        <w:t xml:space="preserve">Pour que votre formulaire aille plus loin que le bureau des fonctionnaires, il faut illustrer et faire connaître les besoins optimaux de votre organisme par </w:t>
      </w:r>
      <w:r w:rsidR="00147110">
        <w:rPr>
          <w:rFonts w:ascii="Arial Narrow" w:hAnsi="Arial Narrow"/>
        </w:rPr>
        <w:t xml:space="preserve">tous les </w:t>
      </w:r>
      <w:r w:rsidRPr="00056423">
        <w:rPr>
          <w:rFonts w:ascii="Arial Narrow" w:hAnsi="Arial Narrow"/>
        </w:rPr>
        <w:t>moyens possibles</w:t>
      </w:r>
      <w:r w:rsidR="002607AF">
        <w:rPr>
          <w:rFonts w:ascii="Arial Narrow" w:hAnsi="Arial Narrow"/>
        </w:rPr>
        <w:t>.</w:t>
      </w:r>
    </w:p>
    <w:p w14:paraId="033894B4" w14:textId="2E5B13FA" w:rsidR="00B26EC9" w:rsidRPr="00056423" w:rsidRDefault="00B26EC9" w:rsidP="00355A66">
      <w:pPr>
        <w:pStyle w:val="NormalWeb"/>
        <w:rPr>
          <w:rFonts w:ascii="Arial Narrow" w:hAnsi="Arial Narrow"/>
        </w:rPr>
      </w:pPr>
      <w:r w:rsidRPr="00056423">
        <w:rPr>
          <w:rFonts w:ascii="Arial Narrow" w:hAnsi="Arial Narrow"/>
        </w:rPr>
        <w:t xml:space="preserve">En plus d’inscrire le montant de </w:t>
      </w:r>
      <w:r w:rsidR="00147110">
        <w:rPr>
          <w:rFonts w:ascii="Arial Narrow" w:hAnsi="Arial Narrow"/>
        </w:rPr>
        <w:t>rehaussement</w:t>
      </w:r>
      <w:r w:rsidRPr="00056423">
        <w:rPr>
          <w:rFonts w:ascii="Arial Narrow" w:hAnsi="Arial Narrow"/>
        </w:rPr>
        <w:t xml:space="preserve"> demandé dans votre formulaire, la campagne </w:t>
      </w:r>
      <w:r w:rsidRPr="00CE20D4">
        <w:rPr>
          <w:rFonts w:ascii="Arial Narrow" w:hAnsi="Arial Narrow"/>
          <w:i/>
          <w:iCs/>
        </w:rPr>
        <w:t>CA$$$H</w:t>
      </w:r>
      <w:r w:rsidRPr="00056423">
        <w:rPr>
          <w:rFonts w:ascii="Arial Narrow" w:hAnsi="Arial Narrow"/>
        </w:rPr>
        <w:t xml:space="preserve"> vous propose de l’affirmer publiquement</w:t>
      </w:r>
      <w:r w:rsidR="002607AF">
        <w:rPr>
          <w:rFonts w:ascii="Arial Narrow" w:hAnsi="Arial Narrow"/>
        </w:rPr>
        <w:t xml:space="preserve">. </w:t>
      </w:r>
      <w:r w:rsidR="00147110">
        <w:rPr>
          <w:rFonts w:ascii="Arial Narrow" w:hAnsi="Arial Narrow"/>
        </w:rPr>
        <w:t>La</w:t>
      </w:r>
      <w:r w:rsidRPr="00056423">
        <w:rPr>
          <w:rFonts w:ascii="Arial Narrow" w:hAnsi="Arial Narrow"/>
        </w:rPr>
        <w:t xml:space="preserve"> plateforme de participation vous permet de produire </w:t>
      </w:r>
      <w:r w:rsidR="002607AF">
        <w:rPr>
          <w:rFonts w:ascii="Arial Narrow" w:hAnsi="Arial Narrow"/>
        </w:rPr>
        <w:t>facilement</w:t>
      </w:r>
      <w:r w:rsidRPr="00056423">
        <w:rPr>
          <w:rFonts w:ascii="Arial Narrow" w:hAnsi="Arial Narrow"/>
        </w:rPr>
        <w:t xml:space="preserve"> </w:t>
      </w:r>
      <w:r w:rsidR="00147110">
        <w:rPr>
          <w:rFonts w:ascii="Arial Narrow" w:hAnsi="Arial Narrow"/>
        </w:rPr>
        <w:t xml:space="preserve">une </w:t>
      </w:r>
      <w:r w:rsidRPr="00056423">
        <w:rPr>
          <w:rFonts w:ascii="Arial Narrow" w:hAnsi="Arial Narrow"/>
        </w:rPr>
        <w:t xml:space="preserve">affichette à partir du montant de rehaussement que vous demandez et du texte d’accompagnement que vous souhaitez. Vous n’avez qu’à </w:t>
      </w:r>
      <w:r w:rsidR="00147110">
        <w:rPr>
          <w:rFonts w:ascii="Arial Narrow" w:hAnsi="Arial Narrow"/>
        </w:rPr>
        <w:t>répondre au formulaire en ligne pour</w:t>
      </w:r>
      <w:r w:rsidRPr="00056423">
        <w:rPr>
          <w:rFonts w:ascii="Arial Narrow" w:hAnsi="Arial Narrow"/>
        </w:rPr>
        <w:t xml:space="preserve"> recevoir </w:t>
      </w:r>
      <w:r w:rsidR="00147110">
        <w:rPr>
          <w:rFonts w:ascii="Arial Narrow" w:hAnsi="Arial Narrow"/>
        </w:rPr>
        <w:t>un</w:t>
      </w:r>
      <w:r w:rsidRPr="00056423">
        <w:rPr>
          <w:rFonts w:ascii="Arial Narrow" w:hAnsi="Arial Narrow"/>
        </w:rPr>
        <w:t xml:space="preserve"> courriel</w:t>
      </w:r>
      <w:r w:rsidR="00147110">
        <w:rPr>
          <w:rFonts w:ascii="Arial Narrow" w:hAnsi="Arial Narrow"/>
        </w:rPr>
        <w:t xml:space="preserve"> clé-en-mains, comprenant</w:t>
      </w:r>
      <w:r w:rsidRPr="00056423">
        <w:rPr>
          <w:rFonts w:ascii="Arial Narrow" w:hAnsi="Arial Narrow"/>
        </w:rPr>
        <w:t xml:space="preserve"> </w:t>
      </w:r>
      <w:r w:rsidR="00147110">
        <w:rPr>
          <w:rFonts w:ascii="Arial Narrow" w:hAnsi="Arial Narrow"/>
        </w:rPr>
        <w:t xml:space="preserve">votre </w:t>
      </w:r>
      <w:r w:rsidRPr="00056423">
        <w:rPr>
          <w:rFonts w:ascii="Arial Narrow" w:hAnsi="Arial Narrow"/>
        </w:rPr>
        <w:t xml:space="preserve">affichette </w:t>
      </w:r>
      <w:r w:rsidR="00147110">
        <w:rPr>
          <w:rFonts w:ascii="Arial Narrow" w:hAnsi="Arial Narrow"/>
        </w:rPr>
        <w:t>à télécharger et tout le nécessaire pour maximiser les retombées de votre participation à l’action « On s’affirme! ».</w:t>
      </w:r>
    </w:p>
    <w:p w14:paraId="13293956" w14:textId="3F91D136" w:rsidR="00B26EC9" w:rsidRPr="00056423" w:rsidRDefault="00B26EC9" w:rsidP="00355A66">
      <w:pPr>
        <w:pStyle w:val="NormalWeb"/>
        <w:rPr>
          <w:rFonts w:ascii="Arial Narrow" w:hAnsi="Arial Narrow"/>
          <w:b/>
        </w:rPr>
      </w:pPr>
      <w:r w:rsidRPr="00056423">
        <w:rPr>
          <w:rFonts w:ascii="Arial Narrow" w:hAnsi="Arial Narrow"/>
        </w:rPr>
        <w:t xml:space="preserve">La campagne </w:t>
      </w:r>
      <w:r w:rsidRPr="00CE20D4">
        <w:rPr>
          <w:rFonts w:ascii="Arial Narrow" w:hAnsi="Arial Narrow"/>
          <w:i/>
          <w:iCs/>
        </w:rPr>
        <w:t>CA$$$H</w:t>
      </w:r>
      <w:r w:rsidRPr="00056423">
        <w:rPr>
          <w:rFonts w:ascii="Arial Narrow" w:hAnsi="Arial Narrow"/>
        </w:rPr>
        <w:t xml:space="preserve"> diffuse </w:t>
      </w:r>
      <w:hyperlink r:id="rId12" w:history="1">
        <w:r w:rsidRPr="002607AF">
          <w:rPr>
            <w:rStyle w:val="Lienhypertexte"/>
            <w:rFonts w:ascii="Arial Narrow" w:hAnsi="Arial Narrow"/>
          </w:rPr>
          <w:t xml:space="preserve">sur </w:t>
        </w:r>
        <w:r w:rsidR="00CE20D4" w:rsidRPr="002607AF">
          <w:rPr>
            <w:rStyle w:val="Lienhypertexte"/>
            <w:rFonts w:ascii="Arial Narrow" w:hAnsi="Arial Narrow"/>
          </w:rPr>
          <w:t>son</w:t>
        </w:r>
        <w:r w:rsidRPr="002607AF">
          <w:rPr>
            <w:rStyle w:val="Lienhypertexte"/>
            <w:rFonts w:ascii="Arial Narrow" w:hAnsi="Arial Narrow"/>
          </w:rPr>
          <w:t xml:space="preserve"> site l’ensemble des affichettes produites</w:t>
        </w:r>
      </w:hyperlink>
      <w:r w:rsidRPr="00056423">
        <w:rPr>
          <w:rFonts w:ascii="Arial Narrow" w:hAnsi="Arial Narrow"/>
        </w:rPr>
        <w:t xml:space="preserve"> et elle les transmettra lors d’événements politiques et médiatiques pour illustrer les revendications globales. Les affichettes seront par exemple livrées par vos regroupements provinciaux </w:t>
      </w:r>
      <w:r w:rsidR="002607AF">
        <w:rPr>
          <w:rFonts w:ascii="Arial Narrow" w:hAnsi="Arial Narrow"/>
        </w:rPr>
        <w:t>à l’hiver 202</w:t>
      </w:r>
      <w:r w:rsidR="00147110">
        <w:rPr>
          <w:rFonts w:ascii="Arial Narrow" w:hAnsi="Arial Narrow"/>
        </w:rPr>
        <w:t>6</w:t>
      </w:r>
      <w:r w:rsidRPr="00056423">
        <w:rPr>
          <w:rFonts w:ascii="Arial Narrow" w:hAnsi="Arial Narrow"/>
        </w:rPr>
        <w:t xml:space="preserve"> lors de rencontres avec les caucus des 4 partis politiques et des ministères concernés. La pression sera d’ailleurs maintenue sur le gouvernement tout au long de l’année, notamment lors des moments forts entourant le Budget du Québec</w:t>
      </w:r>
      <w:r w:rsidR="00147110">
        <w:rPr>
          <w:rFonts w:ascii="Arial Narrow" w:hAnsi="Arial Narrow"/>
        </w:rPr>
        <w:t xml:space="preserve"> et</w:t>
      </w:r>
      <w:r w:rsidRPr="00056423">
        <w:rPr>
          <w:rFonts w:ascii="Arial Narrow" w:hAnsi="Arial Narrow"/>
        </w:rPr>
        <w:t xml:space="preserve"> jusqu’aux élections d’octobre 2026.</w:t>
      </w:r>
      <w:r w:rsidRPr="00056423">
        <w:rPr>
          <w:rFonts w:ascii="Arial Narrow" w:hAnsi="Arial Narrow"/>
          <w:b/>
        </w:rPr>
        <w:t xml:space="preserve"> </w:t>
      </w:r>
    </w:p>
    <w:p w14:paraId="2F895A41" w14:textId="5813D743" w:rsidR="00B26EC9" w:rsidRDefault="00B26EC9" w:rsidP="0041146D">
      <w:pPr>
        <w:pStyle w:val="Titre1"/>
      </w:pPr>
      <w:bookmarkStart w:id="2" w:name="_Toc183604129"/>
      <w:r w:rsidRPr="00056423">
        <w:t>Guide d</w:t>
      </w:r>
      <w:r w:rsidR="00B4350B" w:rsidRPr="00056423">
        <w:t xml:space="preserve">e </w:t>
      </w:r>
      <w:r w:rsidR="008E05F7" w:rsidRPr="00056423">
        <w:t>c</w:t>
      </w:r>
      <w:r w:rsidR="00B4350B" w:rsidRPr="00056423">
        <w:t>réation de votre affichette</w:t>
      </w:r>
      <w:bookmarkEnd w:id="2"/>
      <w:r w:rsidR="00211E6B">
        <w:t xml:space="preserve"> </w:t>
      </w:r>
    </w:p>
    <w:p w14:paraId="43584A6D" w14:textId="77777777" w:rsidR="00AD20B4" w:rsidRPr="00AD20B4" w:rsidRDefault="00AD20B4" w:rsidP="00417313">
      <w:pPr>
        <w:pStyle w:val="Titre2"/>
        <w:numPr>
          <w:ilvl w:val="0"/>
          <w:numId w:val="37"/>
        </w:numPr>
        <w:ind w:left="426"/>
        <w:rPr>
          <w:rFonts w:ascii="Arial Narrow" w:hAnsi="Arial Narrow" w:cstheme="majorHAnsi"/>
          <w:sz w:val="24"/>
          <w:szCs w:val="24"/>
          <w:u w:val="single"/>
        </w:rPr>
      </w:pPr>
      <w:bookmarkStart w:id="3" w:name="_Toc183604130"/>
      <w:r w:rsidRPr="00AD20B4">
        <w:rPr>
          <w:rFonts w:ascii="Arial Narrow" w:hAnsi="Arial Narrow" w:cstheme="majorHAnsi"/>
          <w:sz w:val="24"/>
          <w:szCs w:val="24"/>
          <w:u w:val="single"/>
        </w:rPr>
        <w:t>Récolte d’informations sur l’organisme participant</w:t>
      </w:r>
      <w:bookmarkEnd w:id="3"/>
    </w:p>
    <w:p w14:paraId="2D2C1722" w14:textId="77777777" w:rsidR="00B26EC9" w:rsidRPr="00056423" w:rsidRDefault="00B26EC9" w:rsidP="00355A66">
      <w:pPr>
        <w:pStyle w:val="NormalWeb"/>
        <w:rPr>
          <w:rFonts w:ascii="Arial Narrow" w:hAnsi="Arial Narrow"/>
        </w:rPr>
      </w:pPr>
      <w:r w:rsidRPr="00056423">
        <w:rPr>
          <w:rFonts w:ascii="Arial Narrow" w:hAnsi="Arial Narrow"/>
        </w:rPr>
        <w:t xml:space="preserve">La section </w:t>
      </w:r>
      <w:r w:rsidRPr="00AD20B4">
        <w:rPr>
          <w:rStyle w:val="lev"/>
          <w:rFonts w:ascii="Arial Narrow" w:hAnsi="Arial Narrow"/>
          <w:b w:val="0"/>
          <w:bCs w:val="0"/>
          <w:i/>
          <w:iCs/>
        </w:rPr>
        <w:t>« Informations sur la personne contact »</w:t>
      </w:r>
      <w:r w:rsidRPr="00056423">
        <w:rPr>
          <w:rFonts w:ascii="Arial Narrow" w:hAnsi="Arial Narrow"/>
        </w:rPr>
        <w:t xml:space="preserve"> permet de vous contacter si nécessaire. Notez que ces informations demeureront confidentielles et n’apparaîtront pas sur l’affichette.</w:t>
      </w:r>
    </w:p>
    <w:p w14:paraId="0F803D89" w14:textId="77777777" w:rsidR="00B26EC9" w:rsidRPr="00AD20B4" w:rsidRDefault="00B26EC9" w:rsidP="00D038E4">
      <w:pPr>
        <w:pStyle w:val="NormalWeb"/>
        <w:numPr>
          <w:ilvl w:val="0"/>
          <w:numId w:val="36"/>
        </w:numPr>
        <w:ind w:left="709"/>
        <w:rPr>
          <w:rFonts w:ascii="Arial Narrow" w:hAnsi="Arial Narrow"/>
          <w:u w:val="single"/>
        </w:rPr>
      </w:pPr>
      <w:r w:rsidRPr="00AD20B4">
        <w:rPr>
          <w:rFonts w:ascii="Arial Narrow" w:hAnsi="Arial Narrow"/>
          <w:u w:val="single"/>
        </w:rPr>
        <w:t>Prénom, nom et adresse courriel de la personne contact</w:t>
      </w:r>
    </w:p>
    <w:p w14:paraId="45C55D80" w14:textId="77777777" w:rsidR="00B26EC9" w:rsidRPr="00056423" w:rsidRDefault="00B26EC9" w:rsidP="00355A66">
      <w:pPr>
        <w:pStyle w:val="NormalWeb"/>
        <w:rPr>
          <w:rFonts w:ascii="Arial Narrow" w:hAnsi="Arial Narrow"/>
        </w:rPr>
      </w:pPr>
      <w:r w:rsidRPr="00056423">
        <w:rPr>
          <w:rFonts w:ascii="Arial Narrow" w:hAnsi="Arial Narrow"/>
        </w:rPr>
        <w:t xml:space="preserve">La section </w:t>
      </w:r>
      <w:r w:rsidRPr="00AD20B4">
        <w:rPr>
          <w:rStyle w:val="lev"/>
          <w:rFonts w:ascii="Arial Narrow" w:hAnsi="Arial Narrow"/>
          <w:b w:val="0"/>
          <w:bCs w:val="0"/>
          <w:i/>
          <w:iCs/>
        </w:rPr>
        <w:t>« Informations sur votre organisme »</w:t>
      </w:r>
      <w:r w:rsidRPr="00056423">
        <w:rPr>
          <w:rFonts w:ascii="Arial Narrow" w:hAnsi="Arial Narrow"/>
        </w:rPr>
        <w:t xml:space="preserve"> permet de mieux vous connaître et d’accompagner la diffusion des affichettes lors des représentations politiques et médiatiques (cela n’apparaîtra pas sur l’affichette)</w:t>
      </w:r>
    </w:p>
    <w:p w14:paraId="3FA0E233" w14:textId="77777777" w:rsidR="002607AF" w:rsidRPr="00AD20B4" w:rsidRDefault="00B26EC9" w:rsidP="00D038E4">
      <w:pPr>
        <w:pStyle w:val="NormalWeb"/>
        <w:numPr>
          <w:ilvl w:val="0"/>
          <w:numId w:val="35"/>
        </w:numPr>
        <w:ind w:left="426"/>
        <w:rPr>
          <w:rFonts w:ascii="Arial Narrow" w:hAnsi="Arial Narrow"/>
          <w:sz w:val="28"/>
          <w:szCs w:val="28"/>
        </w:rPr>
      </w:pPr>
      <w:r w:rsidRPr="00AD20B4">
        <w:rPr>
          <w:rStyle w:val="lev"/>
          <w:rFonts w:ascii="Arial Narrow" w:hAnsi="Arial Narrow"/>
          <w:b w:val="0"/>
          <w:bCs w:val="0"/>
          <w:u w:val="single"/>
        </w:rPr>
        <w:t>Rayonnement</w:t>
      </w:r>
      <w:r w:rsidRPr="00AD20B4">
        <w:rPr>
          <w:rFonts w:ascii="Arial Narrow" w:hAnsi="Arial Narrow"/>
        </w:rPr>
        <w:t xml:space="preserve"> : choisissez votre région ou rayonnement national.</w:t>
      </w:r>
      <w:r w:rsidR="00AD20B4" w:rsidRPr="00AD20B4">
        <w:rPr>
          <w:rFonts w:ascii="Arial Narrow" w:hAnsi="Arial Narrow"/>
        </w:rPr>
        <w:t xml:space="preserve"> </w:t>
      </w:r>
      <w:r w:rsidR="00D21984" w:rsidRPr="00AD20B4">
        <w:rPr>
          <w:rFonts w:ascii="Arial Narrow" w:hAnsi="Arial Narrow"/>
        </w:rPr>
        <w:t>Les choix de réponses du menu déroulant reprennent les régions administratives</w:t>
      </w:r>
      <w:r w:rsidR="00AD20B4">
        <w:rPr>
          <w:rFonts w:ascii="Arial Narrow" w:hAnsi="Arial Narrow"/>
        </w:rPr>
        <w:t>,</w:t>
      </w:r>
      <w:r w:rsidR="00D21984" w:rsidRPr="00AD20B4">
        <w:rPr>
          <w:rFonts w:ascii="Arial Narrow" w:hAnsi="Arial Narrow"/>
        </w:rPr>
        <w:t xml:space="preserve"> </w:t>
      </w:r>
      <w:r w:rsidR="0041146D" w:rsidRPr="00AD20B4">
        <w:rPr>
          <w:rFonts w:ascii="Arial Narrow" w:hAnsi="Arial Narrow"/>
        </w:rPr>
        <w:t>auxquelles s’ajoute</w:t>
      </w:r>
      <w:r w:rsidR="00D21984" w:rsidRPr="00AD20B4">
        <w:rPr>
          <w:rFonts w:ascii="Arial Narrow" w:hAnsi="Arial Narrow"/>
        </w:rPr>
        <w:t xml:space="preserve"> le choix de réponse « </w:t>
      </w:r>
      <w:r w:rsidR="00677BD9" w:rsidRPr="00AD20B4">
        <w:rPr>
          <w:rFonts w:ascii="Arial Narrow" w:hAnsi="Arial Narrow"/>
        </w:rPr>
        <w:t>Organisation nationale</w:t>
      </w:r>
      <w:r w:rsidR="0096163E" w:rsidRPr="00AD20B4">
        <w:rPr>
          <w:rFonts w:ascii="Arial Narrow" w:hAnsi="Arial Narrow"/>
        </w:rPr>
        <w:t xml:space="preserve"> </w:t>
      </w:r>
      <w:r w:rsidR="00D21984" w:rsidRPr="00AD20B4">
        <w:rPr>
          <w:rFonts w:ascii="Arial Narrow" w:hAnsi="Arial Narrow"/>
        </w:rPr>
        <w:t>»</w:t>
      </w:r>
      <w:r w:rsidR="00D21984" w:rsidRPr="00AD20B4">
        <w:rPr>
          <w:rFonts w:ascii="Arial Narrow" w:hAnsi="Arial Narrow"/>
          <w:sz w:val="28"/>
          <w:szCs w:val="28"/>
        </w:rPr>
        <w:t> :</w:t>
      </w:r>
    </w:p>
    <w:p w14:paraId="1A128B2E" w14:textId="77777777" w:rsidR="002607AF" w:rsidRDefault="002607AF" w:rsidP="002607AF">
      <w:pPr>
        <w:pStyle w:val="NormalWeb"/>
        <w:rPr>
          <w:rFonts w:ascii="Arial Narrow" w:hAnsi="Arial Narrow"/>
        </w:rPr>
        <w:sectPr w:rsidR="002607AF" w:rsidSect="00FF4EF1">
          <w:footerReference w:type="default" r:id="rId13"/>
          <w:pgSz w:w="12240" w:h="15840"/>
          <w:pgMar w:top="1565" w:right="758" w:bottom="1440" w:left="1080" w:header="708" w:footer="708" w:gutter="0"/>
          <w:cols w:space="708"/>
          <w:titlePg/>
          <w:docGrid w:linePitch="360"/>
        </w:sectPr>
      </w:pPr>
    </w:p>
    <w:p w14:paraId="54723695" w14:textId="77777777" w:rsidR="002607AF" w:rsidRPr="002607AF" w:rsidRDefault="00AD20B4" w:rsidP="00AD20B4">
      <w:pPr>
        <w:pStyle w:val="NormalWeb"/>
        <w:spacing w:before="0" w:beforeAutospacing="0" w:after="0" w:afterAutospacing="0"/>
        <w:rPr>
          <w:rFonts w:ascii="Arial Narrow" w:hAnsi="Arial Narrow"/>
        </w:rPr>
      </w:pPr>
      <w:r w:rsidRPr="00AD20B4">
        <w:rPr>
          <w:rFonts w:ascii="Arial Narrow" w:hAnsi="Arial Narrow"/>
        </w:rPr>
        <w:t>01</w:t>
      </w:r>
      <w:r w:rsidR="00417313" w:rsidRPr="00AD20B4">
        <w:rPr>
          <w:rFonts w:ascii="Arial Narrow" w:hAnsi="Arial Narrow"/>
        </w:rPr>
        <w:t>-</w:t>
      </w:r>
      <w:r w:rsidR="00417313">
        <w:rPr>
          <w:rFonts w:ascii="Arial Narrow" w:hAnsi="Arial Narrow"/>
        </w:rPr>
        <w:t xml:space="preserve"> </w:t>
      </w:r>
      <w:r w:rsidR="00417313" w:rsidRPr="002607AF">
        <w:rPr>
          <w:rFonts w:ascii="Arial Narrow" w:hAnsi="Arial Narrow"/>
        </w:rPr>
        <w:t>Bas</w:t>
      </w:r>
      <w:r w:rsidR="002607AF" w:rsidRPr="002607AF">
        <w:rPr>
          <w:rFonts w:ascii="Arial Narrow" w:hAnsi="Arial Narrow"/>
        </w:rPr>
        <w:t>-St-Laurent</w:t>
      </w:r>
    </w:p>
    <w:p w14:paraId="3CA4C7EC"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02 - Saguenay-Lac-Saint-Jean</w:t>
      </w:r>
    </w:p>
    <w:p w14:paraId="189681C0"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03 - Capitale-Nationale (Québec)</w:t>
      </w:r>
    </w:p>
    <w:p w14:paraId="60FC747F"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04 - Mauricie</w:t>
      </w:r>
    </w:p>
    <w:p w14:paraId="500E0C7E"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05 - Estrie</w:t>
      </w:r>
    </w:p>
    <w:p w14:paraId="46022E3E"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06 - Montréal</w:t>
      </w:r>
    </w:p>
    <w:p w14:paraId="5CB4CCA6"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07 - Outaouais</w:t>
      </w:r>
    </w:p>
    <w:p w14:paraId="1F1BEB20"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08 - Abitibi-Témiscamingue</w:t>
      </w:r>
    </w:p>
    <w:p w14:paraId="0D17F6E8"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09 - Côte-Nord</w:t>
      </w:r>
    </w:p>
    <w:p w14:paraId="6B67D24F"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10 - Nord-du-Québec</w:t>
      </w:r>
    </w:p>
    <w:p w14:paraId="08FC0B1A"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11 - Gaspésie–Îles-de-la-Madeleine</w:t>
      </w:r>
    </w:p>
    <w:p w14:paraId="48429539"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12 - Chaudière-Appalaches</w:t>
      </w:r>
    </w:p>
    <w:p w14:paraId="3D638F10"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lastRenderedPageBreak/>
        <w:t>13 - Laval</w:t>
      </w:r>
    </w:p>
    <w:p w14:paraId="2F742D1C"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14 - Lanaudière</w:t>
      </w:r>
    </w:p>
    <w:p w14:paraId="16F34BEA"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15 - Laurentides</w:t>
      </w:r>
    </w:p>
    <w:p w14:paraId="0EB40117"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16 - Montérégie</w:t>
      </w:r>
    </w:p>
    <w:p w14:paraId="2A9A81DC" w14:textId="77777777" w:rsidR="002607AF" w:rsidRPr="002607AF" w:rsidRDefault="002607AF" w:rsidP="002607AF">
      <w:pPr>
        <w:pStyle w:val="NormalWeb"/>
        <w:spacing w:before="0" w:beforeAutospacing="0" w:after="0" w:afterAutospacing="0"/>
        <w:rPr>
          <w:rFonts w:ascii="Arial Narrow" w:hAnsi="Arial Narrow"/>
        </w:rPr>
      </w:pPr>
      <w:r w:rsidRPr="002607AF">
        <w:rPr>
          <w:rFonts w:ascii="Arial Narrow" w:hAnsi="Arial Narrow"/>
        </w:rPr>
        <w:t>17 - Centre-du-Québec</w:t>
      </w:r>
    </w:p>
    <w:p w14:paraId="047498BC" w14:textId="77777777" w:rsidR="002607AF" w:rsidRDefault="002607AF" w:rsidP="0096163E">
      <w:pPr>
        <w:pStyle w:val="NormalWeb"/>
        <w:spacing w:before="0" w:beforeAutospacing="0" w:after="0" w:afterAutospacing="0"/>
        <w:rPr>
          <w:rFonts w:ascii="Arial Narrow" w:hAnsi="Arial Narrow"/>
        </w:rPr>
        <w:sectPr w:rsidR="002607AF" w:rsidSect="00DC71BB">
          <w:type w:val="continuous"/>
          <w:pgSz w:w="12240" w:h="15840"/>
          <w:pgMar w:top="1440" w:right="474" w:bottom="1440" w:left="1080" w:header="708" w:footer="708" w:gutter="0"/>
          <w:cols w:num="3" w:space="7"/>
          <w:docGrid w:linePitch="360"/>
        </w:sectPr>
      </w:pPr>
      <w:r w:rsidRPr="002607AF">
        <w:rPr>
          <w:rFonts w:ascii="Arial Narrow" w:hAnsi="Arial Narrow"/>
        </w:rPr>
        <w:t>Organisation nationale</w:t>
      </w:r>
    </w:p>
    <w:p w14:paraId="0814268A" w14:textId="77777777" w:rsidR="00DC71BB" w:rsidRDefault="00DC71BB" w:rsidP="00DC71BB">
      <w:pPr>
        <w:pStyle w:val="NormalWeb"/>
        <w:numPr>
          <w:ilvl w:val="0"/>
          <w:numId w:val="35"/>
        </w:numPr>
        <w:spacing w:after="120" w:afterAutospacing="0"/>
        <w:ind w:left="425" w:hanging="357"/>
        <w:rPr>
          <w:rStyle w:val="lev"/>
          <w:rFonts w:ascii="Arial Narrow" w:hAnsi="Arial Narrow"/>
          <w:b w:val="0"/>
          <w:bCs w:val="0"/>
          <w:u w:val="single"/>
        </w:rPr>
        <w:sectPr w:rsidR="00DC71BB" w:rsidSect="0096163E">
          <w:type w:val="continuous"/>
          <w:pgSz w:w="12240" w:h="15840"/>
          <w:pgMar w:top="1440" w:right="1134" w:bottom="851" w:left="1134" w:header="709" w:footer="709" w:gutter="0"/>
          <w:cols w:space="708"/>
          <w:docGrid w:linePitch="360"/>
        </w:sectPr>
      </w:pPr>
    </w:p>
    <w:p w14:paraId="08171F21" w14:textId="77777777" w:rsidR="00B26EC9" w:rsidRPr="00AD20B4" w:rsidRDefault="00B26EC9" w:rsidP="00170D09">
      <w:pPr>
        <w:pStyle w:val="NormalWeb"/>
        <w:numPr>
          <w:ilvl w:val="0"/>
          <w:numId w:val="35"/>
        </w:numPr>
        <w:tabs>
          <w:tab w:val="left" w:pos="2628"/>
        </w:tabs>
        <w:spacing w:before="120" w:beforeAutospacing="0" w:after="120" w:afterAutospacing="0"/>
        <w:ind w:left="426" w:hanging="426"/>
        <w:rPr>
          <w:rFonts w:ascii="Arial Narrow" w:hAnsi="Arial Narrow"/>
        </w:rPr>
      </w:pPr>
      <w:r w:rsidRPr="00AD20B4">
        <w:rPr>
          <w:rStyle w:val="lev"/>
          <w:rFonts w:ascii="Arial Narrow" w:hAnsi="Arial Narrow"/>
          <w:b w:val="0"/>
          <w:bCs w:val="0"/>
          <w:u w:val="single"/>
        </w:rPr>
        <w:t>Typologie</w:t>
      </w:r>
      <w:r w:rsidRPr="00AD20B4">
        <w:rPr>
          <w:rFonts w:ascii="Arial Narrow" w:hAnsi="Arial Narrow"/>
        </w:rPr>
        <w:t xml:space="preserve"> : choisissez la typologie qui vous décrit le mieux.</w:t>
      </w:r>
      <w:r w:rsidR="00D038E4">
        <w:rPr>
          <w:rFonts w:ascii="Arial Narrow" w:hAnsi="Arial Narrow"/>
        </w:rPr>
        <w:t xml:space="preserve"> </w:t>
      </w:r>
      <w:r w:rsidRPr="00AD20B4">
        <w:rPr>
          <w:rFonts w:ascii="Arial Narrow" w:hAnsi="Arial Narrow"/>
        </w:rPr>
        <w:t xml:space="preserve">Les choix de réponses </w:t>
      </w:r>
      <w:r w:rsidR="00D21984" w:rsidRPr="00AD20B4">
        <w:rPr>
          <w:rFonts w:ascii="Arial Narrow" w:hAnsi="Arial Narrow"/>
        </w:rPr>
        <w:t xml:space="preserve">du menu déroulant reprennent les </w:t>
      </w:r>
      <w:r w:rsidRPr="00AD20B4">
        <w:rPr>
          <w:rFonts w:ascii="Arial Narrow" w:hAnsi="Arial Narrow"/>
        </w:rPr>
        <w:t>typologies du PSOC (</w:t>
      </w:r>
      <w:r w:rsidR="00355A66" w:rsidRPr="00AD20B4">
        <w:rPr>
          <w:rFonts w:ascii="Arial Narrow" w:hAnsi="Arial Narrow"/>
        </w:rPr>
        <w:t>le</w:t>
      </w:r>
      <w:r w:rsidR="0041146D" w:rsidRPr="00AD20B4">
        <w:rPr>
          <w:rFonts w:ascii="Arial Narrow" w:hAnsi="Arial Narrow"/>
        </w:rPr>
        <w:t>ur</w:t>
      </w:r>
      <w:r w:rsidR="00355A66" w:rsidRPr="00AD20B4">
        <w:rPr>
          <w:rFonts w:ascii="Arial Narrow" w:hAnsi="Arial Narrow"/>
        </w:rPr>
        <w:t>s</w:t>
      </w:r>
      <w:r w:rsidRPr="00AD20B4">
        <w:rPr>
          <w:rFonts w:ascii="Arial Narrow" w:hAnsi="Arial Narrow"/>
        </w:rPr>
        <w:t xml:space="preserve"> descriptions </w:t>
      </w:r>
      <w:r w:rsidR="00355A66" w:rsidRPr="00AD20B4">
        <w:rPr>
          <w:rFonts w:ascii="Arial Narrow" w:hAnsi="Arial Narrow"/>
        </w:rPr>
        <w:t>s</w:t>
      </w:r>
      <w:r w:rsidR="00EE04EE" w:rsidRPr="00AD20B4">
        <w:rPr>
          <w:rFonts w:ascii="Arial Narrow" w:hAnsi="Arial Narrow"/>
        </w:rPr>
        <w:t>e trouvent</w:t>
      </w:r>
      <w:r w:rsidR="00355A66" w:rsidRPr="00AD20B4">
        <w:rPr>
          <w:rFonts w:ascii="Arial Narrow" w:hAnsi="Arial Narrow"/>
        </w:rPr>
        <w:t xml:space="preserve"> </w:t>
      </w:r>
      <w:r w:rsidRPr="00AD20B4">
        <w:rPr>
          <w:rFonts w:ascii="Arial Narrow" w:hAnsi="Arial Narrow"/>
        </w:rPr>
        <w:t>à la fin de ce document)</w:t>
      </w:r>
    </w:p>
    <w:p w14:paraId="7A11E1CB" w14:textId="77777777" w:rsidR="00D038E4" w:rsidRDefault="00D038E4" w:rsidP="00D038E4">
      <w:pPr>
        <w:pStyle w:val="NormalWeb"/>
        <w:spacing w:before="120" w:beforeAutospacing="0" w:after="120" w:afterAutospacing="0"/>
        <w:rPr>
          <w:rFonts w:ascii="Arial Narrow" w:hAnsi="Arial Narrow"/>
        </w:rPr>
        <w:sectPr w:rsidR="00D038E4" w:rsidSect="0096163E">
          <w:type w:val="continuous"/>
          <w:pgSz w:w="12240" w:h="15840"/>
          <w:pgMar w:top="1440" w:right="1134" w:bottom="851" w:left="1134" w:header="709" w:footer="709" w:gutter="0"/>
          <w:cols w:space="708"/>
          <w:docGrid w:linePitch="360"/>
        </w:sectPr>
      </w:pPr>
    </w:p>
    <w:p w14:paraId="1B101A6A" w14:textId="77777777" w:rsidR="002607AF" w:rsidRDefault="002607AF" w:rsidP="00D038E4">
      <w:pPr>
        <w:pStyle w:val="NormalWeb"/>
        <w:numPr>
          <w:ilvl w:val="0"/>
          <w:numId w:val="32"/>
        </w:numPr>
        <w:spacing w:before="120" w:beforeAutospacing="0" w:after="0" w:afterAutospacing="0"/>
        <w:ind w:left="714" w:hanging="357"/>
        <w:rPr>
          <w:rFonts w:ascii="Arial Narrow" w:hAnsi="Arial Narrow"/>
        </w:rPr>
      </w:pPr>
      <w:r>
        <w:rPr>
          <w:rFonts w:ascii="Arial Narrow" w:hAnsi="Arial Narrow"/>
        </w:rPr>
        <w:t>Aide et entraide</w:t>
      </w:r>
    </w:p>
    <w:p w14:paraId="53D21D1D" w14:textId="77777777" w:rsidR="002607AF" w:rsidRDefault="002607AF" w:rsidP="00D038E4">
      <w:pPr>
        <w:pStyle w:val="NormalWeb"/>
        <w:numPr>
          <w:ilvl w:val="0"/>
          <w:numId w:val="32"/>
        </w:numPr>
        <w:spacing w:after="0" w:afterAutospacing="0"/>
        <w:ind w:left="714" w:hanging="357"/>
        <w:rPr>
          <w:rFonts w:ascii="Arial Narrow" w:hAnsi="Arial Narrow"/>
        </w:rPr>
      </w:pPr>
      <w:r>
        <w:rPr>
          <w:rFonts w:ascii="Arial Narrow" w:hAnsi="Arial Narrow"/>
        </w:rPr>
        <w:t>Organismes de sensibilisation, de promotion et de défense des droits</w:t>
      </w:r>
    </w:p>
    <w:p w14:paraId="3EB3BBC0" w14:textId="77777777" w:rsidR="002607AF" w:rsidRDefault="002607AF" w:rsidP="00AD20B4">
      <w:pPr>
        <w:pStyle w:val="NormalWeb"/>
        <w:numPr>
          <w:ilvl w:val="0"/>
          <w:numId w:val="32"/>
        </w:numPr>
        <w:rPr>
          <w:rFonts w:ascii="Arial Narrow" w:hAnsi="Arial Narrow"/>
        </w:rPr>
      </w:pPr>
      <w:r>
        <w:rPr>
          <w:rFonts w:ascii="Arial Narrow" w:hAnsi="Arial Narrow"/>
        </w:rPr>
        <w:t>Milieux de vie et de soutien dans la communauté</w:t>
      </w:r>
    </w:p>
    <w:p w14:paraId="103682E7" w14:textId="77777777" w:rsidR="002607AF" w:rsidRDefault="002607AF" w:rsidP="00AD20B4">
      <w:pPr>
        <w:pStyle w:val="NormalWeb"/>
        <w:numPr>
          <w:ilvl w:val="0"/>
          <w:numId w:val="32"/>
        </w:numPr>
        <w:rPr>
          <w:rFonts w:ascii="Arial Narrow" w:hAnsi="Arial Narrow"/>
        </w:rPr>
      </w:pPr>
      <w:r>
        <w:rPr>
          <w:rFonts w:ascii="Arial Narrow" w:hAnsi="Arial Narrow"/>
        </w:rPr>
        <w:t>Organismes d’hébergement temporaire</w:t>
      </w:r>
    </w:p>
    <w:p w14:paraId="16489CB4" w14:textId="77777777" w:rsidR="002607AF" w:rsidRDefault="002607AF" w:rsidP="00AD20B4">
      <w:pPr>
        <w:pStyle w:val="NormalWeb"/>
        <w:numPr>
          <w:ilvl w:val="0"/>
          <w:numId w:val="32"/>
        </w:numPr>
        <w:rPr>
          <w:rFonts w:ascii="Arial Narrow" w:hAnsi="Arial Narrow"/>
        </w:rPr>
      </w:pPr>
      <w:r>
        <w:rPr>
          <w:rFonts w:ascii="Arial Narrow" w:hAnsi="Arial Narrow"/>
        </w:rPr>
        <w:t>R</w:t>
      </w:r>
      <w:r w:rsidR="0096163E">
        <w:rPr>
          <w:rFonts w:ascii="Arial Narrow" w:hAnsi="Arial Narrow"/>
        </w:rPr>
        <w:t>egroupements régionaux</w:t>
      </w:r>
    </w:p>
    <w:p w14:paraId="7AB0757C" w14:textId="77777777" w:rsidR="0096163E" w:rsidRDefault="0096163E" w:rsidP="00AD20B4">
      <w:pPr>
        <w:pStyle w:val="NormalWeb"/>
        <w:numPr>
          <w:ilvl w:val="0"/>
          <w:numId w:val="32"/>
        </w:numPr>
        <w:rPr>
          <w:rFonts w:ascii="Arial Narrow" w:hAnsi="Arial Narrow"/>
        </w:rPr>
      </w:pPr>
      <w:r>
        <w:rPr>
          <w:rFonts w:ascii="Arial Narrow" w:hAnsi="Arial Narrow"/>
        </w:rPr>
        <w:t>Regroupements nationaux d’organismes</w:t>
      </w:r>
    </w:p>
    <w:p w14:paraId="5E981CEB" w14:textId="77777777" w:rsidR="0096163E" w:rsidRDefault="0096163E" w:rsidP="00AD20B4">
      <w:pPr>
        <w:pStyle w:val="NormalWeb"/>
        <w:numPr>
          <w:ilvl w:val="0"/>
          <w:numId w:val="32"/>
        </w:numPr>
        <w:rPr>
          <w:rFonts w:ascii="Arial Narrow" w:hAnsi="Arial Narrow"/>
        </w:rPr>
      </w:pPr>
      <w:r>
        <w:rPr>
          <w:rFonts w:ascii="Arial Narrow" w:hAnsi="Arial Narrow"/>
        </w:rPr>
        <w:t>Organismes nationaux de service</w:t>
      </w:r>
    </w:p>
    <w:p w14:paraId="0C9A3B6A" w14:textId="77777777" w:rsidR="00AD20B4" w:rsidRDefault="00AD20B4" w:rsidP="00D038E4">
      <w:pPr>
        <w:pStyle w:val="NormalWeb"/>
        <w:numPr>
          <w:ilvl w:val="0"/>
          <w:numId w:val="33"/>
        </w:numPr>
        <w:rPr>
          <w:rStyle w:val="lev"/>
          <w:rFonts w:ascii="Arial Narrow" w:hAnsi="Arial Narrow"/>
        </w:rPr>
        <w:sectPr w:rsidR="00AD20B4" w:rsidSect="00AD20B4">
          <w:type w:val="continuous"/>
          <w:pgSz w:w="12240" w:h="15840"/>
          <w:pgMar w:top="1440" w:right="1134" w:bottom="851" w:left="1134" w:header="709" w:footer="709" w:gutter="0"/>
          <w:cols w:num="2" w:space="708"/>
          <w:docGrid w:linePitch="360"/>
        </w:sectPr>
      </w:pPr>
    </w:p>
    <w:p w14:paraId="13E61565" w14:textId="77777777" w:rsidR="00170D09" w:rsidRDefault="00170D09" w:rsidP="00170D09">
      <w:pPr>
        <w:pStyle w:val="NormalWeb"/>
        <w:numPr>
          <w:ilvl w:val="0"/>
          <w:numId w:val="33"/>
        </w:numPr>
        <w:spacing w:before="240" w:beforeAutospacing="0" w:after="120" w:afterAutospacing="0"/>
        <w:ind w:left="425" w:hanging="425"/>
        <w:rPr>
          <w:rStyle w:val="lev"/>
          <w:rFonts w:ascii="Arial Narrow" w:hAnsi="Arial Narrow"/>
          <w:b w:val="0"/>
          <w:bCs w:val="0"/>
        </w:rPr>
      </w:pPr>
      <w:r w:rsidRPr="00AD20B4">
        <w:rPr>
          <w:rStyle w:val="lev"/>
          <w:rFonts w:ascii="Arial Narrow" w:hAnsi="Arial Narrow"/>
          <w:b w:val="0"/>
          <w:bCs w:val="0"/>
          <w:u w:val="single"/>
        </w:rPr>
        <w:t>Page Facebook de l’organisme</w:t>
      </w:r>
      <w:r>
        <w:rPr>
          <w:rStyle w:val="lev"/>
          <w:rFonts w:ascii="Arial Narrow" w:hAnsi="Arial Narrow"/>
          <w:b w:val="0"/>
          <w:bCs w:val="0"/>
        </w:rPr>
        <w:t xml:space="preserve"> : permet de bien identifier votre organisme lors de la diffusion des affichettes sur le réseau social (copier-coller votre identifiant Fb ex. </w:t>
      </w:r>
      <w:hyperlink r:id="rId14" w:history="1">
        <w:r w:rsidRPr="00F95E2A">
          <w:rPr>
            <w:rStyle w:val="Lienhypertexte"/>
            <w:rFonts w:ascii="Arial Narrow" w:hAnsi="Arial Narrow"/>
          </w:rPr>
          <w:t>facebook.com/CAMPAGNECASSSH/</w:t>
        </w:r>
      </w:hyperlink>
      <w:r>
        <w:rPr>
          <w:rStyle w:val="lev"/>
          <w:rFonts w:ascii="Arial Narrow" w:hAnsi="Arial Narrow"/>
          <w:b w:val="0"/>
          <w:bCs w:val="0"/>
        </w:rPr>
        <w:t xml:space="preserve"> ou @campagnecasssh) </w:t>
      </w:r>
    </w:p>
    <w:p w14:paraId="7CCF8CE5" w14:textId="4321F66F" w:rsidR="00B26EC9" w:rsidRPr="00056423" w:rsidRDefault="00B26EC9" w:rsidP="00170D09">
      <w:pPr>
        <w:pStyle w:val="NormalWeb"/>
        <w:numPr>
          <w:ilvl w:val="1"/>
          <w:numId w:val="33"/>
        </w:numPr>
        <w:tabs>
          <w:tab w:val="left" w:pos="426"/>
        </w:tabs>
        <w:spacing w:before="240" w:beforeAutospacing="0"/>
        <w:ind w:left="426" w:hanging="425"/>
        <w:rPr>
          <w:rFonts w:ascii="Arial Narrow" w:hAnsi="Arial Narrow"/>
        </w:rPr>
      </w:pPr>
      <w:r w:rsidRPr="00AD20B4">
        <w:rPr>
          <w:rStyle w:val="lev"/>
          <w:rFonts w:ascii="Arial Narrow" w:hAnsi="Arial Narrow"/>
          <w:b w:val="0"/>
          <w:bCs w:val="0"/>
          <w:u w:val="single"/>
        </w:rPr>
        <w:t>Champ d’intervention</w:t>
      </w:r>
      <w:r w:rsidRPr="00056423">
        <w:rPr>
          <w:rFonts w:ascii="Arial Narrow" w:hAnsi="Arial Narrow"/>
        </w:rPr>
        <w:t xml:space="preserve"> : résumez votre champ d’intervention, soit ce que la typologie seule ne décrit pas</w:t>
      </w:r>
      <w:r w:rsidR="00147110">
        <w:rPr>
          <w:rFonts w:ascii="Arial Narrow" w:hAnsi="Arial Narrow"/>
        </w:rPr>
        <w:t>.</w:t>
      </w:r>
      <w:r w:rsidRPr="00056423">
        <w:rPr>
          <w:rFonts w:ascii="Arial Narrow" w:hAnsi="Arial Narrow"/>
        </w:rPr>
        <w:t xml:space="preserve"> </w:t>
      </w:r>
      <w:r w:rsidR="00147110">
        <w:rPr>
          <w:rFonts w:ascii="Arial Narrow" w:hAnsi="Arial Narrow"/>
        </w:rPr>
        <w:t>P</w:t>
      </w:r>
      <w:r w:rsidRPr="00056423">
        <w:rPr>
          <w:rFonts w:ascii="Arial Narrow" w:hAnsi="Arial Narrow"/>
        </w:rPr>
        <w:t>ar exemple</w:t>
      </w:r>
      <w:r w:rsidR="00147110">
        <w:rPr>
          <w:rFonts w:ascii="Arial Narrow" w:hAnsi="Arial Narrow"/>
        </w:rPr>
        <w:t>, in</w:t>
      </w:r>
      <w:r w:rsidRPr="00056423">
        <w:rPr>
          <w:rFonts w:ascii="Arial Narrow" w:hAnsi="Arial Narrow"/>
        </w:rPr>
        <w:t>diqu</w:t>
      </w:r>
      <w:r w:rsidR="00147110">
        <w:rPr>
          <w:rFonts w:ascii="Arial Narrow" w:hAnsi="Arial Narrow"/>
        </w:rPr>
        <w:t>ez</w:t>
      </w:r>
      <w:r w:rsidRPr="00056423">
        <w:rPr>
          <w:rFonts w:ascii="Arial Narrow" w:hAnsi="Arial Narrow"/>
        </w:rPr>
        <w:t xml:space="preserve"> auprès de qui vous intervenez, le sujet qui vous anime ou votre manière d’intervenir.</w:t>
      </w:r>
      <w:r w:rsidR="00147110">
        <w:rPr>
          <w:rFonts w:ascii="Arial Narrow" w:hAnsi="Arial Narrow"/>
        </w:rPr>
        <w:t xml:space="preserve"> </w:t>
      </w:r>
    </w:p>
    <w:p w14:paraId="415D18CA" w14:textId="77777777" w:rsidR="00AD20B4" w:rsidRPr="00AD20B4" w:rsidRDefault="00AD20B4" w:rsidP="00417313">
      <w:pPr>
        <w:pStyle w:val="Titre2"/>
        <w:numPr>
          <w:ilvl w:val="0"/>
          <w:numId w:val="37"/>
        </w:numPr>
        <w:ind w:left="426"/>
        <w:rPr>
          <w:rFonts w:ascii="Arial Narrow" w:hAnsi="Arial Narrow" w:cstheme="majorHAnsi"/>
          <w:sz w:val="24"/>
          <w:szCs w:val="24"/>
          <w:u w:val="single"/>
        </w:rPr>
      </w:pPr>
      <w:bookmarkStart w:id="4" w:name="_Toc183604131"/>
      <w:r w:rsidRPr="00AD20B4">
        <w:rPr>
          <w:rFonts w:ascii="Arial Narrow" w:hAnsi="Arial Narrow" w:cstheme="majorHAnsi"/>
          <w:sz w:val="24"/>
          <w:szCs w:val="24"/>
          <w:u w:val="single"/>
        </w:rPr>
        <w:t>Récolte d’informations qui apparaitront sur l’affichette</w:t>
      </w:r>
      <w:bookmarkEnd w:id="4"/>
    </w:p>
    <w:p w14:paraId="2B8CD0EE" w14:textId="1CDBC7A1" w:rsidR="00B26EC9" w:rsidRPr="00AD20B4" w:rsidRDefault="00B26EC9" w:rsidP="00AD20B4">
      <w:pPr>
        <w:rPr>
          <w:rFonts w:ascii="Arial Narrow" w:eastAsia="Times New Roman" w:hAnsi="Arial Narrow" w:cs="Times New Roman"/>
          <w:kern w:val="0"/>
          <w:sz w:val="24"/>
          <w:szCs w:val="24"/>
          <w:lang w:eastAsia="fr-CA"/>
          <w14:ligatures w14:val="none"/>
        </w:rPr>
      </w:pPr>
      <w:r w:rsidRPr="00056423">
        <w:rPr>
          <w:rFonts w:ascii="Arial Narrow" w:hAnsi="Arial Narrow"/>
        </w:rPr>
        <w:t xml:space="preserve">La section </w:t>
      </w:r>
      <w:r w:rsidRPr="00AD20B4">
        <w:rPr>
          <w:rFonts w:ascii="Arial Narrow" w:hAnsi="Arial Narrow"/>
          <w:b/>
          <w:bCs/>
          <w:i/>
          <w:iCs/>
        </w:rPr>
        <w:t xml:space="preserve">« </w:t>
      </w:r>
      <w:r w:rsidRPr="00AD20B4">
        <w:rPr>
          <w:rStyle w:val="lev"/>
          <w:rFonts w:ascii="Arial Narrow" w:hAnsi="Arial Narrow"/>
          <w:b w:val="0"/>
          <w:bCs w:val="0"/>
          <w:i/>
          <w:iCs/>
        </w:rPr>
        <w:t>Informations qui apparaîtront sur l’affichette</w:t>
      </w:r>
      <w:r w:rsidRPr="00056423">
        <w:rPr>
          <w:rFonts w:ascii="Arial Narrow" w:hAnsi="Arial Narrow"/>
        </w:rPr>
        <w:t xml:space="preserve"> » permet de créer l’affichette. Les informations que vous insérerez s</w:t>
      </w:r>
      <w:r w:rsidR="0041146D">
        <w:rPr>
          <w:rFonts w:ascii="Arial Narrow" w:hAnsi="Arial Narrow"/>
        </w:rPr>
        <w:t>’y</w:t>
      </w:r>
      <w:r w:rsidRPr="00056423">
        <w:rPr>
          <w:rFonts w:ascii="Arial Narrow" w:hAnsi="Arial Narrow"/>
        </w:rPr>
        <w:t xml:space="preserve"> placeront automatiquement (voir les </w:t>
      </w:r>
      <w:hyperlink r:id="rId15" w:history="1">
        <w:r w:rsidR="00211E6B">
          <w:rPr>
            <w:rStyle w:val="Lienhypertexte"/>
            <w:rFonts w:ascii="Arial Narrow" w:hAnsi="Arial Narrow"/>
          </w:rPr>
          <w:t>affichettes des éditions passées</w:t>
        </w:r>
      </w:hyperlink>
      <w:r w:rsidR="00211E6B">
        <w:t xml:space="preserve"> </w:t>
      </w:r>
      <w:r w:rsidR="00211E6B" w:rsidRPr="00211E6B">
        <w:rPr>
          <w:rFonts w:ascii="Arial Narrow" w:hAnsi="Arial Narrow"/>
        </w:rPr>
        <w:t>pour s’inspirer</w:t>
      </w:r>
      <w:r w:rsidRPr="00056423">
        <w:rPr>
          <w:rFonts w:ascii="Arial Narrow" w:hAnsi="Arial Narrow"/>
        </w:rPr>
        <w:t>).</w:t>
      </w:r>
    </w:p>
    <w:p w14:paraId="5438023E" w14:textId="77777777" w:rsidR="00D1305C" w:rsidRPr="00056423" w:rsidRDefault="00B26EC9" w:rsidP="00170D09">
      <w:pPr>
        <w:pStyle w:val="NormalWeb"/>
        <w:numPr>
          <w:ilvl w:val="1"/>
          <w:numId w:val="33"/>
        </w:numPr>
        <w:ind w:left="426" w:hanging="426"/>
        <w:rPr>
          <w:rFonts w:ascii="Arial Narrow" w:hAnsi="Arial Narrow"/>
        </w:rPr>
      </w:pPr>
      <w:r w:rsidRPr="00AD20B4">
        <w:rPr>
          <w:rStyle w:val="lev"/>
          <w:rFonts w:ascii="Arial Narrow" w:hAnsi="Arial Narrow"/>
          <w:b w:val="0"/>
          <w:bCs w:val="0"/>
          <w:u w:val="single"/>
        </w:rPr>
        <w:t>Nom de l’organisation à afficher</w:t>
      </w:r>
      <w:r w:rsidRPr="00AD20B4">
        <w:rPr>
          <w:rFonts w:ascii="Arial Narrow" w:hAnsi="Arial Narrow"/>
          <w:b/>
          <w:bCs/>
          <w:u w:val="single"/>
        </w:rPr>
        <w:t xml:space="preserve"> :</w:t>
      </w:r>
      <w:r w:rsidRPr="00056423">
        <w:rPr>
          <w:rFonts w:ascii="Arial Narrow" w:hAnsi="Arial Narrow"/>
        </w:rPr>
        <w:t xml:space="preserve"> Écrivez votre nom de la manière qui vous plait le mieux (le nombre de caractères est limité).</w:t>
      </w:r>
    </w:p>
    <w:p w14:paraId="03BADED1" w14:textId="1E8D7483" w:rsidR="00AD20B4" w:rsidRPr="00556038" w:rsidRDefault="00B26EC9" w:rsidP="00170D09">
      <w:pPr>
        <w:pStyle w:val="NormalWeb"/>
        <w:numPr>
          <w:ilvl w:val="1"/>
          <w:numId w:val="33"/>
        </w:numPr>
        <w:spacing w:before="240" w:beforeAutospacing="0"/>
        <w:ind w:left="425" w:hanging="425"/>
        <w:rPr>
          <w:rStyle w:val="lev"/>
          <w:rFonts w:ascii="Arial Narrow" w:hAnsi="Arial Narrow"/>
          <w:b w:val="0"/>
          <w:bCs w:val="0"/>
        </w:rPr>
      </w:pPr>
      <w:r w:rsidRPr="00556038">
        <w:rPr>
          <w:rStyle w:val="lev"/>
          <w:rFonts w:ascii="Arial Narrow" w:hAnsi="Arial Narrow"/>
          <w:b w:val="0"/>
          <w:bCs w:val="0"/>
          <w:u w:val="single"/>
        </w:rPr>
        <w:t>Montant de la revendication</w:t>
      </w:r>
      <w:r w:rsidRPr="00556038">
        <w:rPr>
          <w:rFonts w:ascii="Arial Narrow" w:hAnsi="Arial Narrow"/>
        </w:rPr>
        <w:t xml:space="preserve"> : Inscrivez le même montant que sur votre formulaire PSOC pour la mission globale, soit le montant de </w:t>
      </w:r>
      <w:r w:rsidR="00211E6B">
        <w:rPr>
          <w:rFonts w:ascii="Arial Narrow" w:hAnsi="Arial Narrow"/>
        </w:rPr>
        <w:t>rehaussement</w:t>
      </w:r>
      <w:r w:rsidRPr="00556038">
        <w:rPr>
          <w:rFonts w:ascii="Arial Narrow" w:hAnsi="Arial Narrow"/>
        </w:rPr>
        <w:t xml:space="preserve"> que vous demandez pour 202</w:t>
      </w:r>
      <w:r w:rsidR="00211E6B">
        <w:rPr>
          <w:rFonts w:ascii="Arial Narrow" w:hAnsi="Arial Narrow"/>
        </w:rPr>
        <w:t>6</w:t>
      </w:r>
      <w:r w:rsidRPr="00556038">
        <w:rPr>
          <w:rFonts w:ascii="Arial Narrow" w:hAnsi="Arial Narrow"/>
        </w:rPr>
        <w:t>-202.</w:t>
      </w:r>
    </w:p>
    <w:p w14:paraId="3302A6AF" w14:textId="77777777" w:rsidR="00AD20B4" w:rsidRPr="00D038E4" w:rsidRDefault="00B26EC9" w:rsidP="00556038">
      <w:pPr>
        <w:pStyle w:val="Titre3"/>
        <w:ind w:left="709"/>
        <w:rPr>
          <w:rFonts w:ascii="Arial Narrow" w:hAnsi="Arial Narrow"/>
          <w:i/>
          <w:iCs/>
          <w:color w:val="auto"/>
        </w:rPr>
      </w:pPr>
      <w:bookmarkStart w:id="5" w:name="_Toc183604132"/>
      <w:r w:rsidRPr="00D038E4">
        <w:rPr>
          <w:rFonts w:ascii="Arial Narrow" w:hAnsi="Arial Narrow"/>
          <w:i/>
          <w:iCs/>
          <w:color w:val="auto"/>
        </w:rPr>
        <w:t>Votre raison de revendiquer :</w:t>
      </w:r>
      <w:bookmarkEnd w:id="5"/>
      <w:r w:rsidRPr="00D038E4">
        <w:rPr>
          <w:rFonts w:ascii="Arial Narrow" w:hAnsi="Arial Narrow"/>
          <w:i/>
          <w:iCs/>
          <w:color w:val="auto"/>
        </w:rPr>
        <w:t xml:space="preserve"> </w:t>
      </w:r>
    </w:p>
    <w:p w14:paraId="07C1483E" w14:textId="66F508A6" w:rsidR="00B26EC9" w:rsidRPr="00056423" w:rsidRDefault="00B26EC9" w:rsidP="00D038E4">
      <w:pPr>
        <w:pStyle w:val="NormalWeb"/>
        <w:spacing w:before="0" w:beforeAutospacing="0"/>
        <w:rPr>
          <w:rFonts w:ascii="Arial Narrow" w:hAnsi="Arial Narrow"/>
        </w:rPr>
      </w:pPr>
      <w:r w:rsidRPr="00056423">
        <w:rPr>
          <w:rFonts w:ascii="Arial Narrow" w:hAnsi="Arial Narrow"/>
        </w:rPr>
        <w:t>Le nombre de mots étant limité</w:t>
      </w:r>
      <w:r w:rsidR="00556038">
        <w:rPr>
          <w:rFonts w:ascii="Arial Narrow" w:hAnsi="Arial Narrow"/>
        </w:rPr>
        <w:t xml:space="preserve"> (89 caractères et espaces)</w:t>
      </w:r>
      <w:r w:rsidRPr="00056423">
        <w:rPr>
          <w:rFonts w:ascii="Arial Narrow" w:hAnsi="Arial Narrow"/>
        </w:rPr>
        <w:t xml:space="preserve">, prenez le temps de rédiger une phrase résumant votre objectif et nommant des actions ou les besoins à combler par un financement adéquat. Cette phrase s’adresse autant à la population qu’aux médias, de même qu’aux membres de l’Assemblée nationale et aux responsables </w:t>
      </w:r>
      <w:r w:rsidRPr="00BE2383">
        <w:rPr>
          <w:rFonts w:ascii="Arial Narrow" w:hAnsi="Arial Narrow"/>
        </w:rPr>
        <w:t>de</w:t>
      </w:r>
      <w:r w:rsidR="00BE2383">
        <w:rPr>
          <w:rFonts w:ascii="Arial Narrow" w:hAnsi="Arial Narrow"/>
        </w:rPr>
        <w:t>s</w:t>
      </w:r>
      <w:r w:rsidRPr="00BE2383">
        <w:rPr>
          <w:rFonts w:ascii="Arial Narrow" w:hAnsi="Arial Narrow"/>
        </w:rPr>
        <w:t xml:space="preserve"> CISSS-CIUSSS</w:t>
      </w:r>
      <w:r w:rsidR="00BE2383">
        <w:rPr>
          <w:rFonts w:ascii="Arial Narrow" w:hAnsi="Arial Narrow"/>
        </w:rPr>
        <w:t>, de Santé-Québec</w:t>
      </w:r>
      <w:r w:rsidRPr="00056423">
        <w:rPr>
          <w:rFonts w:ascii="Arial Narrow" w:hAnsi="Arial Narrow"/>
        </w:rPr>
        <w:t xml:space="preserve"> et du MSSS. Ces personnes sont concernées par le bien-être de la communauté que vous rejoignez. Soyez concrets</w:t>
      </w:r>
      <w:r w:rsidR="00DC71BB">
        <w:rPr>
          <w:rFonts w:ascii="Arial Narrow" w:hAnsi="Arial Narrow"/>
        </w:rPr>
        <w:t>-concrètes</w:t>
      </w:r>
      <w:r w:rsidRPr="00056423">
        <w:rPr>
          <w:rFonts w:ascii="Arial Narrow" w:hAnsi="Arial Narrow"/>
        </w:rPr>
        <w:t xml:space="preserve">, utilisez des verbes affirmatifs, des images frappantes, idéalement en débutant par « </w:t>
      </w:r>
      <w:r w:rsidRPr="00556038">
        <w:rPr>
          <w:rFonts w:ascii="Arial Narrow" w:hAnsi="Arial Narrow"/>
          <w:i/>
          <w:iCs/>
        </w:rPr>
        <w:t xml:space="preserve">Pour </w:t>
      </w:r>
      <w:r w:rsidRPr="00056423">
        <w:rPr>
          <w:rFonts w:ascii="Arial Narrow" w:hAnsi="Arial Narrow"/>
        </w:rPr>
        <w:t xml:space="preserve">» puisque ce texte introduit le montant que vous demandez pour votre organisation. </w:t>
      </w:r>
    </w:p>
    <w:p w14:paraId="1CFD1CA3" w14:textId="77777777" w:rsidR="00B26EC9" w:rsidRPr="00556038" w:rsidRDefault="00556038" w:rsidP="00355A66">
      <w:pPr>
        <w:pStyle w:val="NormalWeb"/>
        <w:rPr>
          <w:rFonts w:ascii="Arial Narrow" w:hAnsi="Arial Narrow"/>
          <w:bCs/>
        </w:rPr>
      </w:pPr>
      <w:r>
        <w:rPr>
          <w:rFonts w:ascii="Arial Narrow" w:hAnsi="Arial Narrow"/>
        </w:rPr>
        <w:t>Des e</w:t>
      </w:r>
      <w:r w:rsidR="00B26EC9" w:rsidRPr="00556038">
        <w:rPr>
          <w:rFonts w:ascii="Arial Narrow" w:hAnsi="Arial Narrow"/>
          <w:bCs/>
        </w:rPr>
        <w:t>xemples de phrases ne dépassant pas 89 caractères et espaces</w:t>
      </w:r>
      <w:r w:rsidR="00CB0B04" w:rsidRPr="00556038">
        <w:rPr>
          <w:rFonts w:ascii="Arial Narrow" w:hAnsi="Arial Narrow"/>
          <w:bCs/>
        </w:rPr>
        <w:t xml:space="preserve"> pour vous inspirer</w:t>
      </w:r>
      <w:r w:rsidR="00B26EC9" w:rsidRPr="00556038">
        <w:rPr>
          <w:rFonts w:ascii="Arial Narrow" w:hAnsi="Arial Narrow"/>
          <w:bCs/>
        </w:rPr>
        <w:t> :</w:t>
      </w:r>
    </w:p>
    <w:p w14:paraId="35404FD7" w14:textId="77777777" w:rsidR="008B2CB8" w:rsidRPr="002D1467" w:rsidRDefault="008B2CB8" w:rsidP="008B2CB8">
      <w:pPr>
        <w:pStyle w:val="Paragraphedeliste"/>
        <w:numPr>
          <w:ilvl w:val="0"/>
          <w:numId w:val="21"/>
        </w:numPr>
        <w:spacing w:before="100" w:beforeAutospacing="1" w:after="100" w:afterAutospacing="1"/>
        <w:rPr>
          <w:rFonts w:ascii="Arial Narrow" w:eastAsia="Times New Roman" w:hAnsi="Arial Narrow" w:cs="Times New Roman"/>
          <w:kern w:val="0"/>
          <w:sz w:val="24"/>
          <w:szCs w:val="24"/>
          <w:lang w:eastAsia="fr-CA"/>
          <w14:ligatures w14:val="none"/>
        </w:rPr>
        <w:sectPr w:rsidR="008B2CB8" w:rsidRPr="002D1467" w:rsidSect="0096163E">
          <w:type w:val="continuous"/>
          <w:pgSz w:w="12240" w:h="15840"/>
          <w:pgMar w:top="1440" w:right="1134" w:bottom="851" w:left="1134" w:header="709" w:footer="709" w:gutter="0"/>
          <w:cols w:space="708"/>
          <w:docGrid w:linePitch="360"/>
        </w:sectPr>
      </w:pPr>
    </w:p>
    <w:p w14:paraId="7F43AE8A"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améliorer la santé mentale, il faut promouvoir une société bienveillante.</w:t>
      </w:r>
    </w:p>
    <w:p w14:paraId="628BD041"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améliorer la société, il faut sensibiliser la population, les médias et les pouvoirs publics.</w:t>
      </w:r>
    </w:p>
    <w:p w14:paraId="28C12BA6"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briser l’isolement des personnes, il nous faut un local et du matériel adéquat.</w:t>
      </w:r>
    </w:p>
    <w:p w14:paraId="15B45793"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développer des solidarités, il nous faut plus de travailleuses et de travailleurs.</w:t>
      </w:r>
    </w:p>
    <w:p w14:paraId="429054D4"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lastRenderedPageBreak/>
        <w:t>Pour éduquer le gouvernement, il faut donner la parole aux personnes à la marge de la société.</w:t>
      </w:r>
    </w:p>
    <w:p w14:paraId="36132C39"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enrichir la vie démocratique, il faut offrir des activités de formation et de consultation.</w:t>
      </w:r>
    </w:p>
    <w:p w14:paraId="18944D11"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faciliter la participation des membres, il faut rembourser les frais liés aux activités.</w:t>
      </w:r>
    </w:p>
    <w:p w14:paraId="0C5D4E29" w14:textId="77777777" w:rsidR="00B26EC9"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financer adéquatement 3000 OCASSS, il faut mener des campagnes de revendication.</w:t>
      </w:r>
    </w:p>
    <w:p w14:paraId="0663099E" w14:textId="77777777" w:rsidR="00B26EC9"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 xml:space="preserve">Pour héberger des </w:t>
      </w:r>
      <w:r w:rsidR="00556038">
        <w:rPr>
          <w:rFonts w:ascii="Arial Narrow" w:eastAsia="Times New Roman" w:hAnsi="Arial Narrow" w:cs="Times New Roman"/>
          <w:i/>
          <w:iCs/>
          <w:kern w:val="0"/>
          <w:sz w:val="24"/>
          <w:szCs w:val="24"/>
          <w:lang w:eastAsia="fr-CA"/>
          <w14:ligatures w14:val="none"/>
        </w:rPr>
        <w:t>jeunes</w:t>
      </w:r>
      <w:r w:rsidRPr="002D1467">
        <w:rPr>
          <w:rFonts w:ascii="Arial Narrow" w:eastAsia="Times New Roman" w:hAnsi="Arial Narrow" w:cs="Times New Roman"/>
          <w:i/>
          <w:iCs/>
          <w:kern w:val="0"/>
          <w:sz w:val="24"/>
          <w:szCs w:val="24"/>
          <w:lang w:eastAsia="fr-CA"/>
          <w14:ligatures w14:val="none"/>
        </w:rPr>
        <w:t xml:space="preserve"> en difficultés, il faut une équipe plus grande et plus stable.</w:t>
      </w:r>
    </w:p>
    <w:p w14:paraId="2074B90F"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influencer les décisions gouvernementales, il faut s’investir dans des concertations.</w:t>
      </w:r>
    </w:p>
    <w:p w14:paraId="38EC32F1" w14:textId="77777777" w:rsidR="00B26EC9" w:rsidRPr="002D1467" w:rsidRDefault="00B26EC9" w:rsidP="0055603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préve</w:t>
      </w:r>
      <w:r w:rsidR="00CB0B04" w:rsidRPr="002D1467">
        <w:rPr>
          <w:rFonts w:ascii="Arial Narrow" w:eastAsia="Times New Roman" w:hAnsi="Arial Narrow" w:cs="Times New Roman"/>
          <w:i/>
          <w:iCs/>
          <w:kern w:val="0"/>
          <w:sz w:val="24"/>
          <w:szCs w:val="24"/>
          <w:lang w:eastAsia="fr-CA"/>
          <w14:ligatures w14:val="none"/>
        </w:rPr>
        <w:t xml:space="preserve">nir la violence envers </w:t>
      </w:r>
      <w:r w:rsidR="00556038">
        <w:rPr>
          <w:rFonts w:ascii="Arial Narrow" w:eastAsia="Times New Roman" w:hAnsi="Arial Narrow" w:cs="Times New Roman"/>
          <w:i/>
          <w:iCs/>
          <w:kern w:val="0"/>
          <w:sz w:val="24"/>
          <w:szCs w:val="24"/>
          <w:lang w:eastAsia="fr-CA"/>
          <w14:ligatures w14:val="none"/>
        </w:rPr>
        <w:t>les enfants,</w:t>
      </w:r>
      <w:r w:rsidRPr="002D1467">
        <w:rPr>
          <w:rFonts w:ascii="Arial Narrow" w:eastAsia="Times New Roman" w:hAnsi="Arial Narrow" w:cs="Times New Roman"/>
          <w:i/>
          <w:iCs/>
          <w:kern w:val="0"/>
          <w:sz w:val="24"/>
          <w:szCs w:val="24"/>
          <w:lang w:eastAsia="fr-CA"/>
          <w14:ligatures w14:val="none"/>
        </w:rPr>
        <w:t xml:space="preserve"> il faut offrir des activités de formation.</w:t>
      </w:r>
    </w:p>
    <w:p w14:paraId="586B0DC2"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protéger le droit d’association, il faut intervenir auprès des pouvoirs publics.</w:t>
      </w:r>
    </w:p>
    <w:p w14:paraId="1DFBACE3"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que l’autonomie des groupes soit respectée, il faut assurer une veille constante.</w:t>
      </w:r>
    </w:p>
    <w:p w14:paraId="5B243909" w14:textId="77777777" w:rsidR="00B26EC9"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 xml:space="preserve">Pour que les </w:t>
      </w:r>
      <w:r w:rsidR="00556038">
        <w:rPr>
          <w:rFonts w:ascii="Arial Narrow" w:eastAsia="Times New Roman" w:hAnsi="Arial Narrow" w:cs="Times New Roman"/>
          <w:i/>
          <w:iCs/>
          <w:kern w:val="0"/>
          <w:sz w:val="24"/>
          <w:szCs w:val="24"/>
          <w:lang w:eastAsia="fr-CA"/>
          <w14:ligatures w14:val="none"/>
        </w:rPr>
        <w:t>femmes</w:t>
      </w:r>
      <w:r w:rsidRPr="002D1467">
        <w:rPr>
          <w:rFonts w:ascii="Arial Narrow" w:eastAsia="Times New Roman" w:hAnsi="Arial Narrow" w:cs="Times New Roman"/>
          <w:i/>
          <w:iCs/>
          <w:kern w:val="0"/>
          <w:sz w:val="24"/>
          <w:szCs w:val="24"/>
          <w:lang w:eastAsia="fr-CA"/>
          <w14:ligatures w14:val="none"/>
        </w:rPr>
        <w:t xml:space="preserve"> puissent se rassembler, il faut adapter les heures d’ouvertures.</w:t>
      </w:r>
    </w:p>
    <w:p w14:paraId="17ACED6E" w14:textId="77777777" w:rsidR="00355A66" w:rsidRPr="002D1467"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Pour soutenir les membres de notre regroupement, il faut leur offrir des formations adaptées.</w:t>
      </w:r>
    </w:p>
    <w:p w14:paraId="601D62A9" w14:textId="77777777" w:rsidR="00B26EC9" w:rsidRDefault="00B26EC9" w:rsidP="008B2CB8">
      <w:pPr>
        <w:pStyle w:val="Paragraphedeliste"/>
        <w:numPr>
          <w:ilvl w:val="0"/>
          <w:numId w:val="21"/>
        </w:numPr>
        <w:spacing w:before="100" w:beforeAutospacing="1" w:after="100" w:afterAutospacing="1" w:line="240" w:lineRule="auto"/>
        <w:ind w:left="426"/>
        <w:rPr>
          <w:rFonts w:ascii="Arial Narrow" w:eastAsia="Times New Roman" w:hAnsi="Arial Narrow" w:cs="Times New Roman"/>
          <w:i/>
          <w:iCs/>
          <w:kern w:val="0"/>
          <w:sz w:val="24"/>
          <w:szCs w:val="24"/>
          <w:lang w:eastAsia="fr-CA"/>
          <w14:ligatures w14:val="none"/>
        </w:rPr>
      </w:pPr>
      <w:r w:rsidRPr="002D1467">
        <w:rPr>
          <w:rFonts w:ascii="Arial Narrow" w:eastAsia="Times New Roman" w:hAnsi="Arial Narrow" w:cs="Times New Roman"/>
          <w:i/>
          <w:iCs/>
          <w:kern w:val="0"/>
          <w:sz w:val="24"/>
          <w:szCs w:val="24"/>
          <w:lang w:eastAsia="fr-CA"/>
          <w14:ligatures w14:val="none"/>
        </w:rPr>
        <w:t>P</w:t>
      </w:r>
      <w:r w:rsidR="00CB0B04" w:rsidRPr="002D1467">
        <w:rPr>
          <w:rFonts w:ascii="Arial Narrow" w:eastAsia="Times New Roman" w:hAnsi="Arial Narrow" w:cs="Times New Roman"/>
          <w:i/>
          <w:iCs/>
          <w:kern w:val="0"/>
          <w:sz w:val="24"/>
          <w:szCs w:val="24"/>
          <w:lang w:eastAsia="fr-CA"/>
          <w14:ligatures w14:val="none"/>
        </w:rPr>
        <w:t xml:space="preserve">our soutenir les personnes </w:t>
      </w:r>
      <w:r w:rsidR="00556038">
        <w:rPr>
          <w:rFonts w:ascii="Arial Narrow" w:eastAsia="Times New Roman" w:hAnsi="Arial Narrow" w:cs="Times New Roman"/>
          <w:i/>
          <w:iCs/>
          <w:kern w:val="0"/>
          <w:sz w:val="24"/>
          <w:szCs w:val="24"/>
          <w:lang w:eastAsia="fr-CA"/>
          <w14:ligatures w14:val="none"/>
        </w:rPr>
        <w:t>âgées</w:t>
      </w:r>
      <w:r w:rsidRPr="002D1467">
        <w:rPr>
          <w:rFonts w:ascii="Arial Narrow" w:eastAsia="Times New Roman" w:hAnsi="Arial Narrow" w:cs="Times New Roman"/>
          <w:i/>
          <w:iCs/>
          <w:kern w:val="0"/>
          <w:sz w:val="24"/>
          <w:szCs w:val="24"/>
          <w:lang w:eastAsia="fr-CA"/>
          <w14:ligatures w14:val="none"/>
        </w:rPr>
        <w:t>, il nous faut une équipe stable et des activités adaptées.</w:t>
      </w:r>
    </w:p>
    <w:p w14:paraId="625ED518" w14:textId="77777777" w:rsidR="00FE7A97" w:rsidRDefault="00FE7A97" w:rsidP="008E05F7">
      <w:pPr>
        <w:pStyle w:val="Titre2"/>
        <w:rPr>
          <w:rFonts w:ascii="Arial Narrow" w:hAnsi="Arial Narrow"/>
          <w:sz w:val="24"/>
          <w:szCs w:val="24"/>
        </w:rPr>
        <w:sectPr w:rsidR="00FE7A97" w:rsidSect="008B2CB8">
          <w:type w:val="continuous"/>
          <w:pgSz w:w="12240" w:h="15840"/>
          <w:pgMar w:top="1440" w:right="1080" w:bottom="1440" w:left="1080" w:header="708" w:footer="708" w:gutter="0"/>
          <w:cols w:num="2" w:space="234"/>
          <w:docGrid w:linePitch="360"/>
        </w:sectPr>
      </w:pPr>
    </w:p>
    <w:p w14:paraId="6B21E28B" w14:textId="77777777" w:rsidR="00B26EC9" w:rsidRPr="00556038" w:rsidRDefault="00B26EC9" w:rsidP="00417313">
      <w:pPr>
        <w:pStyle w:val="Titre2"/>
        <w:numPr>
          <w:ilvl w:val="0"/>
          <w:numId w:val="37"/>
        </w:numPr>
        <w:ind w:left="426"/>
        <w:rPr>
          <w:rFonts w:ascii="Arial Narrow" w:hAnsi="Arial Narrow" w:cstheme="majorHAnsi"/>
          <w:sz w:val="24"/>
          <w:szCs w:val="24"/>
          <w:u w:val="single"/>
        </w:rPr>
      </w:pPr>
      <w:bookmarkStart w:id="6" w:name="_Toc183604133"/>
      <w:r w:rsidRPr="00556038">
        <w:rPr>
          <w:rFonts w:ascii="Arial Narrow" w:hAnsi="Arial Narrow" w:cstheme="majorHAnsi"/>
          <w:sz w:val="24"/>
          <w:szCs w:val="24"/>
          <w:u w:val="single"/>
        </w:rPr>
        <w:t>Finalisation de l’affichette</w:t>
      </w:r>
      <w:bookmarkEnd w:id="6"/>
    </w:p>
    <w:p w14:paraId="0DFCCCC2" w14:textId="4BCD6488" w:rsidR="00FE7A97" w:rsidRDefault="00FF4EF1" w:rsidP="00170D09">
      <w:pPr>
        <w:pStyle w:val="NormalWeb"/>
        <w:jc w:val="both"/>
        <w:rPr>
          <w:rFonts w:ascii="Arial Narrow" w:hAnsi="Arial Narrow"/>
        </w:rPr>
      </w:pPr>
      <w:r w:rsidRPr="00DC71BB">
        <w:rPr>
          <w:rFonts w:ascii="Arial Narrow" w:hAnsi="Arial Narrow"/>
          <w:i/>
          <w:iCs/>
          <w:noProof/>
        </w:rPr>
        <w:drawing>
          <wp:anchor distT="144145" distB="144145" distL="144145" distR="144145" simplePos="0" relativeHeight="251658240" behindDoc="0" locked="0" layoutInCell="1" allowOverlap="1" wp14:anchorId="24A5F35E" wp14:editId="0D7634F8">
            <wp:simplePos x="0" y="0"/>
            <wp:positionH relativeFrom="margin">
              <wp:posOffset>3583981</wp:posOffset>
            </wp:positionH>
            <wp:positionV relativeFrom="paragraph">
              <wp:posOffset>7620</wp:posOffset>
            </wp:positionV>
            <wp:extent cx="3240000" cy="1674000"/>
            <wp:effectExtent l="19050" t="19050" r="17780" b="21590"/>
            <wp:wrapSquare wrapText="bothSides"/>
            <wp:docPr id="1276291708" name="Image 1" descr="Une image contenant texte, capture d’écran,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91708" name="Image 1" descr="Une image contenant texte, capture d’écran, Police, Marqu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3240000" cy="167400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B26EC9" w:rsidRPr="00056423">
        <w:rPr>
          <w:rFonts w:ascii="Arial Narrow" w:hAnsi="Arial Narrow"/>
        </w:rPr>
        <w:t xml:space="preserve">Le bouton « </w:t>
      </w:r>
      <w:r w:rsidR="00B26EC9" w:rsidRPr="00056423">
        <w:rPr>
          <w:rStyle w:val="lev"/>
          <w:rFonts w:ascii="Arial Narrow" w:hAnsi="Arial Narrow"/>
        </w:rPr>
        <w:t>Je créé mon affichette</w:t>
      </w:r>
      <w:r w:rsidR="00B26EC9" w:rsidRPr="00056423">
        <w:rPr>
          <w:rFonts w:ascii="Arial Narrow" w:hAnsi="Arial Narrow"/>
        </w:rPr>
        <w:t xml:space="preserve"> » finalise la </w:t>
      </w:r>
      <w:r w:rsidR="00FE7A97">
        <w:rPr>
          <w:rFonts w:ascii="Arial Narrow" w:hAnsi="Arial Narrow"/>
        </w:rPr>
        <w:t>création</w:t>
      </w:r>
      <w:r w:rsidR="00B26EC9" w:rsidRPr="00056423">
        <w:rPr>
          <w:rFonts w:ascii="Arial Narrow" w:hAnsi="Arial Narrow"/>
        </w:rPr>
        <w:t xml:space="preserve"> de l’affichette. Notez que vous ne pourrez pas </w:t>
      </w:r>
      <w:r w:rsidR="00BE2383">
        <w:rPr>
          <w:rFonts w:ascii="Arial Narrow" w:hAnsi="Arial Narrow"/>
        </w:rPr>
        <w:t>modifier</w:t>
      </w:r>
      <w:r w:rsidR="00B26EC9" w:rsidRPr="00056423">
        <w:rPr>
          <w:rFonts w:ascii="Arial Narrow" w:hAnsi="Arial Narrow"/>
        </w:rPr>
        <w:t xml:space="preserve"> vos réponses après ce moment. Si votre affichette contient une erreur, contactez-nous</w:t>
      </w:r>
      <w:r w:rsidR="008B2CB8">
        <w:rPr>
          <w:rFonts w:ascii="Arial Narrow" w:hAnsi="Arial Narrow"/>
        </w:rPr>
        <w:t xml:space="preserve"> </w:t>
      </w:r>
      <w:hyperlink r:id="rId17" w:history="1">
        <w:r w:rsidR="008B2CB8" w:rsidRPr="00056423">
          <w:rPr>
            <w:rStyle w:val="Lienhypertexte"/>
            <w:rFonts w:ascii="Arial Narrow" w:hAnsi="Arial Narrow"/>
          </w:rPr>
          <w:t>casssh@trpocb.org</w:t>
        </w:r>
      </w:hyperlink>
      <w:r w:rsidR="008B2CB8" w:rsidRPr="00056423">
        <w:rPr>
          <w:rFonts w:ascii="Arial Narrow" w:hAnsi="Arial Narrow"/>
        </w:rPr>
        <w:t xml:space="preserve"> </w:t>
      </w:r>
      <w:r w:rsidR="00B26EC9" w:rsidRPr="00056423">
        <w:rPr>
          <w:rFonts w:ascii="Arial Narrow" w:hAnsi="Arial Narrow"/>
        </w:rPr>
        <w:t>et nous vous aiderons à la refaire.</w:t>
      </w:r>
      <w:r w:rsidR="008B2CB8">
        <w:rPr>
          <w:rFonts w:ascii="Arial Narrow" w:hAnsi="Arial Narrow"/>
        </w:rPr>
        <w:t xml:space="preserve"> </w:t>
      </w:r>
    </w:p>
    <w:p w14:paraId="3647F56F" w14:textId="77777777" w:rsidR="00DC71BB" w:rsidRDefault="00B26EC9" w:rsidP="00DC71BB">
      <w:pPr>
        <w:pStyle w:val="NormalWeb"/>
        <w:jc w:val="both"/>
        <w:rPr>
          <w:rFonts w:ascii="Arial Narrow" w:hAnsi="Arial Narrow"/>
        </w:rPr>
      </w:pPr>
      <w:r w:rsidRPr="00056423">
        <w:rPr>
          <w:rFonts w:ascii="Arial Narrow" w:hAnsi="Arial Narrow"/>
        </w:rPr>
        <w:t xml:space="preserve">Vous recevrez automatiquement un courriel à l’adresse donnée dans le formulaire. Ce courriel contiendra le lien pour télécharger votre affichette (en format image jpg). Il contiendra aussi le texte proposé par la campagne </w:t>
      </w:r>
      <w:r w:rsidRPr="00EE04EE">
        <w:rPr>
          <w:rFonts w:ascii="Arial Narrow" w:hAnsi="Arial Narrow"/>
          <w:i/>
          <w:iCs/>
        </w:rPr>
        <w:t>CA$$$H</w:t>
      </w:r>
      <w:r w:rsidRPr="00056423">
        <w:rPr>
          <w:rFonts w:ascii="Arial Narrow" w:hAnsi="Arial Narrow"/>
        </w:rPr>
        <w:t xml:space="preserve"> pour transmettre votre affichette aux députéEs, ministres et médias de votre choix</w:t>
      </w:r>
      <w:r w:rsidR="00EE04EE">
        <w:rPr>
          <w:rFonts w:ascii="Arial Narrow" w:hAnsi="Arial Narrow"/>
        </w:rPr>
        <w:t xml:space="preserve"> ainsi que quelques conseils pour sa diffusion sur les réseaux sociaux.</w:t>
      </w:r>
    </w:p>
    <w:p w14:paraId="019F7DB1" w14:textId="77777777" w:rsidR="00556038" w:rsidRDefault="00556038" w:rsidP="00556038">
      <w:pPr>
        <w:pStyle w:val="Titre1"/>
      </w:pPr>
      <w:bookmarkStart w:id="7" w:name="_Toc183604134"/>
      <w:r>
        <w:t>Réception et diffusion de votre affichette</w:t>
      </w:r>
      <w:bookmarkEnd w:id="7"/>
    </w:p>
    <w:p w14:paraId="7B5F1FAE" w14:textId="42E296C5" w:rsidR="00182F51" w:rsidRDefault="00147110" w:rsidP="00D038E4">
      <w:pPr>
        <w:rPr>
          <w:rFonts w:ascii="Arial Narrow" w:eastAsia="Times New Roman" w:hAnsi="Arial Narrow" w:cs="Times New Roman"/>
          <w:kern w:val="0"/>
          <w:sz w:val="24"/>
          <w:szCs w:val="24"/>
          <w:lang w:eastAsia="fr-CA"/>
          <w14:ligatures w14:val="none"/>
        </w:rPr>
      </w:pPr>
      <w:r>
        <w:rPr>
          <w:rFonts w:ascii="Arial Narrow" w:eastAsia="Times New Roman" w:hAnsi="Arial Narrow" w:cs="Times New Roman"/>
          <w:kern w:val="0"/>
          <w:sz w:val="24"/>
          <w:szCs w:val="24"/>
          <w:lang w:eastAsia="fr-CA"/>
          <w14:ligatures w14:val="none"/>
        </w:rPr>
        <w:t xml:space="preserve">Vous recevrez rapidement, à l’adresse inscrite au formulaire, le courriel clé-en-mains pour </w:t>
      </w:r>
      <w:r w:rsidR="001061AE">
        <w:rPr>
          <w:rFonts w:ascii="Arial Narrow" w:eastAsia="Times New Roman" w:hAnsi="Arial Narrow" w:cs="Times New Roman"/>
          <w:kern w:val="0"/>
          <w:sz w:val="24"/>
          <w:szCs w:val="24"/>
          <w:lang w:eastAsia="fr-CA"/>
          <w14:ligatures w14:val="none"/>
        </w:rPr>
        <w:t xml:space="preserve">diffuser votre affichette et </w:t>
      </w:r>
      <w:r>
        <w:rPr>
          <w:rFonts w:ascii="Arial Narrow" w:eastAsia="Times New Roman" w:hAnsi="Arial Narrow" w:cs="Times New Roman"/>
          <w:kern w:val="0"/>
          <w:sz w:val="24"/>
          <w:szCs w:val="24"/>
          <w:lang w:eastAsia="fr-CA"/>
          <w14:ligatures w14:val="none"/>
        </w:rPr>
        <w:t>maximiser les retombées de votre participation en 3 étapes simples</w:t>
      </w:r>
      <w:r w:rsidR="001061AE">
        <w:rPr>
          <w:rFonts w:ascii="Arial Narrow" w:eastAsia="Times New Roman" w:hAnsi="Arial Narrow" w:cs="Times New Roman"/>
          <w:kern w:val="0"/>
          <w:sz w:val="24"/>
          <w:szCs w:val="24"/>
          <w:lang w:eastAsia="fr-CA"/>
          <w14:ligatures w14:val="none"/>
        </w:rPr>
        <w:t>. Voici ce que vous recevrez</w:t>
      </w:r>
      <w:r w:rsidR="00182F51">
        <w:rPr>
          <w:rFonts w:ascii="Arial Narrow" w:eastAsia="Times New Roman" w:hAnsi="Arial Narrow" w:cs="Times New Roman"/>
          <w:kern w:val="0"/>
          <w:sz w:val="24"/>
          <w:szCs w:val="24"/>
          <w:lang w:eastAsia="fr-CA"/>
          <w14:ligatures w14:val="none"/>
        </w:rPr>
        <w:t> :</w:t>
      </w:r>
    </w:p>
    <w:p w14:paraId="11F588FD" w14:textId="793B1C38" w:rsidR="00182F51" w:rsidRPr="00182F51" w:rsidRDefault="00182F51" w:rsidP="001061AE">
      <w:pPr>
        <w:pStyle w:val="NormalWeb"/>
        <w:shd w:val="clear" w:color="auto" w:fill="FFFFFF"/>
        <w:ind w:right="724"/>
        <w:rPr>
          <w:rFonts w:ascii="Arial" w:hAnsi="Arial" w:cs="Arial"/>
          <w:color w:val="0070C0"/>
          <w:sz w:val="18"/>
          <w:szCs w:val="18"/>
        </w:rPr>
      </w:pPr>
      <w:r w:rsidRPr="00182F51">
        <w:rPr>
          <w:rFonts w:ascii="Arial" w:hAnsi="Arial" w:cs="Arial"/>
          <w:color w:val="0070C0"/>
          <w:sz w:val="18"/>
          <w:szCs w:val="18"/>
        </w:rPr>
        <w:t>Bonjour,</w:t>
      </w:r>
    </w:p>
    <w:p w14:paraId="1395046A" w14:textId="77777777" w:rsidR="00182F51" w:rsidRPr="00182F51" w:rsidRDefault="00182F51" w:rsidP="001061AE">
      <w:pPr>
        <w:pStyle w:val="NormalWeb"/>
        <w:shd w:val="clear" w:color="auto" w:fill="FFFFFF"/>
        <w:ind w:right="724"/>
        <w:rPr>
          <w:rStyle w:val="lev"/>
          <w:rFonts w:ascii="Arial" w:eastAsiaTheme="majorEastAsia" w:hAnsi="Arial" w:cs="Arial"/>
          <w:b w:val="0"/>
          <w:bCs w:val="0"/>
          <w:color w:val="0070C0"/>
          <w:sz w:val="18"/>
          <w:szCs w:val="18"/>
        </w:rPr>
      </w:pPr>
      <w:r w:rsidRPr="00182F51">
        <w:rPr>
          <w:rStyle w:val="lev"/>
          <w:rFonts w:ascii="Arial" w:eastAsiaTheme="majorEastAsia" w:hAnsi="Arial" w:cs="Arial"/>
          <w:color w:val="0070C0"/>
          <w:sz w:val="18"/>
          <w:szCs w:val="18"/>
        </w:rPr>
        <w:t xml:space="preserve">Merci d’avoir rendu visible votre solidarité avec l’ensemble des OCASSS en créant votre affichette </w:t>
      </w:r>
      <w:r w:rsidRPr="00182F51">
        <w:rPr>
          <w:rStyle w:val="lev"/>
          <w:rFonts w:ascii="Arial" w:eastAsiaTheme="majorEastAsia" w:hAnsi="Arial" w:cs="Arial"/>
          <w:i/>
          <w:iCs/>
          <w:color w:val="0070C0"/>
          <w:sz w:val="18"/>
          <w:szCs w:val="18"/>
        </w:rPr>
        <w:t>On s’affirme !</w:t>
      </w:r>
      <w:r w:rsidRPr="00182F51">
        <w:rPr>
          <w:rStyle w:val="lev"/>
          <w:rFonts w:ascii="Arial" w:eastAsiaTheme="majorEastAsia" w:hAnsi="Arial" w:cs="Arial"/>
          <w:color w:val="0070C0"/>
          <w:sz w:val="18"/>
          <w:szCs w:val="18"/>
        </w:rPr>
        <w:t xml:space="preserve"> </w:t>
      </w:r>
    </w:p>
    <w:p w14:paraId="56D71A51" w14:textId="77777777" w:rsidR="00182F51" w:rsidRPr="00182F51" w:rsidRDefault="00182F51" w:rsidP="001061AE">
      <w:pPr>
        <w:pStyle w:val="NormalWeb"/>
        <w:shd w:val="clear" w:color="auto" w:fill="FFFFFF"/>
        <w:ind w:right="724"/>
        <w:rPr>
          <w:rFonts w:ascii="Arial" w:hAnsi="Arial" w:cs="Arial"/>
          <w:color w:val="0070C0"/>
          <w:sz w:val="18"/>
          <w:szCs w:val="18"/>
        </w:rPr>
      </w:pPr>
      <w:r w:rsidRPr="00182F51">
        <w:rPr>
          <w:rStyle w:val="lev"/>
          <w:rFonts w:ascii="Arial" w:eastAsiaTheme="majorEastAsia" w:hAnsi="Arial" w:cs="Arial"/>
          <w:color w:val="0070C0"/>
          <w:sz w:val="18"/>
          <w:szCs w:val="18"/>
        </w:rPr>
        <w:t>Voici le courriel clé-en-mains contenant tout ce qu’il vous faut pour maximiser les retombées de votre participation en 3 étapes simples :</w:t>
      </w:r>
    </w:p>
    <w:p w14:paraId="15197E07" w14:textId="77777777" w:rsidR="00182F51" w:rsidRPr="00182F51" w:rsidRDefault="00182F51" w:rsidP="001061AE">
      <w:pPr>
        <w:pStyle w:val="Titre3"/>
        <w:shd w:val="clear" w:color="auto" w:fill="FFFFFF"/>
        <w:ind w:right="724"/>
        <w:rPr>
          <w:rFonts w:ascii="Arial" w:hAnsi="Arial" w:cs="Arial"/>
          <w:b/>
          <w:bCs/>
          <w:color w:val="0070C0"/>
          <w:sz w:val="22"/>
          <w:szCs w:val="22"/>
        </w:rPr>
      </w:pPr>
      <w:r w:rsidRPr="00182F51">
        <w:rPr>
          <w:rFonts w:ascii="Arial" w:hAnsi="Arial" w:cs="Arial"/>
          <w:b/>
          <w:bCs/>
          <w:color w:val="0070C0"/>
          <w:sz w:val="22"/>
          <w:szCs w:val="22"/>
        </w:rPr>
        <w:t>1. Téléchargement de l’affichette</w:t>
      </w:r>
    </w:p>
    <w:p w14:paraId="0E049BE7" w14:textId="77777777" w:rsidR="00182F51" w:rsidRPr="00182F51" w:rsidRDefault="00182F51" w:rsidP="001061AE">
      <w:pPr>
        <w:ind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 xml:space="preserve">Cliquez sur le lien suivant pour télécharger votre affichette en format JPG. N’oubliez pas de l’« </w:t>
      </w:r>
      <w:r w:rsidRPr="00182F51">
        <w:rPr>
          <w:rFonts w:ascii="Arial" w:hAnsi="Arial" w:cs="Arial"/>
          <w:i/>
          <w:iCs/>
          <w:color w:val="0070C0"/>
          <w:sz w:val="18"/>
          <w:szCs w:val="18"/>
          <w:shd w:val="clear" w:color="auto" w:fill="FFFFFF"/>
        </w:rPr>
        <w:t>enregistrer sous</w:t>
      </w:r>
      <w:r w:rsidRPr="00182F51">
        <w:rPr>
          <w:rFonts w:ascii="Arial" w:hAnsi="Arial" w:cs="Arial"/>
          <w:color w:val="0070C0"/>
          <w:sz w:val="18"/>
          <w:szCs w:val="18"/>
          <w:shd w:val="clear" w:color="auto" w:fill="FFFFFF"/>
        </w:rPr>
        <w:t xml:space="preserve"> » afin de l’utiliser à toutes les occasions en cours d’année !</w:t>
      </w:r>
    </w:p>
    <w:p w14:paraId="61DD99B9" w14:textId="77777777" w:rsidR="00182F51" w:rsidRPr="00182F51" w:rsidRDefault="00182F51" w:rsidP="001061AE">
      <w:pPr>
        <w:ind w:right="724"/>
        <w:rPr>
          <w:rStyle w:val="lev"/>
          <w:rFonts w:ascii="Arial" w:hAnsi="Arial" w:cs="Arial"/>
          <w:color w:val="0070C0"/>
          <w:sz w:val="20"/>
          <w:szCs w:val="20"/>
          <w:u w:val="single"/>
        </w:rPr>
      </w:pPr>
      <w:r w:rsidRPr="00182F51">
        <w:rPr>
          <w:rFonts w:ascii="Arial" w:hAnsi="Arial" w:cs="Arial"/>
          <w:color w:val="0070C0"/>
          <w:sz w:val="18"/>
          <w:szCs w:val="18"/>
          <w:shd w:val="clear" w:color="auto" w:fill="FFFFFF"/>
        </w:rPr>
        <w:t xml:space="preserve"> </w:t>
      </w:r>
      <w:r w:rsidRPr="00182F51">
        <w:rPr>
          <w:rStyle w:val="lev"/>
          <w:rFonts w:ascii="Arial" w:hAnsi="Arial" w:cs="Arial"/>
          <w:color w:val="0070C0"/>
          <w:sz w:val="20"/>
          <w:szCs w:val="20"/>
          <w:u w:val="single"/>
        </w:rPr>
        <w:t>Télécharger votre affichette</w:t>
      </w:r>
    </w:p>
    <w:p w14:paraId="1A223CE9" w14:textId="77777777" w:rsidR="00182F51" w:rsidRPr="00182F51" w:rsidRDefault="00182F51" w:rsidP="001061AE">
      <w:pPr>
        <w:ind w:right="724"/>
        <w:rPr>
          <w:rFonts w:ascii="Arial" w:eastAsia="Times New Roman" w:hAnsi="Arial" w:cs="Arial"/>
          <w:color w:val="0070C0"/>
          <w:kern w:val="0"/>
          <w:sz w:val="18"/>
          <w:szCs w:val="18"/>
          <w:lang w:eastAsia="fr-CA"/>
          <w14:ligatures w14:val="none"/>
        </w:rPr>
      </w:pPr>
      <w:r w:rsidRPr="00182F51">
        <w:rPr>
          <w:rFonts w:ascii="Arial" w:eastAsia="Times New Roman" w:hAnsi="Arial" w:cs="Arial"/>
          <w:color w:val="0070C0"/>
          <w:kern w:val="0"/>
          <w:sz w:val="18"/>
          <w:szCs w:val="18"/>
          <w:lang w:eastAsia="fr-CA"/>
          <w14:ligatures w14:val="none"/>
        </w:rPr>
        <w:t xml:space="preserve">* Quelques idées pour utiliser l’affichette toute l’année : l’insérer dans votre signature courriel, de la faire apparaitre sur le site web de l’organisme, de l’imprimer et de l’afficher dans les locaux, de l’ajouter au rapport annuel, </w:t>
      </w:r>
    </w:p>
    <w:p w14:paraId="2E876387" w14:textId="77777777" w:rsidR="00182F51" w:rsidRPr="00182F51" w:rsidRDefault="00182F51" w:rsidP="001061AE">
      <w:pPr>
        <w:pStyle w:val="NormalWeb"/>
        <w:shd w:val="clear" w:color="auto" w:fill="FFFFFF"/>
        <w:ind w:right="724"/>
        <w:rPr>
          <w:rFonts w:ascii="Arial" w:hAnsi="Arial" w:cs="Arial"/>
          <w:color w:val="0070C0"/>
          <w:sz w:val="18"/>
          <w:szCs w:val="18"/>
        </w:rPr>
      </w:pPr>
      <w:r w:rsidRPr="00182F51">
        <w:rPr>
          <w:rFonts w:ascii="Arial" w:hAnsi="Arial" w:cs="Arial"/>
          <w:color w:val="0070C0"/>
          <w:sz w:val="18"/>
          <w:szCs w:val="18"/>
        </w:rPr>
        <w:lastRenderedPageBreak/>
        <w:t>Vous avez maintenant ce qu’il faut pour passer à l’action en 2 étapes !</w:t>
      </w:r>
    </w:p>
    <w:p w14:paraId="1B020451" w14:textId="77777777" w:rsidR="00182F51" w:rsidRPr="00182F51" w:rsidRDefault="00182F51" w:rsidP="001061AE">
      <w:pPr>
        <w:pStyle w:val="Titre3"/>
        <w:shd w:val="clear" w:color="auto" w:fill="FFFFFF"/>
        <w:ind w:right="724"/>
        <w:rPr>
          <w:rFonts w:ascii="Arial" w:hAnsi="Arial" w:cs="Arial"/>
          <w:b/>
          <w:bCs/>
          <w:color w:val="0070C0"/>
          <w:sz w:val="22"/>
          <w:szCs w:val="22"/>
        </w:rPr>
      </w:pPr>
      <w:r w:rsidRPr="00182F51">
        <w:rPr>
          <w:rFonts w:ascii="Arial" w:hAnsi="Arial" w:cs="Arial"/>
          <w:b/>
          <w:bCs/>
          <w:color w:val="0070C0"/>
          <w:sz w:val="22"/>
          <w:szCs w:val="22"/>
        </w:rPr>
        <w:t>2. Diffusion par courriel</w:t>
      </w:r>
    </w:p>
    <w:p w14:paraId="376C5BD6" w14:textId="77777777" w:rsidR="00182F51" w:rsidRPr="00182F51" w:rsidRDefault="00182F51" w:rsidP="001061AE">
      <w:pPr>
        <w:spacing w:before="120" w:after="0" w:line="240" w:lineRule="auto"/>
        <w:ind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 xml:space="preserve">Envoyez l’affichette en pièce jointe ou dans le corps du courriel à toutes les personnes qui sont concernées par le rôle crucial que vous jouez pour votre communauté. Il s’agit bien entendu de membres de l’Assemblée nationale, ayant de l’influence ou du pouvoir sur le financement du PSOC, mais aussi les éluEs et représentantEs des municipalités, régions, MRC, etc. </w:t>
      </w:r>
    </w:p>
    <w:p w14:paraId="530BF45C" w14:textId="77777777" w:rsidR="00182F51" w:rsidRPr="00182F51" w:rsidRDefault="00182F51" w:rsidP="001061AE">
      <w:pPr>
        <w:spacing w:before="120" w:after="0" w:line="240" w:lineRule="auto"/>
        <w:ind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 xml:space="preserve">Pour augmenter la pression citoyenne, invitez vos membres à participer en envoyant, à partir de leur courriel personnel, l’affichette accompagnée d’un témoignage.  </w:t>
      </w:r>
    </w:p>
    <w:p w14:paraId="0CAA628A" w14:textId="77777777" w:rsidR="00182F51" w:rsidRPr="00182F51" w:rsidRDefault="00182F51" w:rsidP="001061AE">
      <w:pPr>
        <w:spacing w:before="120" w:after="0" w:line="240" w:lineRule="auto"/>
        <w:ind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 xml:space="preserve"> Voici une liste non exhaustive des personnes que nous proposons de joindre :</w:t>
      </w:r>
    </w:p>
    <w:p w14:paraId="7F92F7EF" w14:textId="77777777" w:rsidR="00182F51" w:rsidRPr="00182F51" w:rsidRDefault="00182F51" w:rsidP="001061AE">
      <w:pPr>
        <w:pStyle w:val="Paragraphedeliste"/>
        <w:numPr>
          <w:ilvl w:val="0"/>
          <w:numId w:val="42"/>
        </w:numPr>
        <w:spacing w:before="120" w:after="0" w:line="240" w:lineRule="auto"/>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Lionel Carmant, ministre responsable des Services sociaux,</w:t>
      </w:r>
    </w:p>
    <w:p w14:paraId="443E87AE" w14:textId="77777777" w:rsidR="00182F51" w:rsidRPr="00182F51" w:rsidRDefault="00182F51" w:rsidP="001061AE">
      <w:pPr>
        <w:pStyle w:val="Paragraphedeliste"/>
        <w:numPr>
          <w:ilvl w:val="0"/>
          <w:numId w:val="42"/>
        </w:numPr>
        <w:spacing w:before="120" w:after="0" w:line="240" w:lineRule="auto"/>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Christian Dubé, ministre de la Santé</w:t>
      </w:r>
    </w:p>
    <w:p w14:paraId="2DE801CB" w14:textId="7108602E" w:rsidR="00182F51" w:rsidRPr="00182F51" w:rsidRDefault="003934D8" w:rsidP="001061AE">
      <w:pPr>
        <w:pStyle w:val="Paragraphedeliste"/>
        <w:numPr>
          <w:ilvl w:val="0"/>
          <w:numId w:val="42"/>
        </w:numPr>
        <w:spacing w:before="120" w:after="0" w:line="240" w:lineRule="auto"/>
        <w:ind w:left="0" w:right="724"/>
        <w:rPr>
          <w:rFonts w:ascii="Arial" w:hAnsi="Arial" w:cs="Arial"/>
          <w:color w:val="0070C0"/>
          <w:sz w:val="18"/>
          <w:szCs w:val="18"/>
          <w:shd w:val="clear" w:color="auto" w:fill="FFFFFF"/>
        </w:rPr>
      </w:pPr>
      <w:r>
        <w:rPr>
          <w:rFonts w:ascii="Arial" w:hAnsi="Arial" w:cs="Arial"/>
          <w:color w:val="0070C0"/>
          <w:sz w:val="18"/>
          <w:szCs w:val="18"/>
          <w:shd w:val="clear" w:color="auto" w:fill="FFFFFF"/>
        </w:rPr>
        <w:t>Caroline Proulx</w:t>
      </w:r>
      <w:r w:rsidR="00182F51" w:rsidRPr="00182F51">
        <w:rPr>
          <w:rFonts w:ascii="Arial" w:hAnsi="Arial" w:cs="Arial"/>
          <w:color w:val="0070C0"/>
          <w:sz w:val="18"/>
          <w:szCs w:val="18"/>
          <w:shd w:val="clear" w:color="auto" w:fill="FFFFFF"/>
        </w:rPr>
        <w:t>, ministre responsable des Aînés</w:t>
      </w:r>
    </w:p>
    <w:p w14:paraId="38998B95" w14:textId="77777777" w:rsidR="00182F51" w:rsidRPr="00182F51" w:rsidRDefault="00182F51" w:rsidP="001061AE">
      <w:pPr>
        <w:pStyle w:val="Paragraphedeliste"/>
        <w:numPr>
          <w:ilvl w:val="0"/>
          <w:numId w:val="42"/>
        </w:numPr>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Shirley Dorismond, adjointe parlementaire de Lionel Carmant</w:t>
      </w:r>
    </w:p>
    <w:p w14:paraId="758CADDD" w14:textId="77777777" w:rsidR="00182F51" w:rsidRPr="00182F51" w:rsidRDefault="00182F51" w:rsidP="001061AE">
      <w:pPr>
        <w:pStyle w:val="Paragraphedeliste"/>
        <w:numPr>
          <w:ilvl w:val="0"/>
          <w:numId w:val="42"/>
        </w:numPr>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Chantal Rouleau, ministre responsable de l’Action communautaire</w:t>
      </w:r>
    </w:p>
    <w:p w14:paraId="30F6F637" w14:textId="01CC9F3B" w:rsidR="00182F51" w:rsidRPr="00182F51" w:rsidRDefault="003934D8" w:rsidP="001061AE">
      <w:pPr>
        <w:pStyle w:val="Paragraphedeliste"/>
        <w:numPr>
          <w:ilvl w:val="0"/>
          <w:numId w:val="42"/>
        </w:numPr>
        <w:ind w:left="0" w:right="724"/>
        <w:rPr>
          <w:rFonts w:ascii="Arial" w:hAnsi="Arial" w:cs="Arial"/>
          <w:color w:val="0070C0"/>
          <w:sz w:val="18"/>
          <w:szCs w:val="18"/>
          <w:shd w:val="clear" w:color="auto" w:fill="FFFFFF"/>
        </w:rPr>
      </w:pPr>
      <w:r>
        <w:rPr>
          <w:rFonts w:ascii="Arial" w:hAnsi="Arial" w:cs="Arial"/>
          <w:color w:val="0070C0"/>
          <w:sz w:val="18"/>
          <w:szCs w:val="18"/>
          <w:shd w:val="clear" w:color="auto" w:fill="FFFFFF"/>
        </w:rPr>
        <w:t>Isabelle Poulet</w:t>
      </w:r>
      <w:r w:rsidR="00182F51" w:rsidRPr="00182F51">
        <w:rPr>
          <w:rFonts w:ascii="Arial" w:hAnsi="Arial" w:cs="Arial"/>
          <w:color w:val="0070C0"/>
          <w:sz w:val="18"/>
          <w:szCs w:val="18"/>
          <w:shd w:val="clear" w:color="auto" w:fill="FFFFFF"/>
        </w:rPr>
        <w:t>, adjointe parlementaire de Chantal Rouleau</w:t>
      </w:r>
    </w:p>
    <w:p w14:paraId="0D506A6F" w14:textId="77777777" w:rsidR="00182F51" w:rsidRPr="00182F51" w:rsidRDefault="00182F51" w:rsidP="001061AE">
      <w:pPr>
        <w:pStyle w:val="Paragraphedeliste"/>
        <w:numPr>
          <w:ilvl w:val="0"/>
          <w:numId w:val="42"/>
        </w:numPr>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François Legault, premier ministre du Québec</w:t>
      </w:r>
    </w:p>
    <w:p w14:paraId="610FDE9E" w14:textId="77777777" w:rsidR="00182F51" w:rsidRPr="00182F51" w:rsidRDefault="00182F51" w:rsidP="001061AE">
      <w:pPr>
        <w:pStyle w:val="Paragraphedeliste"/>
        <w:numPr>
          <w:ilvl w:val="0"/>
          <w:numId w:val="42"/>
        </w:numPr>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La/le ministre responsable de votre région</w:t>
      </w:r>
    </w:p>
    <w:p w14:paraId="38DC3960" w14:textId="77777777" w:rsidR="00182F51" w:rsidRPr="00182F51" w:rsidRDefault="00182F51" w:rsidP="001061AE">
      <w:pPr>
        <w:pStyle w:val="Paragraphedeliste"/>
        <w:numPr>
          <w:ilvl w:val="0"/>
          <w:numId w:val="42"/>
        </w:numPr>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La/le députéE de votre circonscription</w:t>
      </w:r>
    </w:p>
    <w:p w14:paraId="7391F9E1" w14:textId="77777777" w:rsidR="00182F51" w:rsidRPr="00182F51" w:rsidRDefault="00182F51" w:rsidP="001061AE">
      <w:pPr>
        <w:pStyle w:val="Paragraphedeliste"/>
        <w:numPr>
          <w:ilvl w:val="0"/>
          <w:numId w:val="42"/>
        </w:numPr>
        <w:ind w:left="0" w:right="724"/>
        <w:rPr>
          <w:rFonts w:ascii="Arial" w:hAnsi="Arial" w:cs="Arial"/>
          <w:color w:val="0070C0"/>
          <w:sz w:val="18"/>
          <w:szCs w:val="18"/>
          <w:shd w:val="clear" w:color="auto" w:fill="FFFFFF"/>
        </w:rPr>
      </w:pPr>
      <w:r w:rsidRPr="00182F51">
        <w:rPr>
          <w:rFonts w:ascii="Arial" w:hAnsi="Arial" w:cs="Arial"/>
          <w:color w:val="0070C0"/>
          <w:sz w:val="18"/>
          <w:szCs w:val="18"/>
          <w:shd w:val="clear" w:color="auto" w:fill="FFFFFF"/>
        </w:rPr>
        <w:t>Les porte-paroles des partis d’opposition en matière de Santé, de Services sociaux, d’Action communautaire et pour votre région</w:t>
      </w:r>
    </w:p>
    <w:p w14:paraId="422C1D0E" w14:textId="77777777" w:rsidR="00182F51" w:rsidRPr="00182F51" w:rsidRDefault="00182F51" w:rsidP="001061AE">
      <w:pPr>
        <w:spacing w:before="120" w:after="0" w:line="240" w:lineRule="auto"/>
        <w:ind w:right="724"/>
        <w:rPr>
          <w:rFonts w:ascii="Times New Roman" w:hAnsi="Times New Roman" w:cs="Times New Roman"/>
          <w:color w:val="0070C0"/>
          <w:sz w:val="18"/>
          <w:szCs w:val="18"/>
        </w:rPr>
      </w:pPr>
    </w:p>
    <w:p w14:paraId="316386B7" w14:textId="440064AC" w:rsidR="00182F51" w:rsidRPr="00182F51" w:rsidRDefault="003934D8" w:rsidP="001061AE">
      <w:pPr>
        <w:pStyle w:val="NormalWeb"/>
        <w:shd w:val="clear" w:color="auto" w:fill="FFFFFF"/>
        <w:spacing w:before="120" w:beforeAutospacing="0" w:after="0" w:afterAutospacing="0"/>
        <w:ind w:right="724"/>
        <w:rPr>
          <w:rFonts w:ascii="Arial" w:hAnsi="Arial" w:cs="Arial"/>
          <w:color w:val="0070C0"/>
          <w:sz w:val="18"/>
          <w:szCs w:val="18"/>
        </w:rPr>
      </w:pPr>
      <w:hyperlink r:id="rId18" w:history="1">
        <w:r w:rsidR="00182F51" w:rsidRPr="003934D8">
          <w:rPr>
            <w:rStyle w:val="Lienhypertexte"/>
            <w:rFonts w:ascii="Arial" w:eastAsiaTheme="majorEastAsia" w:hAnsi="Arial" w:cs="Arial"/>
            <w:sz w:val="18"/>
            <w:szCs w:val="18"/>
          </w:rPr>
          <w:t>Cliquez ici pour télécharger le bottin de l’Assemblée nationale en format Excel,</w:t>
        </w:r>
      </w:hyperlink>
      <w:r w:rsidR="00182F51" w:rsidRPr="00182F51">
        <w:rPr>
          <w:rFonts w:ascii="Arial" w:eastAsiaTheme="majorEastAsia" w:hAnsi="Arial" w:cs="Arial"/>
          <w:color w:val="0070C0"/>
          <w:sz w:val="18"/>
          <w:szCs w:val="18"/>
        </w:rPr>
        <w:t xml:space="preserve"> incluant aussi les identifiants des éluEs sur les principaux réseaux sociaux</w:t>
      </w:r>
      <w:r>
        <w:rPr>
          <w:rFonts w:ascii="Arial" w:eastAsiaTheme="majorEastAsia" w:hAnsi="Arial" w:cs="Arial"/>
          <w:color w:val="0070C0"/>
          <w:sz w:val="18"/>
          <w:szCs w:val="18"/>
        </w:rPr>
        <w:t xml:space="preserve"> (à jour en date du 1</w:t>
      </w:r>
      <w:r w:rsidRPr="003934D8">
        <w:rPr>
          <w:rFonts w:ascii="Arial" w:eastAsiaTheme="majorEastAsia" w:hAnsi="Arial" w:cs="Arial"/>
          <w:color w:val="0070C0"/>
          <w:sz w:val="18"/>
          <w:szCs w:val="18"/>
          <w:vertAlign w:val="superscript"/>
        </w:rPr>
        <w:t>er</w:t>
      </w:r>
      <w:r>
        <w:rPr>
          <w:rFonts w:ascii="Arial" w:eastAsiaTheme="majorEastAsia" w:hAnsi="Arial" w:cs="Arial"/>
          <w:color w:val="0070C0"/>
          <w:sz w:val="18"/>
          <w:szCs w:val="18"/>
        </w:rPr>
        <w:t xml:space="preserve"> octobre 2025)</w:t>
      </w:r>
      <w:r w:rsidR="00182F51" w:rsidRPr="00182F51">
        <w:rPr>
          <w:rFonts w:ascii="Arial" w:eastAsiaTheme="majorEastAsia" w:hAnsi="Arial" w:cs="Arial"/>
          <w:color w:val="0070C0"/>
          <w:sz w:val="18"/>
          <w:szCs w:val="18"/>
        </w:rPr>
        <w:t>.</w:t>
      </w:r>
    </w:p>
    <w:p w14:paraId="5233F225" w14:textId="77777777" w:rsidR="00182F51" w:rsidRPr="00182F51" w:rsidRDefault="00182F51" w:rsidP="001061AE">
      <w:pPr>
        <w:pStyle w:val="NormalWeb"/>
        <w:shd w:val="clear" w:color="auto" w:fill="FFFFFF"/>
        <w:spacing w:before="120" w:beforeAutospacing="0" w:after="0" w:afterAutospacing="0"/>
        <w:ind w:right="724"/>
        <w:rPr>
          <w:rFonts w:ascii="Arial" w:hAnsi="Arial" w:cs="Arial"/>
          <w:color w:val="0070C0"/>
          <w:sz w:val="18"/>
          <w:szCs w:val="18"/>
        </w:rPr>
      </w:pPr>
      <w:r w:rsidRPr="00182F51">
        <w:rPr>
          <w:rFonts w:ascii="Arial" w:hAnsi="Arial" w:cs="Arial"/>
          <w:color w:val="0070C0"/>
          <w:sz w:val="18"/>
          <w:szCs w:val="18"/>
        </w:rPr>
        <w:t>*SVP, pour tout envoi vers l’Assemblée nationale, ajoutez le </w:t>
      </w:r>
      <w:hyperlink r:id="rId19" w:tgtFrame="_blank" w:history="1">
        <w:r w:rsidRPr="00182F51">
          <w:rPr>
            <w:rStyle w:val="Lienhypertexte"/>
            <w:rFonts w:ascii="Arial" w:eastAsiaTheme="majorEastAsia" w:hAnsi="Arial" w:cs="Arial"/>
            <w:color w:val="0070C0"/>
            <w:sz w:val="18"/>
            <w:szCs w:val="18"/>
          </w:rPr>
          <w:t>casssh@trpocb.org</w:t>
        </w:r>
      </w:hyperlink>
      <w:r w:rsidRPr="00182F51">
        <w:rPr>
          <w:rFonts w:ascii="Arial" w:hAnsi="Arial" w:cs="Arial"/>
          <w:color w:val="0070C0"/>
          <w:sz w:val="18"/>
          <w:szCs w:val="18"/>
        </w:rPr>
        <w:t> en CC.</w:t>
      </w:r>
    </w:p>
    <w:p w14:paraId="2DDD6336"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color w:val="0070C0"/>
          <w:sz w:val="18"/>
          <w:szCs w:val="18"/>
        </w:rPr>
      </w:pPr>
    </w:p>
    <w:p w14:paraId="2133EC6E"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color w:val="0070C0"/>
          <w:sz w:val="18"/>
          <w:szCs w:val="18"/>
        </w:rPr>
      </w:pPr>
      <w:r w:rsidRPr="00182F51">
        <w:rPr>
          <w:rFonts w:ascii="Arial" w:hAnsi="Arial" w:cs="Arial"/>
          <w:color w:val="0070C0"/>
          <w:sz w:val="18"/>
          <w:szCs w:val="18"/>
        </w:rPr>
        <w:t xml:space="preserve">Voici le texte qu’on suggère de copier-coller dans votre courriel. </w:t>
      </w:r>
    </w:p>
    <w:p w14:paraId="6001FB52"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color w:val="0070C0"/>
          <w:sz w:val="18"/>
          <w:szCs w:val="18"/>
        </w:rPr>
      </w:pPr>
      <w:r w:rsidRPr="00182F51">
        <w:rPr>
          <w:rFonts w:ascii="Arial" w:hAnsi="Arial" w:cs="Arial"/>
          <w:color w:val="0070C0"/>
          <w:sz w:val="18"/>
          <w:szCs w:val="18"/>
        </w:rPr>
        <w:t>Svp, vérifiez que le nom de votre organisme et le montant de votre revendication soient bien insérés dans le texte :</w:t>
      </w:r>
    </w:p>
    <w:p w14:paraId="47135DF1"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color w:val="0070C0"/>
          <w:sz w:val="18"/>
          <w:szCs w:val="18"/>
        </w:rPr>
      </w:pPr>
    </w:p>
    <w:p w14:paraId="4D07C8A2"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color w:val="0070C0"/>
          <w:sz w:val="18"/>
          <w:szCs w:val="18"/>
        </w:rPr>
      </w:pPr>
      <w:r w:rsidRPr="00182F51">
        <w:rPr>
          <w:rFonts w:ascii="Arial" w:hAnsi="Arial" w:cs="Arial"/>
          <w:color w:val="0070C0"/>
          <w:sz w:val="18"/>
          <w:szCs w:val="18"/>
        </w:rPr>
        <w:t xml:space="preserve">Objet du courriel : </w:t>
      </w:r>
    </w:p>
    <w:p w14:paraId="3EA8BFC6"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color w:val="0070C0"/>
          <w:sz w:val="18"/>
          <w:szCs w:val="18"/>
        </w:rPr>
      </w:pPr>
    </w:p>
    <w:p w14:paraId="6AD1EF5C"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i/>
          <w:iCs/>
          <w:color w:val="0070C0"/>
          <w:sz w:val="18"/>
          <w:szCs w:val="18"/>
        </w:rPr>
      </w:pPr>
      <w:r w:rsidRPr="00182F51">
        <w:rPr>
          <w:rFonts w:ascii="Arial" w:hAnsi="Arial" w:cs="Arial"/>
          <w:color w:val="0070C0"/>
          <w:sz w:val="18"/>
          <w:szCs w:val="18"/>
        </w:rPr>
        <w:t xml:space="preserve">« </w:t>
      </w:r>
      <w:r w:rsidRPr="00182F51">
        <w:rPr>
          <w:rFonts w:ascii="Arial" w:hAnsi="Arial" w:cs="Arial"/>
          <w:i/>
          <w:iCs/>
          <w:color w:val="0070C0"/>
          <w:sz w:val="18"/>
          <w:szCs w:val="18"/>
        </w:rPr>
        <w:t>Nous, de </w:t>
      </w:r>
      <w:r w:rsidRPr="00182F51">
        <w:rPr>
          <w:rFonts w:ascii="Arial" w:hAnsi="Arial" w:cs="Arial"/>
          <w:b/>
          <w:bCs/>
          <w:i/>
          <w:iCs/>
          <w:color w:val="0070C0"/>
          <w:sz w:val="18"/>
          <w:szCs w:val="18"/>
        </w:rPr>
        <w:t>[Nom de l’organisme]</w:t>
      </w:r>
      <w:r w:rsidRPr="00182F51">
        <w:rPr>
          <w:rFonts w:ascii="Arial" w:hAnsi="Arial" w:cs="Arial"/>
          <w:i/>
          <w:iCs/>
          <w:color w:val="0070C0"/>
          <w:sz w:val="18"/>
          <w:szCs w:val="18"/>
        </w:rPr>
        <w:t> sommes solidaires de l’ensemble des organismes communautaires autonomes du domaine de la santé et des services sociaux du Québec.</w:t>
      </w:r>
    </w:p>
    <w:p w14:paraId="12D893DC" w14:textId="72410A97" w:rsidR="00182F51" w:rsidRPr="00182F51" w:rsidRDefault="00182F51" w:rsidP="001061AE">
      <w:pPr>
        <w:pStyle w:val="NormalWeb"/>
        <w:shd w:val="clear" w:color="auto" w:fill="FFFFFF"/>
        <w:spacing w:before="80" w:beforeAutospacing="0" w:after="0" w:afterAutospacing="0"/>
        <w:ind w:right="724"/>
        <w:rPr>
          <w:rFonts w:ascii="Arial" w:hAnsi="Arial" w:cs="Arial"/>
          <w:i/>
          <w:iCs/>
          <w:color w:val="0070C0"/>
          <w:sz w:val="18"/>
          <w:szCs w:val="18"/>
        </w:rPr>
      </w:pPr>
      <w:r w:rsidRPr="00182F51">
        <w:rPr>
          <w:rFonts w:ascii="Arial" w:hAnsi="Arial" w:cs="Arial"/>
          <w:i/>
          <w:iCs/>
          <w:color w:val="0070C0"/>
          <w:sz w:val="18"/>
          <w:szCs w:val="18"/>
        </w:rPr>
        <w:t>Pour que </w:t>
      </w:r>
      <w:r w:rsidRPr="00182F51">
        <w:rPr>
          <w:rFonts w:ascii="Arial" w:hAnsi="Arial" w:cs="Arial"/>
          <w:b/>
          <w:bCs/>
          <w:i/>
          <w:iCs/>
          <w:color w:val="0070C0"/>
          <w:sz w:val="18"/>
          <w:szCs w:val="18"/>
        </w:rPr>
        <w:t>[Nom de l’organisme]</w:t>
      </w:r>
      <w:r w:rsidRPr="00182F51">
        <w:rPr>
          <w:rFonts w:ascii="Arial" w:hAnsi="Arial" w:cs="Arial"/>
          <w:i/>
          <w:iCs/>
          <w:color w:val="0070C0"/>
          <w:sz w:val="18"/>
          <w:szCs w:val="18"/>
        </w:rPr>
        <w:t> accomplisse sa mission telle que décidée par ses membres, il est nécessaire que la subvention du PSOC pour la mission globale soit rehaussée de </w:t>
      </w:r>
      <w:r w:rsidRPr="00182F51">
        <w:rPr>
          <w:rFonts w:ascii="Arial" w:hAnsi="Arial" w:cs="Arial"/>
          <w:b/>
          <w:bCs/>
          <w:i/>
          <w:iCs/>
          <w:color w:val="0070C0"/>
          <w:sz w:val="18"/>
          <w:szCs w:val="18"/>
        </w:rPr>
        <w:t>[montant de la demande]</w:t>
      </w:r>
      <w:r w:rsidRPr="00182F51">
        <w:rPr>
          <w:rStyle w:val="lev"/>
          <w:rFonts w:ascii="Arial" w:eastAsiaTheme="majorEastAsia" w:hAnsi="Arial" w:cs="Arial"/>
          <w:i/>
          <w:iCs/>
          <w:color w:val="0070C0"/>
          <w:sz w:val="18"/>
          <w:szCs w:val="18"/>
        </w:rPr>
        <w:t>$</w:t>
      </w:r>
      <w:r w:rsidR="00B47FB7">
        <w:rPr>
          <w:rStyle w:val="lev"/>
          <w:rFonts w:ascii="Arial" w:eastAsiaTheme="majorEastAsia" w:hAnsi="Arial" w:cs="Arial"/>
          <w:i/>
          <w:iCs/>
          <w:color w:val="0070C0"/>
          <w:sz w:val="18"/>
          <w:szCs w:val="18"/>
        </w:rPr>
        <w:t xml:space="preserve"> </w:t>
      </w:r>
      <w:r w:rsidR="00B47FB7" w:rsidRPr="00B47FB7">
        <w:rPr>
          <w:rStyle w:val="lev"/>
          <w:rFonts w:ascii="Arial" w:eastAsiaTheme="majorEastAsia" w:hAnsi="Arial" w:cs="Arial"/>
          <w:b w:val="0"/>
          <w:bCs w:val="0"/>
          <w:i/>
          <w:iCs/>
          <w:color w:val="0070C0"/>
          <w:sz w:val="18"/>
          <w:szCs w:val="18"/>
        </w:rPr>
        <w:t>pour 2026-2027</w:t>
      </w:r>
      <w:r w:rsidRPr="00182F51">
        <w:rPr>
          <w:rFonts w:ascii="Arial" w:hAnsi="Arial" w:cs="Arial"/>
          <w:b/>
          <w:bCs/>
          <w:i/>
          <w:iCs/>
          <w:color w:val="0070C0"/>
          <w:sz w:val="18"/>
          <w:szCs w:val="18"/>
        </w:rPr>
        <w:t>.</w:t>
      </w:r>
      <w:r w:rsidRPr="00182F51">
        <w:rPr>
          <w:rFonts w:ascii="Arial" w:hAnsi="Arial" w:cs="Arial"/>
          <w:i/>
          <w:iCs/>
          <w:color w:val="0070C0"/>
          <w:sz w:val="18"/>
          <w:szCs w:val="18"/>
        </w:rPr>
        <w:t xml:space="preserve"> </w:t>
      </w:r>
    </w:p>
    <w:p w14:paraId="19AD2715"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i/>
          <w:iCs/>
          <w:color w:val="0070C0"/>
          <w:sz w:val="18"/>
          <w:szCs w:val="18"/>
        </w:rPr>
      </w:pPr>
      <w:r w:rsidRPr="00182F51">
        <w:rPr>
          <w:rFonts w:ascii="Arial" w:hAnsi="Arial" w:cs="Arial"/>
          <w:i/>
          <w:iCs/>
          <w:color w:val="0070C0"/>
          <w:sz w:val="18"/>
          <w:szCs w:val="18"/>
        </w:rPr>
        <w:t>Vous recevez aujourd’hui une affichette rendant visible cette demande de rehaussement, telle qu’adressée aux responsables du PSOC de la région. Notre demande s’inscrit dans le cadre de la campagne CA$$$H, qui revendique la hausse de l’enveloppe du PSOC pour la mission globale de 1,7 G$.</w:t>
      </w:r>
    </w:p>
    <w:p w14:paraId="22C10109" w14:textId="77777777" w:rsidR="00182F51" w:rsidRPr="00182F51" w:rsidRDefault="00182F51" w:rsidP="001061AE">
      <w:pPr>
        <w:pStyle w:val="NormalWeb"/>
        <w:shd w:val="clear" w:color="auto" w:fill="FFFFFF"/>
        <w:spacing w:before="80" w:beforeAutospacing="0" w:after="0" w:afterAutospacing="0"/>
        <w:ind w:right="724"/>
        <w:rPr>
          <w:rFonts w:ascii="Arial" w:hAnsi="Arial" w:cs="Arial"/>
          <w:i/>
          <w:iCs/>
          <w:color w:val="0070C0"/>
          <w:sz w:val="18"/>
          <w:szCs w:val="18"/>
        </w:rPr>
      </w:pPr>
      <w:r w:rsidRPr="00182F51">
        <w:rPr>
          <w:rFonts w:ascii="Arial" w:hAnsi="Arial" w:cs="Arial"/>
          <w:i/>
          <w:iCs/>
          <w:color w:val="0070C0"/>
          <w:sz w:val="18"/>
          <w:szCs w:val="18"/>
        </w:rPr>
        <w:t>Notez qu’une délégation du milieu communautaire en santé et services sociaux sollicitera une rencontre avec votre caucus à l’hiver 2026 afin de relayer les besoins des communautés du Québec, dont la nôtre, et faire valoir les bénéfices durables d’y répondre adéquatement. Nous espérons que vous serez au rendez-vous.</w:t>
      </w:r>
    </w:p>
    <w:p w14:paraId="0D46BF8F" w14:textId="77777777" w:rsidR="00182F51" w:rsidRPr="00182F51" w:rsidRDefault="00182F51" w:rsidP="001061AE">
      <w:pPr>
        <w:pStyle w:val="NormalWeb"/>
        <w:shd w:val="clear" w:color="auto" w:fill="FFFFFF"/>
        <w:spacing w:before="80" w:beforeAutospacing="0"/>
        <w:ind w:right="724"/>
        <w:rPr>
          <w:rFonts w:ascii="Arial" w:hAnsi="Arial" w:cs="Arial"/>
          <w:i/>
          <w:iCs/>
          <w:color w:val="0070C0"/>
          <w:sz w:val="18"/>
          <w:szCs w:val="18"/>
        </w:rPr>
      </w:pPr>
      <w:r w:rsidRPr="00182F51">
        <w:rPr>
          <w:rFonts w:ascii="Arial" w:hAnsi="Arial" w:cs="Arial"/>
          <w:i/>
          <w:iCs/>
          <w:color w:val="0070C0"/>
          <w:sz w:val="18"/>
          <w:szCs w:val="18"/>
        </w:rPr>
        <w:t xml:space="preserve">Sachant que vous appréciez la contribution sociale de </w:t>
      </w:r>
      <w:r w:rsidRPr="00182F51">
        <w:rPr>
          <w:rFonts w:ascii="Arial" w:hAnsi="Arial" w:cs="Arial"/>
          <w:b/>
          <w:bCs/>
          <w:i/>
          <w:iCs/>
          <w:color w:val="0070C0"/>
          <w:sz w:val="18"/>
          <w:szCs w:val="18"/>
        </w:rPr>
        <w:t>[Nom de l’organisme]</w:t>
      </w:r>
      <w:r w:rsidRPr="00182F51">
        <w:rPr>
          <w:rFonts w:ascii="Arial" w:hAnsi="Arial" w:cs="Arial"/>
          <w:i/>
          <w:iCs/>
          <w:color w:val="0070C0"/>
          <w:sz w:val="18"/>
          <w:szCs w:val="18"/>
        </w:rPr>
        <w:t xml:space="preserve">, nous vous demandons de reconnaitre les besoins financiers et </w:t>
      </w:r>
      <w:r w:rsidRPr="00B47FB7">
        <w:rPr>
          <w:rFonts w:ascii="Arial" w:hAnsi="Arial" w:cs="Arial"/>
          <w:i/>
          <w:iCs/>
          <w:color w:val="0070C0"/>
          <w:sz w:val="18"/>
          <w:szCs w:val="18"/>
        </w:rPr>
        <w:t>de nous aider à en obtenir la pleine satisfaction.</w:t>
      </w:r>
      <w:r w:rsidRPr="00182F51">
        <w:rPr>
          <w:rFonts w:ascii="Arial" w:hAnsi="Arial" w:cs="Arial"/>
          <w:i/>
          <w:iCs/>
          <w:color w:val="0070C0"/>
          <w:sz w:val="18"/>
          <w:szCs w:val="18"/>
        </w:rPr>
        <w:t xml:space="preserve"> </w:t>
      </w:r>
      <w:r w:rsidRPr="00182F51">
        <w:rPr>
          <w:rFonts w:ascii="Arial" w:hAnsi="Arial" w:cs="Arial"/>
          <w:i/>
          <w:iCs/>
          <w:color w:val="0070C0"/>
          <w:sz w:val="18"/>
          <w:szCs w:val="18"/>
        </w:rPr>
        <w:br/>
        <w:t>Merci pour l’attention portée à notre demande.</w:t>
      </w:r>
      <w:r w:rsidRPr="00182F51">
        <w:rPr>
          <w:rFonts w:ascii="Arial" w:hAnsi="Arial" w:cs="Arial"/>
          <w:color w:val="0070C0"/>
          <w:sz w:val="18"/>
          <w:szCs w:val="18"/>
        </w:rPr>
        <w:t xml:space="preserve"> ».</w:t>
      </w:r>
    </w:p>
    <w:p w14:paraId="6E2F8FD0" w14:textId="77777777" w:rsidR="00182F51" w:rsidRPr="00182F51" w:rsidRDefault="00182F51" w:rsidP="001061AE">
      <w:pPr>
        <w:pStyle w:val="Titre3"/>
        <w:shd w:val="clear" w:color="auto" w:fill="FFFFFF"/>
        <w:ind w:right="724"/>
        <w:rPr>
          <w:rFonts w:ascii="Arial" w:hAnsi="Arial" w:cs="Arial"/>
          <w:b/>
          <w:bCs/>
          <w:color w:val="0070C0"/>
          <w:sz w:val="22"/>
          <w:szCs w:val="22"/>
        </w:rPr>
      </w:pPr>
      <w:r w:rsidRPr="00182F51">
        <w:rPr>
          <w:rFonts w:ascii="Arial" w:hAnsi="Arial" w:cs="Arial"/>
          <w:b/>
          <w:bCs/>
          <w:color w:val="0070C0"/>
          <w:sz w:val="22"/>
          <w:szCs w:val="22"/>
        </w:rPr>
        <w:t>3. Diffusion de votre affichette sur vos réseaux sociaux</w:t>
      </w:r>
    </w:p>
    <w:p w14:paraId="31AD079D" w14:textId="77777777" w:rsidR="00182F51" w:rsidRPr="00182F51" w:rsidRDefault="00182F51" w:rsidP="001061AE">
      <w:pPr>
        <w:ind w:right="724"/>
        <w:rPr>
          <w:rFonts w:ascii="Arial" w:hAnsi="Arial" w:cs="Arial"/>
          <w:b/>
          <w:bCs/>
          <w:color w:val="0070C0"/>
          <w:sz w:val="18"/>
          <w:szCs w:val="18"/>
          <w:shd w:val="clear" w:color="auto" w:fill="FFFFFF"/>
        </w:rPr>
      </w:pPr>
      <w:r w:rsidRPr="00182F51">
        <w:rPr>
          <w:rFonts w:ascii="Arial" w:hAnsi="Arial" w:cs="Arial"/>
          <w:color w:val="0070C0"/>
          <w:sz w:val="18"/>
          <w:szCs w:val="18"/>
          <w:shd w:val="clear" w:color="auto" w:fill="FFFFFF"/>
        </w:rPr>
        <w:t>Sur vos réseaux sociaux, publiez votre affichette accompagnée d’un témoignage des défis que vous relevez ou de l’importance de votre mission pour votre communauté. Inspirez-vous du contenu de votre affichette : </w:t>
      </w:r>
      <w:r w:rsidRPr="00182F51">
        <w:rPr>
          <w:rFonts w:ascii="Arial" w:hAnsi="Arial" w:cs="Arial"/>
          <w:b/>
          <w:bCs/>
          <w:color w:val="0070C0"/>
          <w:sz w:val="18"/>
          <w:szCs w:val="18"/>
          <w:shd w:val="clear" w:color="auto" w:fill="FFFFFF"/>
        </w:rPr>
        <w:t>[Phrase apparaissant sur l’affichette]</w:t>
      </w:r>
    </w:p>
    <w:p w14:paraId="5609DEFC" w14:textId="77777777" w:rsidR="00182F51" w:rsidRPr="00182F51" w:rsidRDefault="00182F51" w:rsidP="001061AE">
      <w:pPr>
        <w:ind w:right="724"/>
        <w:rPr>
          <w:rFonts w:ascii="Times New Roman" w:hAnsi="Times New Roman" w:cs="Times New Roman"/>
          <w:color w:val="0070C0"/>
          <w:sz w:val="18"/>
          <w:szCs w:val="18"/>
        </w:rPr>
      </w:pPr>
      <w:r w:rsidRPr="00182F51">
        <w:rPr>
          <w:rFonts w:ascii="Arial" w:hAnsi="Arial" w:cs="Arial"/>
          <w:color w:val="0070C0"/>
          <w:sz w:val="18"/>
          <w:szCs w:val="18"/>
        </w:rPr>
        <w:br/>
      </w:r>
      <w:r w:rsidRPr="00182F51">
        <w:rPr>
          <w:rFonts w:ascii="Arial" w:hAnsi="Arial" w:cs="Arial"/>
          <w:color w:val="0070C0"/>
          <w:sz w:val="18"/>
          <w:szCs w:val="18"/>
          <w:shd w:val="clear" w:color="auto" w:fill="FFFFFF"/>
        </w:rPr>
        <w:t xml:space="preserve">Utilisez les identifiants des ministres et du ministère pour qu’ils et elles soient notifiéEs de votre action et accompagnez votre publication des hashtags de la campagne pour </w:t>
      </w:r>
      <w:r w:rsidRPr="00182F51">
        <w:rPr>
          <w:rFonts w:ascii="Arial" w:hAnsi="Arial" w:cs="Arial"/>
          <w:color w:val="0070C0"/>
          <w:sz w:val="18"/>
          <w:szCs w:val="18"/>
        </w:rPr>
        <w:t xml:space="preserve">contribuer largement à sa diffusion </w:t>
      </w:r>
      <w:r w:rsidRPr="00182F51">
        <w:rPr>
          <w:rFonts w:ascii="Arial" w:hAnsi="Arial" w:cs="Arial"/>
          <w:color w:val="0070C0"/>
          <w:sz w:val="18"/>
          <w:szCs w:val="18"/>
          <w:shd w:val="clear" w:color="auto" w:fill="FFFFFF"/>
        </w:rPr>
        <w:t>!</w:t>
      </w:r>
    </w:p>
    <w:p w14:paraId="53BC584A" w14:textId="77777777" w:rsidR="00182F51" w:rsidRPr="00182F51" w:rsidRDefault="00182F51" w:rsidP="001061AE">
      <w:pPr>
        <w:pStyle w:val="NormalWeb"/>
        <w:shd w:val="clear" w:color="auto" w:fill="FFFFFF"/>
        <w:ind w:right="724"/>
        <w:rPr>
          <w:rFonts w:ascii="Arial" w:hAnsi="Arial" w:cs="Arial"/>
          <w:b/>
          <w:bCs/>
          <w:i/>
          <w:iCs/>
          <w:color w:val="0070C0"/>
          <w:sz w:val="18"/>
          <w:szCs w:val="18"/>
          <w:u w:val="single"/>
        </w:rPr>
      </w:pPr>
      <w:r w:rsidRPr="00182F51">
        <w:rPr>
          <w:rStyle w:val="lev"/>
          <w:rFonts w:ascii="Arial" w:eastAsiaTheme="majorEastAsia" w:hAnsi="Arial" w:cs="Arial"/>
          <w:i/>
          <w:iCs/>
          <w:color w:val="0070C0"/>
          <w:sz w:val="18"/>
          <w:szCs w:val="18"/>
          <w:u w:val="single"/>
        </w:rPr>
        <w:lastRenderedPageBreak/>
        <w:t>Suggestions de hashtags à</w:t>
      </w:r>
      <w:r w:rsidRPr="00182F51">
        <w:rPr>
          <w:rFonts w:ascii="Arial" w:hAnsi="Arial" w:cs="Arial"/>
          <w:b/>
          <w:bCs/>
          <w:i/>
          <w:iCs/>
          <w:color w:val="0070C0"/>
          <w:sz w:val="18"/>
          <w:szCs w:val="18"/>
          <w:u w:val="single"/>
        </w:rPr>
        <w:t xml:space="preserve"> </w:t>
      </w:r>
      <w:r w:rsidRPr="00182F51">
        <w:rPr>
          <w:rFonts w:ascii="Arial" w:hAnsi="Arial" w:cs="Arial"/>
          <w:i/>
          <w:iCs/>
          <w:color w:val="0070C0"/>
          <w:sz w:val="18"/>
          <w:szCs w:val="18"/>
          <w:u w:val="single"/>
        </w:rPr>
        <w:t>utiliser sans retenue !</w:t>
      </w:r>
    </w:p>
    <w:p w14:paraId="7B93FA8D" w14:textId="77777777" w:rsidR="00182F51" w:rsidRPr="00182F51" w:rsidRDefault="00182F51" w:rsidP="001061AE">
      <w:pPr>
        <w:pStyle w:val="NormalWeb"/>
        <w:shd w:val="clear" w:color="auto" w:fill="FFFFFF"/>
        <w:tabs>
          <w:tab w:val="left" w:pos="7088"/>
        </w:tabs>
        <w:ind w:right="724"/>
        <w:rPr>
          <w:rFonts w:ascii="Arial" w:hAnsi="Arial" w:cs="Arial"/>
          <w:color w:val="0070C0"/>
          <w:sz w:val="18"/>
          <w:szCs w:val="18"/>
        </w:rPr>
        <w:sectPr w:rsidR="00182F51" w:rsidRPr="00182F51" w:rsidSect="00182F51">
          <w:type w:val="continuous"/>
          <w:pgSz w:w="12240" w:h="15840"/>
          <w:pgMar w:top="993" w:right="616" w:bottom="851" w:left="1276" w:header="708" w:footer="708" w:gutter="0"/>
          <w:cols w:space="98"/>
          <w:docGrid w:linePitch="360"/>
        </w:sectPr>
      </w:pPr>
      <w:r w:rsidRPr="00182F51">
        <w:rPr>
          <w:rFonts w:ascii="Arial" w:hAnsi="Arial" w:cs="Arial"/>
          <w:color w:val="0070C0"/>
          <w:sz w:val="18"/>
          <w:szCs w:val="18"/>
        </w:rPr>
        <w:t xml:space="preserve">#campagnecasssh #Haussezlefinancement #onsaffirme #Parpouravec #PSOC #MSSS #OCASSS  </w:t>
      </w:r>
    </w:p>
    <w:p w14:paraId="76FFF419" w14:textId="77777777" w:rsidR="00182F51" w:rsidRPr="00182F51" w:rsidRDefault="00182F51" w:rsidP="001061AE">
      <w:pPr>
        <w:pStyle w:val="NormalWeb"/>
        <w:shd w:val="clear" w:color="auto" w:fill="FFFFFF"/>
        <w:ind w:left="284" w:right="724"/>
        <w:rPr>
          <w:rFonts w:ascii="Arial" w:hAnsi="Arial" w:cs="Arial"/>
          <w:color w:val="0070C0"/>
          <w:sz w:val="18"/>
          <w:szCs w:val="18"/>
        </w:rPr>
      </w:pPr>
      <w:r w:rsidRPr="00182F51">
        <w:rPr>
          <w:rFonts w:ascii="Arial" w:hAnsi="Arial" w:cs="Arial"/>
          <w:color w:val="0070C0"/>
          <w:sz w:val="18"/>
          <w:szCs w:val="18"/>
        </w:rPr>
        <w:t xml:space="preserve">La campagne </w:t>
      </w:r>
      <w:r w:rsidRPr="00182F51">
        <w:rPr>
          <w:rFonts w:ascii="Arial" w:hAnsi="Arial" w:cs="Arial"/>
          <w:i/>
          <w:iCs/>
          <w:color w:val="0070C0"/>
          <w:sz w:val="18"/>
          <w:szCs w:val="18"/>
        </w:rPr>
        <w:t>CA$$$H</w:t>
      </w:r>
      <w:r w:rsidRPr="00182F51">
        <w:rPr>
          <w:rFonts w:ascii="Arial" w:hAnsi="Arial" w:cs="Arial"/>
          <w:color w:val="0070C0"/>
          <w:sz w:val="18"/>
          <w:szCs w:val="18"/>
        </w:rPr>
        <w:t xml:space="preserve"> publiera les affichettes créées à partir du mois de décembre 2025 et au courant du printemps 2026. Réagissez-y et partagez-les allègrement ! </w:t>
      </w:r>
    </w:p>
    <w:p w14:paraId="54444D1B" w14:textId="77777777" w:rsidR="00182F51" w:rsidRPr="00450D40" w:rsidRDefault="00182F51" w:rsidP="00182F51">
      <w:pPr>
        <w:pStyle w:val="NormalWeb"/>
        <w:shd w:val="clear" w:color="auto" w:fill="FFFFFF"/>
        <w:ind w:left="-851"/>
        <w:rPr>
          <w:rFonts w:ascii="Arial" w:hAnsi="Arial" w:cs="Arial"/>
          <w:color w:val="222222"/>
          <w:sz w:val="20"/>
          <w:szCs w:val="20"/>
        </w:rPr>
      </w:pPr>
    </w:p>
    <w:p w14:paraId="60280D42" w14:textId="77777777" w:rsidR="008A4EB4" w:rsidRDefault="008A4EB4" w:rsidP="008A4EB4">
      <w:pPr>
        <w:pStyle w:val="Titre1"/>
      </w:pPr>
      <w:bookmarkStart w:id="8" w:name="_Toc183604136"/>
      <w:r>
        <w:t>Pour ne rien manquer</w:t>
      </w:r>
      <w:r w:rsidR="00AC1919">
        <w:t xml:space="preserve"> de la campagne !</w:t>
      </w:r>
      <w:bookmarkEnd w:id="8"/>
    </w:p>
    <w:p w14:paraId="7B9174B7" w14:textId="77777777" w:rsidR="00B26EC9" w:rsidRPr="00056423" w:rsidRDefault="00B26EC9" w:rsidP="00355A66">
      <w:pPr>
        <w:pStyle w:val="NormalWeb"/>
        <w:rPr>
          <w:rFonts w:ascii="Arial Narrow" w:hAnsi="Arial Narrow"/>
        </w:rPr>
      </w:pPr>
      <w:r w:rsidRPr="00056423">
        <w:rPr>
          <w:rFonts w:ascii="Arial Narrow" w:hAnsi="Arial Narrow"/>
        </w:rPr>
        <w:t xml:space="preserve">N’oubliez pas de cocher « </w:t>
      </w:r>
      <w:r w:rsidRPr="0041146D">
        <w:rPr>
          <w:rStyle w:val="lev"/>
          <w:rFonts w:ascii="Arial Narrow" w:hAnsi="Arial Narrow"/>
          <w:i/>
          <w:iCs/>
        </w:rPr>
        <w:t>Je veux recevoir des nouvelles de la Table et de la campagne</w:t>
      </w:r>
      <w:r w:rsidR="0041146D">
        <w:rPr>
          <w:rStyle w:val="lev"/>
          <w:rFonts w:ascii="Arial Narrow" w:hAnsi="Arial Narrow"/>
          <w:i/>
          <w:iCs/>
        </w:rPr>
        <w:t xml:space="preserve"> </w:t>
      </w:r>
      <w:r w:rsidRPr="0041146D">
        <w:rPr>
          <w:rFonts w:ascii="Arial Narrow" w:hAnsi="Arial Narrow"/>
          <w:i/>
          <w:iCs/>
        </w:rPr>
        <w:t>»</w:t>
      </w:r>
      <w:r w:rsidRPr="00056423">
        <w:rPr>
          <w:rFonts w:ascii="Arial Narrow" w:hAnsi="Arial Narrow"/>
        </w:rPr>
        <w:t xml:space="preserve"> pour vous abonner à notre liste de contacts pour nos envois aux OCASSS.</w:t>
      </w:r>
    </w:p>
    <w:p w14:paraId="16378539" w14:textId="77777777" w:rsidR="0041146D" w:rsidRDefault="00B26EC9" w:rsidP="00355A66">
      <w:pPr>
        <w:pStyle w:val="NormalWeb"/>
        <w:rPr>
          <w:rFonts w:ascii="Arial Narrow" w:hAnsi="Arial Narrow"/>
        </w:rPr>
      </w:pPr>
      <w:r w:rsidRPr="00056423">
        <w:rPr>
          <w:rFonts w:ascii="Arial Narrow" w:hAnsi="Arial Narrow"/>
        </w:rPr>
        <w:t xml:space="preserve">En plus d’être un outil précieux pour illustrer vos besoins, les affichettes produites soutiendront la revendication nationale de la campagne </w:t>
      </w:r>
      <w:r w:rsidRPr="0041146D">
        <w:rPr>
          <w:rFonts w:ascii="Arial Narrow" w:hAnsi="Arial Narrow"/>
          <w:i/>
          <w:iCs/>
        </w:rPr>
        <w:t>CA$$$H</w:t>
      </w:r>
      <w:r w:rsidRPr="00056423">
        <w:rPr>
          <w:rFonts w:ascii="Arial Narrow" w:hAnsi="Arial Narrow"/>
        </w:rPr>
        <w:t xml:space="preserve">, rendant le tout irréfutable, concret et porteur. </w:t>
      </w:r>
    </w:p>
    <w:p w14:paraId="6AFE8F2E" w14:textId="77777777" w:rsidR="00555026" w:rsidRPr="00D038E4" w:rsidRDefault="00B26EC9" w:rsidP="00D038E4">
      <w:pPr>
        <w:pStyle w:val="NormalWeb"/>
        <w:rPr>
          <w:rFonts w:ascii="Arial Narrow" w:hAnsi="Arial Narrow"/>
        </w:rPr>
      </w:pPr>
      <w:r w:rsidRPr="00056423">
        <w:rPr>
          <w:rFonts w:ascii="Arial Narrow" w:hAnsi="Arial Narrow"/>
        </w:rPr>
        <w:t xml:space="preserve">Pour ne rien manquer des actions du comité de coordination de la campagne </w:t>
      </w:r>
      <w:r w:rsidRPr="0041146D">
        <w:rPr>
          <w:rFonts w:ascii="Arial Narrow" w:hAnsi="Arial Narrow"/>
          <w:i/>
          <w:iCs/>
        </w:rPr>
        <w:t>CA$$$H</w:t>
      </w:r>
      <w:r w:rsidRPr="00056423">
        <w:rPr>
          <w:rFonts w:ascii="Arial Narrow" w:hAnsi="Arial Narrow"/>
        </w:rPr>
        <w:t xml:space="preserve">, de la Table et de ses membres, </w:t>
      </w:r>
      <w:hyperlink r:id="rId20" w:history="1">
        <w:r w:rsidRPr="0041146D">
          <w:rPr>
            <w:rStyle w:val="Lienhypertexte"/>
            <w:rFonts w:ascii="Arial Narrow" w:hAnsi="Arial Narrow"/>
          </w:rPr>
          <w:t xml:space="preserve">suivez sa page </w:t>
        </w:r>
        <w:r w:rsidR="0041146D" w:rsidRPr="0041146D">
          <w:rPr>
            <w:rStyle w:val="Lienhypertexte"/>
            <w:rFonts w:ascii="Arial Narrow" w:hAnsi="Arial Narrow"/>
          </w:rPr>
          <w:t>F</w:t>
        </w:r>
        <w:r w:rsidRPr="0041146D">
          <w:rPr>
            <w:rStyle w:val="Lienhypertexte"/>
            <w:rFonts w:ascii="Arial Narrow" w:hAnsi="Arial Narrow"/>
          </w:rPr>
          <w:t>acebook</w:t>
        </w:r>
      </w:hyperlink>
      <w:r w:rsidR="0041146D">
        <w:rPr>
          <w:rFonts w:ascii="Arial Narrow" w:hAnsi="Arial Narrow"/>
        </w:rPr>
        <w:t xml:space="preserve"> </w:t>
      </w:r>
      <w:r w:rsidRPr="00056423">
        <w:rPr>
          <w:rFonts w:ascii="Arial Narrow" w:hAnsi="Arial Narrow"/>
        </w:rPr>
        <w:t xml:space="preserve">et </w:t>
      </w:r>
      <w:hyperlink r:id="rId21" w:history="1">
        <w:r w:rsidRPr="0041146D">
          <w:rPr>
            <w:rStyle w:val="Lienhypertexte"/>
            <w:rFonts w:ascii="Arial Narrow" w:hAnsi="Arial Narrow"/>
          </w:rPr>
          <w:t>abonnez-vous aux infolettres</w:t>
        </w:r>
      </w:hyperlink>
      <w:r w:rsidR="0041146D">
        <w:rPr>
          <w:rFonts w:ascii="Arial Narrow" w:hAnsi="Arial Narrow"/>
        </w:rPr>
        <w:t xml:space="preserve"> !</w:t>
      </w:r>
    </w:p>
    <w:p w14:paraId="42C7CFBF" w14:textId="77777777" w:rsidR="00D1305C" w:rsidRPr="00887BB7" w:rsidRDefault="00887BB7" w:rsidP="00FE7A97">
      <w:pPr>
        <w:pStyle w:val="Titre1"/>
        <w:rPr>
          <w:rFonts w:eastAsia="Times New Roman"/>
          <w:lang w:eastAsia="fr-CA"/>
        </w:rPr>
      </w:pPr>
      <w:bookmarkStart w:id="9" w:name="_Toc183604137"/>
      <w:r>
        <w:rPr>
          <w:rFonts w:eastAsia="Times New Roman"/>
          <w:lang w:eastAsia="fr-CA"/>
        </w:rPr>
        <w:t xml:space="preserve">Supplément : </w:t>
      </w:r>
      <w:r w:rsidR="00D1305C" w:rsidRPr="00887BB7">
        <w:rPr>
          <w:rFonts w:eastAsia="Times New Roman"/>
          <w:lang w:eastAsia="fr-CA"/>
        </w:rPr>
        <w:t xml:space="preserve">Définitions des </w:t>
      </w:r>
      <w:r w:rsidR="00D1305C" w:rsidRPr="00887BB7">
        <w:t>typologies</w:t>
      </w:r>
      <w:r w:rsidR="00D1305C" w:rsidRPr="00887BB7">
        <w:rPr>
          <w:rFonts w:eastAsia="Times New Roman"/>
          <w:lang w:eastAsia="fr-CA"/>
        </w:rPr>
        <w:t xml:space="preserve"> du PSOC</w:t>
      </w:r>
      <w:bookmarkEnd w:id="9"/>
    </w:p>
    <w:p w14:paraId="0679ABEE" w14:textId="77777777" w:rsidR="00295E67" w:rsidRPr="00D038E4" w:rsidRDefault="00295E67" w:rsidP="00355A66">
      <w:pPr>
        <w:tabs>
          <w:tab w:val="left" w:pos="1760"/>
        </w:tabs>
        <w:spacing w:before="100" w:beforeAutospacing="1" w:after="100" w:afterAutospacing="1" w:line="240" w:lineRule="auto"/>
        <w:rPr>
          <w:rFonts w:ascii="Arial Narrow" w:eastAsia="Times New Roman" w:hAnsi="Arial Narrow" w:cs="Times New Roman"/>
          <w:kern w:val="0"/>
          <w:lang w:eastAsia="fr-CA"/>
          <w14:ligatures w14:val="none"/>
        </w:rPr>
      </w:pPr>
      <w:r w:rsidRPr="00D038E4">
        <w:rPr>
          <w:rFonts w:ascii="Arial Narrow" w:eastAsia="Times New Roman" w:hAnsi="Arial Narrow" w:cs="Times New Roman"/>
          <w:kern w:val="0"/>
          <w:lang w:eastAsia="fr-CA"/>
          <w14:ligatures w14:val="none"/>
        </w:rPr>
        <w:t xml:space="preserve">Extrait du </w:t>
      </w:r>
      <w:hyperlink r:id="rId22" w:history="1">
        <w:r w:rsidRPr="00FF4EF1">
          <w:rPr>
            <w:rStyle w:val="Lienhypertexte"/>
            <w:rFonts w:ascii="Arial Narrow" w:eastAsia="Times New Roman" w:hAnsi="Arial Narrow" w:cs="Times New Roman"/>
            <w:i/>
            <w:kern w:val="0"/>
            <w:lang w:eastAsia="fr-CA"/>
            <w14:ligatures w14:val="none"/>
          </w:rPr>
          <w:t>Cadre normatif, Programme de soutien aux organismes communautaires 2023</w:t>
        </w:r>
        <w:r w:rsidRPr="00FF4EF1">
          <w:rPr>
            <w:rStyle w:val="Lienhypertexte"/>
            <w:rFonts w:ascii="Arial Narrow" w:eastAsia="Times New Roman" w:hAnsi="Arial Narrow" w:cs="Times New Roman"/>
            <w:kern w:val="0"/>
            <w:lang w:eastAsia="fr-CA"/>
            <w14:ligatures w14:val="none"/>
          </w:rPr>
          <w:t xml:space="preserve">, produit par le </w:t>
        </w:r>
        <w:r w:rsidR="00FF4EF1" w:rsidRPr="00FF4EF1">
          <w:rPr>
            <w:rStyle w:val="Lienhypertexte"/>
            <w:rFonts w:ascii="Arial Narrow" w:eastAsia="Times New Roman" w:hAnsi="Arial Narrow" w:cs="Times New Roman"/>
            <w:kern w:val="0"/>
            <w:lang w:eastAsia="fr-CA"/>
            <w14:ligatures w14:val="none"/>
          </w:rPr>
          <w:t>ministère</w:t>
        </w:r>
        <w:r w:rsidRPr="00FF4EF1">
          <w:rPr>
            <w:rStyle w:val="Lienhypertexte"/>
            <w:rFonts w:ascii="Arial Narrow" w:eastAsia="Times New Roman" w:hAnsi="Arial Narrow" w:cs="Times New Roman"/>
            <w:kern w:val="0"/>
            <w:lang w:eastAsia="fr-CA"/>
            <w14:ligatures w14:val="none"/>
          </w:rPr>
          <w:t xml:space="preserve"> de la Santé et des Services sociaux (pp.37-38)</w:t>
        </w:r>
      </w:hyperlink>
    </w:p>
    <w:p w14:paraId="04C57F43" w14:textId="77777777" w:rsidR="00295E67" w:rsidRPr="00170D09" w:rsidRDefault="00295E67" w:rsidP="00355A66">
      <w:pPr>
        <w:spacing w:before="100" w:beforeAutospacing="1" w:after="100" w:afterAutospacing="1" w:line="240" w:lineRule="auto"/>
        <w:rPr>
          <w:rFonts w:ascii="Arial Narrow" w:eastAsia="Times New Roman" w:hAnsi="Arial Narrow"/>
          <w:sz w:val="24"/>
          <w:szCs w:val="24"/>
        </w:rPr>
      </w:pPr>
      <w:r w:rsidRPr="00170D09">
        <w:rPr>
          <w:rFonts w:ascii="Arial Narrow" w:eastAsia="Times New Roman" w:hAnsi="Arial Narrow" w:cs="Times New Roman"/>
          <w:kern w:val="0"/>
          <w:sz w:val="24"/>
          <w:szCs w:val="24"/>
          <w:lang w:eastAsia="fr-CA"/>
          <w14:ligatures w14:val="none"/>
        </w:rPr>
        <w:t>TYPES D’ORGANISMES COMMUNAUTAIRES</w:t>
      </w:r>
    </w:p>
    <w:p w14:paraId="27AFF0DA" w14:textId="77777777" w:rsidR="00295E67" w:rsidRPr="00170D09" w:rsidRDefault="00295E67" w:rsidP="00355A66">
      <w:pPr>
        <w:spacing w:before="100" w:beforeAutospacing="1" w:after="100" w:afterAutospacing="1" w:line="240" w:lineRule="auto"/>
        <w:ind w:right="360"/>
        <w:jc w:val="both"/>
        <w:rPr>
          <w:rFonts w:ascii="Arial Narrow" w:eastAsia="Arial" w:hAnsi="Arial Narrow"/>
          <w:sz w:val="24"/>
          <w:szCs w:val="24"/>
        </w:rPr>
      </w:pPr>
      <w:r w:rsidRPr="00170D09">
        <w:rPr>
          <w:rFonts w:ascii="Arial Narrow" w:eastAsia="Arial" w:hAnsi="Arial Narrow"/>
          <w:sz w:val="24"/>
          <w:szCs w:val="24"/>
        </w:rPr>
        <w:t>Les organismes communautaires sont inscrits dans l’un des sept types présentés ci-dessous. Il est entendu qu’à l’intérieur des quatre premiers types, certains organismes ont une portée locale, alors que d’autres ont une portée régionale. Bien que les organismes soient regroupés à l’intérieur de ces sept types, leurs acquis ne sont pas remis en question par la typologie.</w:t>
      </w:r>
    </w:p>
    <w:p w14:paraId="23B7A7ED" w14:textId="77777777" w:rsidR="00295E67" w:rsidRPr="00170D09" w:rsidRDefault="00295E67" w:rsidP="00355A66">
      <w:pPr>
        <w:spacing w:before="100" w:beforeAutospacing="1" w:after="100" w:afterAutospacing="1" w:line="240" w:lineRule="auto"/>
        <w:rPr>
          <w:rFonts w:ascii="Arial Narrow" w:eastAsia="Arial" w:hAnsi="Arial Narrow"/>
          <w:sz w:val="24"/>
          <w:szCs w:val="24"/>
        </w:rPr>
      </w:pPr>
      <w:r w:rsidRPr="00170D09">
        <w:rPr>
          <w:rFonts w:ascii="Arial Narrow" w:eastAsia="Arial" w:hAnsi="Arial Narrow"/>
          <w:sz w:val="24"/>
          <w:szCs w:val="24"/>
        </w:rPr>
        <w:t>Cette typologie repose sur les postulats suivants :</w:t>
      </w:r>
    </w:p>
    <w:p w14:paraId="57B1E293" w14:textId="77777777" w:rsidR="00295E67" w:rsidRPr="00170D09" w:rsidRDefault="00295E67" w:rsidP="00355A66">
      <w:pPr>
        <w:pStyle w:val="Paragraphedeliste"/>
        <w:numPr>
          <w:ilvl w:val="0"/>
          <w:numId w:val="23"/>
        </w:numPr>
        <w:spacing w:before="100" w:beforeAutospacing="1" w:after="100" w:afterAutospacing="1" w:line="240" w:lineRule="auto"/>
        <w:ind w:right="360"/>
        <w:rPr>
          <w:rFonts w:ascii="Arial Narrow" w:eastAsia="Arial" w:hAnsi="Arial Narrow"/>
          <w:sz w:val="24"/>
          <w:szCs w:val="24"/>
        </w:rPr>
      </w:pPr>
      <w:r w:rsidRPr="00170D09">
        <w:rPr>
          <w:rFonts w:ascii="Arial Narrow" w:eastAsia="Arial" w:hAnsi="Arial Narrow"/>
          <w:sz w:val="24"/>
          <w:szCs w:val="24"/>
        </w:rPr>
        <w:t>Permettre d’établir des balises de soutien financier pour des organismes communautaires utilisant les mêmes stratégies d’intervention;</w:t>
      </w:r>
    </w:p>
    <w:p w14:paraId="5E4DF313" w14:textId="77777777" w:rsidR="00295E67" w:rsidRPr="00170D09" w:rsidRDefault="00295E67" w:rsidP="00355A66">
      <w:pPr>
        <w:pStyle w:val="Paragraphedeliste"/>
        <w:numPr>
          <w:ilvl w:val="0"/>
          <w:numId w:val="23"/>
        </w:numPr>
        <w:spacing w:before="100" w:beforeAutospacing="1" w:after="100" w:afterAutospacing="1" w:line="240" w:lineRule="auto"/>
        <w:ind w:right="360"/>
        <w:rPr>
          <w:rFonts w:ascii="Arial Narrow" w:eastAsia="Arial" w:hAnsi="Arial Narrow"/>
          <w:sz w:val="24"/>
          <w:szCs w:val="24"/>
        </w:rPr>
      </w:pPr>
      <w:r w:rsidRPr="00170D09">
        <w:rPr>
          <w:rFonts w:ascii="Arial Narrow" w:eastAsia="Arial" w:hAnsi="Arial Narrow"/>
          <w:sz w:val="24"/>
          <w:szCs w:val="24"/>
        </w:rPr>
        <w:t>Favoriser l’équité dans le soutien financier (à ressources communautaires comparables, soutien financier comparable);</w:t>
      </w:r>
    </w:p>
    <w:p w14:paraId="6F72F94A" w14:textId="77777777" w:rsidR="00295E67" w:rsidRPr="00170D09" w:rsidRDefault="00295E67" w:rsidP="00355A66">
      <w:pPr>
        <w:pStyle w:val="Paragraphedeliste"/>
        <w:numPr>
          <w:ilvl w:val="0"/>
          <w:numId w:val="23"/>
        </w:numPr>
        <w:spacing w:before="100" w:beforeAutospacing="1" w:after="100" w:afterAutospacing="1" w:line="240" w:lineRule="auto"/>
        <w:ind w:right="360"/>
        <w:rPr>
          <w:rFonts w:ascii="Arial Narrow" w:eastAsia="Arial" w:hAnsi="Arial Narrow"/>
          <w:sz w:val="24"/>
          <w:szCs w:val="24"/>
        </w:rPr>
      </w:pPr>
      <w:r w:rsidRPr="00170D09">
        <w:rPr>
          <w:rFonts w:ascii="Arial Narrow" w:eastAsia="Arial" w:hAnsi="Arial Narrow"/>
          <w:sz w:val="24"/>
          <w:szCs w:val="24"/>
        </w:rPr>
        <w:t>Déterminer le niveau de soutien financier selon le type d’organisme, la mission et les activités offertes.</w:t>
      </w:r>
    </w:p>
    <w:p w14:paraId="28D28079" w14:textId="77777777" w:rsidR="00295E67" w:rsidRPr="00170D09" w:rsidRDefault="00295E67" w:rsidP="00355A66">
      <w:pPr>
        <w:spacing w:before="100" w:beforeAutospacing="1" w:after="100" w:afterAutospacing="1" w:line="240" w:lineRule="auto"/>
        <w:rPr>
          <w:rFonts w:ascii="Arial Narrow" w:eastAsia="Arial" w:hAnsi="Arial Narrow"/>
          <w:sz w:val="24"/>
          <w:szCs w:val="24"/>
        </w:rPr>
      </w:pPr>
      <w:r w:rsidRPr="00170D09">
        <w:rPr>
          <w:rFonts w:ascii="Arial Narrow" w:eastAsia="Arial" w:hAnsi="Arial Narrow"/>
          <w:sz w:val="24"/>
          <w:szCs w:val="24"/>
        </w:rPr>
        <w:t>Sauf si cela est spécifiquement indiqué, il est entendu que :</w:t>
      </w:r>
    </w:p>
    <w:p w14:paraId="2E976DB6" w14:textId="77777777" w:rsidR="00295E67" w:rsidRPr="00170D09" w:rsidRDefault="00295E67" w:rsidP="00355A66">
      <w:pPr>
        <w:pStyle w:val="Paragraphedeliste"/>
        <w:numPr>
          <w:ilvl w:val="0"/>
          <w:numId w:val="24"/>
        </w:numPr>
        <w:spacing w:before="100" w:beforeAutospacing="1" w:after="100" w:afterAutospacing="1" w:line="240" w:lineRule="auto"/>
        <w:ind w:right="360"/>
        <w:rPr>
          <w:rFonts w:ascii="Arial Narrow" w:eastAsia="Arial" w:hAnsi="Arial Narrow"/>
          <w:sz w:val="24"/>
          <w:szCs w:val="24"/>
        </w:rPr>
      </w:pPr>
      <w:r w:rsidRPr="00170D09">
        <w:rPr>
          <w:rFonts w:ascii="Arial Narrow" w:eastAsia="Arial" w:hAnsi="Arial Narrow"/>
          <w:sz w:val="24"/>
          <w:szCs w:val="24"/>
        </w:rPr>
        <w:t>le fait d’avoir ou non un local destiné à la réalisation de la mission et le type de local (location, propriété, etc.) ne déterminent pas la typologie;</w:t>
      </w:r>
    </w:p>
    <w:p w14:paraId="0258AB19" w14:textId="77777777" w:rsidR="00295E67" w:rsidRPr="00170D09" w:rsidRDefault="00295E67" w:rsidP="00355A66">
      <w:pPr>
        <w:pStyle w:val="Paragraphedeliste"/>
        <w:numPr>
          <w:ilvl w:val="0"/>
          <w:numId w:val="24"/>
        </w:numPr>
        <w:spacing w:before="100" w:beforeAutospacing="1" w:after="100" w:afterAutospacing="1" w:line="240" w:lineRule="auto"/>
        <w:ind w:right="360"/>
        <w:rPr>
          <w:rFonts w:ascii="Arial Narrow" w:eastAsia="Arial" w:hAnsi="Arial Narrow"/>
          <w:sz w:val="24"/>
          <w:szCs w:val="24"/>
        </w:rPr>
      </w:pPr>
      <w:r w:rsidRPr="00170D09">
        <w:rPr>
          <w:rFonts w:ascii="Arial Narrow" w:eastAsia="Arial" w:hAnsi="Arial Narrow"/>
          <w:sz w:val="24"/>
          <w:szCs w:val="24"/>
        </w:rPr>
        <w:t>la présence, le nombre et la proportion d’employées et employés salariés ou de personnes bénévoles ne déterminent pas la typologie.</w:t>
      </w:r>
    </w:p>
    <w:p w14:paraId="1EA8989A" w14:textId="77777777" w:rsidR="00295E67" w:rsidRPr="00170D09" w:rsidRDefault="00295E67" w:rsidP="0067269D">
      <w:pPr>
        <w:numPr>
          <w:ilvl w:val="0"/>
          <w:numId w:val="14"/>
        </w:numPr>
        <w:tabs>
          <w:tab w:val="left" w:pos="1080"/>
        </w:tabs>
        <w:spacing w:after="0" w:line="240" w:lineRule="auto"/>
        <w:ind w:left="1080" w:hanging="360"/>
        <w:rPr>
          <w:rFonts w:ascii="Arial Narrow" w:eastAsia="Arial" w:hAnsi="Arial Narrow"/>
          <w:b/>
          <w:sz w:val="24"/>
          <w:szCs w:val="24"/>
        </w:rPr>
      </w:pPr>
      <w:r w:rsidRPr="00170D09">
        <w:rPr>
          <w:rFonts w:ascii="Arial Narrow" w:eastAsia="Arial" w:hAnsi="Arial Narrow"/>
          <w:b/>
          <w:sz w:val="24"/>
          <w:szCs w:val="24"/>
        </w:rPr>
        <w:lastRenderedPageBreak/>
        <w:t>Aide et entraide</w:t>
      </w:r>
    </w:p>
    <w:p w14:paraId="44F32077" w14:textId="77777777" w:rsidR="00295E67" w:rsidRPr="00170D09" w:rsidRDefault="00295E67" w:rsidP="0067269D">
      <w:pPr>
        <w:spacing w:after="0" w:line="240" w:lineRule="auto"/>
        <w:rPr>
          <w:rFonts w:ascii="Arial Narrow" w:eastAsia="Arial" w:hAnsi="Arial Narrow"/>
          <w:sz w:val="24"/>
          <w:szCs w:val="24"/>
        </w:rPr>
      </w:pPr>
      <w:r w:rsidRPr="00170D09">
        <w:rPr>
          <w:rFonts w:ascii="Arial Narrow" w:eastAsia="Arial" w:hAnsi="Arial Narrow"/>
          <w:sz w:val="24"/>
          <w:szCs w:val="24"/>
        </w:rPr>
        <w:t>Ces organismes réalisent des activités d’accueil, d’entraide mutuelle, d</w:t>
      </w:r>
      <w:r w:rsidR="00355A66" w:rsidRPr="00170D09">
        <w:rPr>
          <w:rFonts w:ascii="Arial Narrow" w:eastAsia="Arial" w:hAnsi="Arial Narrow"/>
          <w:sz w:val="24"/>
          <w:szCs w:val="24"/>
        </w:rPr>
        <w:t xml:space="preserve">’écoute et de dépannage. </w:t>
      </w:r>
      <w:r w:rsidRPr="00170D09">
        <w:rPr>
          <w:rFonts w:ascii="Arial Narrow" w:eastAsia="Arial" w:hAnsi="Arial Narrow"/>
          <w:sz w:val="24"/>
          <w:szCs w:val="24"/>
        </w:rPr>
        <w:t>L’aide fournie peut être matérielle, technique ou psychosociale.</w:t>
      </w:r>
    </w:p>
    <w:p w14:paraId="3E3161E0" w14:textId="77777777" w:rsidR="0067269D" w:rsidRPr="00170D09" w:rsidRDefault="0067269D" w:rsidP="0067269D">
      <w:pPr>
        <w:spacing w:after="0" w:line="240" w:lineRule="auto"/>
        <w:rPr>
          <w:rFonts w:ascii="Arial Narrow" w:eastAsia="Arial" w:hAnsi="Arial Narrow"/>
          <w:sz w:val="24"/>
          <w:szCs w:val="24"/>
        </w:rPr>
      </w:pPr>
    </w:p>
    <w:p w14:paraId="0784B6C1" w14:textId="77777777" w:rsidR="00295E67" w:rsidRPr="00170D09" w:rsidRDefault="00295E67" w:rsidP="0067269D">
      <w:pPr>
        <w:numPr>
          <w:ilvl w:val="0"/>
          <w:numId w:val="14"/>
        </w:numPr>
        <w:tabs>
          <w:tab w:val="left" w:pos="1080"/>
        </w:tabs>
        <w:spacing w:after="0" w:line="240" w:lineRule="auto"/>
        <w:ind w:left="1080" w:hanging="360"/>
        <w:rPr>
          <w:rFonts w:ascii="Arial Narrow" w:eastAsia="Arial" w:hAnsi="Arial Narrow"/>
          <w:b/>
          <w:sz w:val="24"/>
          <w:szCs w:val="24"/>
        </w:rPr>
      </w:pPr>
      <w:r w:rsidRPr="00170D09">
        <w:rPr>
          <w:rFonts w:ascii="Arial Narrow" w:eastAsia="Arial" w:hAnsi="Arial Narrow"/>
          <w:b/>
          <w:sz w:val="24"/>
          <w:szCs w:val="24"/>
        </w:rPr>
        <w:t>Organismes de sensibilisation, de promotion et de défense des droits</w:t>
      </w:r>
    </w:p>
    <w:p w14:paraId="0963BE91" w14:textId="77777777" w:rsidR="00295E67" w:rsidRPr="00170D09" w:rsidRDefault="00295E67" w:rsidP="0067269D">
      <w:pPr>
        <w:spacing w:after="0" w:line="240" w:lineRule="auto"/>
        <w:ind w:right="360"/>
        <w:jc w:val="both"/>
        <w:rPr>
          <w:rFonts w:ascii="Arial Narrow" w:eastAsia="Arial" w:hAnsi="Arial Narrow"/>
          <w:sz w:val="24"/>
          <w:szCs w:val="24"/>
        </w:rPr>
      </w:pPr>
      <w:r w:rsidRPr="00170D09">
        <w:rPr>
          <w:rFonts w:ascii="Arial Narrow" w:eastAsia="Arial" w:hAnsi="Arial Narrow"/>
          <w:sz w:val="24"/>
          <w:szCs w:val="24"/>
        </w:rPr>
        <w:t>Ces organismes offrent des activités de soutien aux personnes dans leur démarche pour faire reconnaître ou valoir leurs droits. Ils exercent également des activités promotionnelles ainsi que des activités de sensibilisation et de défense des droits et des intérêts pour les personnes visées par l’organisme.</w:t>
      </w:r>
    </w:p>
    <w:p w14:paraId="529279D8" w14:textId="77777777" w:rsidR="0067269D" w:rsidRPr="00170D09" w:rsidRDefault="0067269D" w:rsidP="0067269D">
      <w:pPr>
        <w:spacing w:after="0" w:line="240" w:lineRule="auto"/>
        <w:ind w:right="360"/>
        <w:jc w:val="both"/>
        <w:rPr>
          <w:rFonts w:ascii="Arial Narrow" w:eastAsia="Arial" w:hAnsi="Arial Narrow"/>
          <w:sz w:val="24"/>
          <w:szCs w:val="24"/>
        </w:rPr>
      </w:pPr>
    </w:p>
    <w:p w14:paraId="58594403" w14:textId="77777777" w:rsidR="00295E67" w:rsidRPr="00170D09" w:rsidRDefault="00295E67" w:rsidP="0067269D">
      <w:pPr>
        <w:numPr>
          <w:ilvl w:val="0"/>
          <w:numId w:val="14"/>
        </w:numPr>
        <w:tabs>
          <w:tab w:val="left" w:pos="1080"/>
        </w:tabs>
        <w:spacing w:after="0" w:line="240" w:lineRule="auto"/>
        <w:ind w:left="1080" w:hanging="360"/>
        <w:rPr>
          <w:rFonts w:ascii="Arial Narrow" w:eastAsia="Arial" w:hAnsi="Arial Narrow"/>
          <w:b/>
          <w:sz w:val="24"/>
          <w:szCs w:val="24"/>
        </w:rPr>
      </w:pPr>
      <w:r w:rsidRPr="00170D09">
        <w:rPr>
          <w:rFonts w:ascii="Arial Narrow" w:eastAsia="Arial" w:hAnsi="Arial Narrow"/>
          <w:b/>
          <w:sz w:val="24"/>
          <w:szCs w:val="24"/>
        </w:rPr>
        <w:t>Milieux de vie et de soutien dans la communauté</w:t>
      </w:r>
    </w:p>
    <w:p w14:paraId="7392FA2F" w14:textId="77777777" w:rsidR="00295E67" w:rsidRPr="00170D09" w:rsidRDefault="00295E67" w:rsidP="0067269D">
      <w:pPr>
        <w:spacing w:after="0" w:line="240" w:lineRule="auto"/>
        <w:ind w:right="360"/>
        <w:jc w:val="both"/>
        <w:rPr>
          <w:rFonts w:ascii="Arial Narrow" w:eastAsia="Arial" w:hAnsi="Arial Narrow"/>
          <w:sz w:val="24"/>
          <w:szCs w:val="24"/>
        </w:rPr>
      </w:pPr>
      <w:r w:rsidRPr="00170D09">
        <w:rPr>
          <w:rFonts w:ascii="Arial Narrow" w:eastAsia="Arial" w:hAnsi="Arial Narrow"/>
          <w:sz w:val="24"/>
          <w:szCs w:val="24"/>
        </w:rPr>
        <w:t>Un milieu de vie se définit comme un lieu d’appartenance et de transition, un réseau d’entraide et d’action. Ces caractéristiques trouvent leur prolongement dans des activités qui, bien que très diversifiées, peuvent être regroupées ainsi : des services de soutien individuel, de groupe et collectif; des activités éducatives; des actions collectives; ainsi que des activités promotionnelles et préventives. Ce sont des organismes au service d’une communauté ciblée qui ne rejoignent pas uniquement des personnes en difficulté, mais également des groupes de personnes ayant des caractéristiques communes. Par ailleurs, certains interviennent en plus dans le milieu de vie naturel des communautés qu’ils servent. Certains organismes partagent ces stratégies d’intervention sans toutefois offrir de milieu d’appartenance. Leur action porte sur des problématiques précises et vise la prise en charge des situations par les personnes en cause.</w:t>
      </w:r>
    </w:p>
    <w:p w14:paraId="6894C7C5" w14:textId="77777777" w:rsidR="0067269D" w:rsidRPr="00170D09" w:rsidRDefault="0067269D" w:rsidP="0067269D">
      <w:pPr>
        <w:spacing w:after="0" w:line="240" w:lineRule="auto"/>
        <w:ind w:right="360"/>
        <w:jc w:val="both"/>
        <w:rPr>
          <w:rFonts w:ascii="Arial Narrow" w:eastAsia="Arial" w:hAnsi="Arial Narrow"/>
          <w:sz w:val="24"/>
          <w:szCs w:val="24"/>
        </w:rPr>
      </w:pPr>
    </w:p>
    <w:p w14:paraId="2EC0C395" w14:textId="77777777" w:rsidR="00295E67" w:rsidRPr="00170D09" w:rsidRDefault="00295E67" w:rsidP="0067269D">
      <w:pPr>
        <w:numPr>
          <w:ilvl w:val="0"/>
          <w:numId w:val="14"/>
        </w:numPr>
        <w:tabs>
          <w:tab w:val="left" w:pos="1080"/>
        </w:tabs>
        <w:spacing w:after="0" w:line="240" w:lineRule="auto"/>
        <w:ind w:left="1080" w:hanging="360"/>
        <w:rPr>
          <w:rFonts w:ascii="Arial Narrow" w:eastAsia="Arial" w:hAnsi="Arial Narrow"/>
          <w:b/>
          <w:sz w:val="24"/>
          <w:szCs w:val="24"/>
        </w:rPr>
      </w:pPr>
      <w:r w:rsidRPr="00170D09">
        <w:rPr>
          <w:rFonts w:ascii="Arial Narrow" w:eastAsia="Arial" w:hAnsi="Arial Narrow"/>
          <w:b/>
          <w:sz w:val="24"/>
          <w:szCs w:val="24"/>
        </w:rPr>
        <w:t>Organismes d’hébergement temporaire</w:t>
      </w:r>
    </w:p>
    <w:p w14:paraId="341BFE00" w14:textId="77777777" w:rsidR="00295E67" w:rsidRPr="00170D09" w:rsidRDefault="00295E67" w:rsidP="0067269D">
      <w:pPr>
        <w:spacing w:after="0" w:line="240" w:lineRule="auto"/>
        <w:ind w:right="360"/>
        <w:jc w:val="both"/>
        <w:rPr>
          <w:rFonts w:ascii="Arial Narrow" w:eastAsia="Arial" w:hAnsi="Arial Narrow"/>
          <w:sz w:val="24"/>
          <w:szCs w:val="24"/>
        </w:rPr>
      </w:pPr>
      <w:bookmarkStart w:id="10" w:name="page41"/>
      <w:bookmarkEnd w:id="10"/>
      <w:r w:rsidRPr="00170D09">
        <w:rPr>
          <w:rFonts w:ascii="Arial Narrow" w:eastAsia="Arial" w:hAnsi="Arial Narrow"/>
          <w:sz w:val="24"/>
          <w:szCs w:val="24"/>
        </w:rPr>
        <w:t>Ces organismes gèrent un lieu d’accueil offrant des services de gîte et de couvert ainsi qu’une intervention individuelle et de groupe, des services de prévention, de suivis post-hébergement, de consultation externe et d’autres services connexes. Ils assurent une capacité d’accueil favorisant la vie de groupe dans un ou plusieurs lieux (emplacements). Les personnes qui interviennent sont sur place ou disponibles vingt-quatre heures par jour et sept jours par semaine. L’objectif d’un organisme communautaire d’hébergement temporaire est d’offrir à la personne hébergée un cadre de vie adéquat, répondant à ses besoins, à ses motivations; un soutien dans les démarches qu’elle a choisi de faire pour améliorer sa situation personnelle et sociale; ainsi qu’un environnement et une intervention souples et adaptés à ses besoins particuliers.</w:t>
      </w:r>
    </w:p>
    <w:p w14:paraId="30EC1BCB" w14:textId="77777777" w:rsidR="0067269D" w:rsidRPr="00170D09" w:rsidRDefault="0067269D" w:rsidP="0067269D">
      <w:pPr>
        <w:spacing w:after="0" w:line="240" w:lineRule="auto"/>
        <w:ind w:right="360"/>
        <w:jc w:val="both"/>
        <w:rPr>
          <w:rFonts w:ascii="Arial Narrow" w:eastAsia="Arial" w:hAnsi="Arial Narrow"/>
          <w:sz w:val="24"/>
          <w:szCs w:val="24"/>
        </w:rPr>
      </w:pPr>
    </w:p>
    <w:p w14:paraId="6CF313C2" w14:textId="77777777" w:rsidR="00295E67" w:rsidRPr="00170D09" w:rsidRDefault="00295E67" w:rsidP="0067269D">
      <w:pPr>
        <w:numPr>
          <w:ilvl w:val="0"/>
          <w:numId w:val="14"/>
        </w:numPr>
        <w:tabs>
          <w:tab w:val="left" w:pos="1080"/>
        </w:tabs>
        <w:spacing w:after="0" w:line="240" w:lineRule="auto"/>
        <w:ind w:left="1080" w:hanging="360"/>
        <w:rPr>
          <w:rFonts w:ascii="Arial Narrow" w:eastAsia="Arial" w:hAnsi="Arial Narrow"/>
          <w:b/>
          <w:sz w:val="24"/>
          <w:szCs w:val="24"/>
        </w:rPr>
      </w:pPr>
      <w:r w:rsidRPr="00170D09">
        <w:rPr>
          <w:rFonts w:ascii="Arial Narrow" w:eastAsia="Arial" w:hAnsi="Arial Narrow"/>
          <w:b/>
          <w:sz w:val="24"/>
          <w:szCs w:val="24"/>
        </w:rPr>
        <w:t>Regroupements régionaux</w:t>
      </w:r>
    </w:p>
    <w:p w14:paraId="4449F196" w14:textId="77777777" w:rsidR="00295E67" w:rsidRPr="00170D09" w:rsidRDefault="00295E67" w:rsidP="0067269D">
      <w:pPr>
        <w:spacing w:after="0" w:line="240" w:lineRule="auto"/>
        <w:ind w:right="360"/>
        <w:jc w:val="both"/>
        <w:rPr>
          <w:rFonts w:ascii="Arial Narrow" w:eastAsia="Arial" w:hAnsi="Arial Narrow"/>
          <w:sz w:val="24"/>
          <w:szCs w:val="24"/>
        </w:rPr>
      </w:pPr>
      <w:r w:rsidRPr="00170D09">
        <w:rPr>
          <w:rFonts w:ascii="Arial Narrow" w:eastAsia="Arial" w:hAnsi="Arial Narrow"/>
          <w:sz w:val="24"/>
          <w:szCs w:val="24"/>
        </w:rPr>
        <w:t>Ces organismes sont chargés de représenter leurs membres auprès de l’établissement, de les défendre et de promouvoir les intérêts des populations qu’ils servent, d’en assurer la reconnaissance auprès de la population en général et de les soutenir par des activités d’information, de formation, de recherche et d’animation. Le champ d’intervention du regroupement intersectoriel est général et celui du regroupement sectoriel s’applique dans un secteur déterminé.</w:t>
      </w:r>
    </w:p>
    <w:p w14:paraId="63C5E7EC" w14:textId="77777777" w:rsidR="0067269D" w:rsidRPr="00170D09" w:rsidRDefault="0067269D" w:rsidP="0067269D">
      <w:pPr>
        <w:spacing w:after="0" w:line="240" w:lineRule="auto"/>
        <w:ind w:right="360"/>
        <w:jc w:val="both"/>
        <w:rPr>
          <w:rFonts w:ascii="Arial Narrow" w:eastAsia="Arial" w:hAnsi="Arial Narrow"/>
          <w:sz w:val="24"/>
          <w:szCs w:val="24"/>
        </w:rPr>
      </w:pPr>
    </w:p>
    <w:p w14:paraId="3A5F402C" w14:textId="77777777" w:rsidR="00295E67" w:rsidRPr="00170D09" w:rsidRDefault="00295E67" w:rsidP="0067269D">
      <w:pPr>
        <w:numPr>
          <w:ilvl w:val="0"/>
          <w:numId w:val="14"/>
        </w:numPr>
        <w:tabs>
          <w:tab w:val="left" w:pos="1080"/>
        </w:tabs>
        <w:spacing w:after="0" w:line="240" w:lineRule="auto"/>
        <w:ind w:left="1080" w:hanging="360"/>
        <w:rPr>
          <w:rFonts w:ascii="Arial Narrow" w:eastAsia="Arial" w:hAnsi="Arial Narrow"/>
          <w:b/>
          <w:sz w:val="24"/>
          <w:szCs w:val="24"/>
        </w:rPr>
      </w:pPr>
      <w:r w:rsidRPr="00170D09">
        <w:rPr>
          <w:rFonts w:ascii="Arial Narrow" w:eastAsia="Arial" w:hAnsi="Arial Narrow"/>
          <w:b/>
          <w:sz w:val="24"/>
          <w:szCs w:val="24"/>
        </w:rPr>
        <w:t>Regroupements nationaux d’organismes</w:t>
      </w:r>
    </w:p>
    <w:p w14:paraId="732D9FFD" w14:textId="77777777" w:rsidR="00295E67" w:rsidRPr="00170D09" w:rsidRDefault="00295E67" w:rsidP="0067269D">
      <w:pPr>
        <w:spacing w:after="0" w:line="240" w:lineRule="auto"/>
        <w:ind w:right="360"/>
        <w:jc w:val="both"/>
        <w:rPr>
          <w:rFonts w:ascii="Arial Narrow" w:eastAsia="Arial" w:hAnsi="Arial Narrow"/>
          <w:sz w:val="24"/>
          <w:szCs w:val="24"/>
        </w:rPr>
      </w:pPr>
      <w:r w:rsidRPr="00170D09">
        <w:rPr>
          <w:rFonts w:ascii="Arial Narrow" w:eastAsia="Arial" w:hAnsi="Arial Narrow"/>
          <w:sz w:val="24"/>
          <w:szCs w:val="24"/>
        </w:rPr>
        <w:t>Les regroupements nationaux soutiennent leurs membres dans leurs besoins liés à la vie associative, à l’information et à la formation. Ils sont également des lieux d’expertise liés à leurs champs d’intervention particuliers; ils contribuent de ce fait, de façon importante, au renouvellement des pratiques sociales et à l’évolution des mentalités. Les regroupements nationaux exercent également des représentations auprès des divers paliers de gouvernement sur les politiques qui touchent leurs membres ou encore en vue de promouvoir l’action communautaire.</w:t>
      </w:r>
    </w:p>
    <w:p w14:paraId="385F9C1B" w14:textId="77777777" w:rsidR="0067269D" w:rsidRPr="00170D09" w:rsidRDefault="0067269D" w:rsidP="0067269D">
      <w:pPr>
        <w:spacing w:after="0" w:line="240" w:lineRule="auto"/>
        <w:ind w:right="360"/>
        <w:jc w:val="both"/>
        <w:rPr>
          <w:rFonts w:ascii="Arial Narrow" w:eastAsia="Arial" w:hAnsi="Arial Narrow"/>
          <w:sz w:val="24"/>
          <w:szCs w:val="24"/>
        </w:rPr>
      </w:pPr>
    </w:p>
    <w:p w14:paraId="46F48090" w14:textId="77777777" w:rsidR="00295E67" w:rsidRPr="00170D09" w:rsidRDefault="00295E67" w:rsidP="0067269D">
      <w:pPr>
        <w:numPr>
          <w:ilvl w:val="0"/>
          <w:numId w:val="14"/>
        </w:numPr>
        <w:tabs>
          <w:tab w:val="left" w:pos="1080"/>
        </w:tabs>
        <w:spacing w:after="0" w:line="240" w:lineRule="auto"/>
        <w:ind w:left="1080" w:hanging="360"/>
        <w:rPr>
          <w:rFonts w:ascii="Arial Narrow" w:eastAsia="Arial" w:hAnsi="Arial Narrow"/>
          <w:b/>
          <w:sz w:val="24"/>
          <w:szCs w:val="24"/>
        </w:rPr>
      </w:pPr>
      <w:r w:rsidRPr="00170D09">
        <w:rPr>
          <w:rFonts w:ascii="Arial Narrow" w:eastAsia="Arial" w:hAnsi="Arial Narrow"/>
          <w:b/>
          <w:sz w:val="24"/>
          <w:szCs w:val="24"/>
        </w:rPr>
        <w:t>Organismes nationaux de services</w:t>
      </w:r>
    </w:p>
    <w:p w14:paraId="2CF4FC77" w14:textId="77777777" w:rsidR="00AC39DC" w:rsidRPr="00170D09" w:rsidRDefault="00295E67" w:rsidP="0067269D">
      <w:pPr>
        <w:spacing w:after="0" w:line="240" w:lineRule="auto"/>
        <w:ind w:right="360"/>
        <w:jc w:val="both"/>
        <w:rPr>
          <w:rFonts w:ascii="Arial Narrow" w:eastAsia="Arial" w:hAnsi="Arial Narrow"/>
          <w:sz w:val="24"/>
          <w:szCs w:val="24"/>
        </w:rPr>
      </w:pPr>
      <w:r w:rsidRPr="00170D09">
        <w:rPr>
          <w:rFonts w:ascii="Arial Narrow" w:eastAsia="Arial" w:hAnsi="Arial Narrow"/>
          <w:sz w:val="24"/>
          <w:szCs w:val="24"/>
        </w:rPr>
        <w:lastRenderedPageBreak/>
        <w:t>Ces organismes s’occupent, pour l’ensemble du Québec, de la promotion du développement social, de l’amélioration des conditions de vie, de la prévention, de la promotion de la santé et de la défense des droits.</w:t>
      </w:r>
      <w:bookmarkEnd w:id="0"/>
    </w:p>
    <w:p w14:paraId="4D862723" w14:textId="77777777" w:rsidR="00FE7A97" w:rsidRPr="00170D09" w:rsidRDefault="00D038E4" w:rsidP="00417313">
      <w:pPr>
        <w:pStyle w:val="Titre1"/>
        <w:rPr>
          <w:rFonts w:eastAsia="Times New Roman"/>
          <w:lang w:eastAsia="fr-CA"/>
        </w:rPr>
      </w:pPr>
      <w:bookmarkStart w:id="11" w:name="_Toc183604138"/>
      <w:r w:rsidRPr="00170D09">
        <w:rPr>
          <w:rFonts w:eastAsia="Times New Roman"/>
          <w:lang w:eastAsia="fr-CA"/>
        </w:rPr>
        <w:t xml:space="preserve">En rappel : </w:t>
      </w:r>
      <w:r w:rsidR="00417313" w:rsidRPr="00170D09">
        <w:rPr>
          <w:rFonts w:eastAsia="Times New Roman"/>
          <w:lang w:eastAsia="fr-CA"/>
        </w:rPr>
        <w:t>La campagne CA$$$H en bref</w:t>
      </w:r>
      <w:bookmarkEnd w:id="11"/>
    </w:p>
    <w:p w14:paraId="2E98559D" w14:textId="77777777" w:rsidR="00417313" w:rsidRPr="00170D09" w:rsidRDefault="00417313" w:rsidP="00417313">
      <w:pPr>
        <w:rPr>
          <w:rFonts w:ascii="Arial Narrow" w:hAnsi="Arial Narrow"/>
          <w:sz w:val="24"/>
          <w:szCs w:val="24"/>
        </w:rPr>
      </w:pPr>
    </w:p>
    <w:p w14:paraId="25193118" w14:textId="77777777" w:rsidR="00417313" w:rsidRPr="00170D09" w:rsidRDefault="00417313" w:rsidP="00417313">
      <w:pPr>
        <w:rPr>
          <w:rFonts w:ascii="Arial Narrow" w:hAnsi="Arial Narrow"/>
          <w:sz w:val="24"/>
          <w:szCs w:val="24"/>
        </w:rPr>
      </w:pPr>
      <w:r w:rsidRPr="00170D09">
        <w:rPr>
          <w:rFonts w:ascii="Arial Narrow" w:hAnsi="Arial Narrow"/>
          <w:sz w:val="24"/>
          <w:szCs w:val="24"/>
        </w:rPr>
        <w:t xml:space="preserve">Lancée en 2017, la campagne </w:t>
      </w:r>
      <w:r w:rsidRPr="00170D09">
        <w:rPr>
          <w:rFonts w:ascii="Arial Narrow" w:hAnsi="Arial Narrow"/>
          <w:i/>
          <w:iCs/>
          <w:sz w:val="24"/>
          <w:szCs w:val="24"/>
        </w:rPr>
        <w:t>CA$$$H</w:t>
      </w:r>
      <w:r w:rsidRPr="00170D09">
        <w:rPr>
          <w:rFonts w:ascii="Arial Narrow" w:hAnsi="Arial Narrow"/>
          <w:sz w:val="24"/>
          <w:szCs w:val="24"/>
        </w:rPr>
        <w:t xml:space="preserve"> est un très bon véhicule pour revendiquer et obtenir des investissements bénéfiques à tous les OCASSS !</w:t>
      </w:r>
    </w:p>
    <w:p w14:paraId="527D1D04" w14:textId="77777777" w:rsidR="00417313" w:rsidRPr="00170D09" w:rsidRDefault="00417313" w:rsidP="00417313">
      <w:pPr>
        <w:rPr>
          <w:rFonts w:ascii="Arial Narrow" w:hAnsi="Arial Narrow"/>
          <w:sz w:val="24"/>
          <w:szCs w:val="24"/>
        </w:rPr>
      </w:pPr>
      <w:r w:rsidRPr="00170D09">
        <w:rPr>
          <w:rFonts w:ascii="Arial Narrow" w:hAnsi="Arial Narrow"/>
          <w:sz w:val="24"/>
          <w:szCs w:val="24"/>
        </w:rPr>
        <w:t>Les gains sont importants, mais ils n’ont pas comblé l’ensemble des besoins. Nous savons ce que nous réaliserions si nous en avions les moyens. Nous ne pouvons pas faire plus de miracles : chaque dollar a été étiré à son maximum. Un coup de barre s’impose pour rattraper des années de sous-financement. Il en va de leur responsabilité du gouvernement de répondre aux besoins des Québécoises et Québécois.</w:t>
      </w:r>
    </w:p>
    <w:p w14:paraId="24CEFE3E" w14:textId="77777777" w:rsidR="00417313" w:rsidRPr="00170D09" w:rsidRDefault="00417313" w:rsidP="00417313">
      <w:pPr>
        <w:rPr>
          <w:rFonts w:ascii="Arial Narrow" w:hAnsi="Arial Narrow"/>
          <w:sz w:val="24"/>
          <w:szCs w:val="24"/>
        </w:rPr>
      </w:pPr>
      <w:r w:rsidRPr="00170D09">
        <w:rPr>
          <w:rFonts w:ascii="Arial Narrow" w:hAnsi="Arial Narrow"/>
          <w:sz w:val="24"/>
          <w:szCs w:val="24"/>
        </w:rPr>
        <w:t xml:space="preserve">Depuis le début de l’année 2024, les revendications de la campagne </w:t>
      </w:r>
      <w:r w:rsidRPr="00170D09">
        <w:rPr>
          <w:rFonts w:ascii="Arial Narrow" w:hAnsi="Arial Narrow"/>
          <w:i/>
          <w:iCs/>
          <w:sz w:val="24"/>
          <w:szCs w:val="24"/>
        </w:rPr>
        <w:t>CA$$$H</w:t>
      </w:r>
      <w:r w:rsidRPr="00170D09">
        <w:rPr>
          <w:rFonts w:ascii="Arial Narrow" w:hAnsi="Arial Narrow"/>
          <w:sz w:val="24"/>
          <w:szCs w:val="24"/>
        </w:rPr>
        <w:t xml:space="preserve"> sont:</w:t>
      </w:r>
    </w:p>
    <w:p w14:paraId="33FC578E" w14:textId="77777777" w:rsidR="00417313" w:rsidRPr="00170D09" w:rsidRDefault="00417313" w:rsidP="00D038E4">
      <w:pPr>
        <w:pStyle w:val="Paragraphedeliste"/>
        <w:numPr>
          <w:ilvl w:val="0"/>
          <w:numId w:val="41"/>
        </w:numPr>
        <w:rPr>
          <w:rFonts w:ascii="Arial Narrow" w:hAnsi="Arial Narrow"/>
          <w:sz w:val="24"/>
          <w:szCs w:val="24"/>
        </w:rPr>
      </w:pPr>
      <w:hyperlink r:id="rId23" w:history="1">
        <w:r w:rsidRPr="00170D09">
          <w:rPr>
            <w:rStyle w:val="Lienhypertexte"/>
            <w:rFonts w:ascii="Arial Narrow" w:hAnsi="Arial Narrow"/>
            <w:sz w:val="24"/>
            <w:szCs w:val="24"/>
          </w:rPr>
          <w:t>L’atteinte de l’équité de financement et de traitement partout au Québec, notamment par l’application de seuils planchers communs et adaptés aux OCASS</w:t>
        </w:r>
        <w:r w:rsidR="00D038E4" w:rsidRPr="00170D09">
          <w:rPr>
            <w:rStyle w:val="Lienhypertexte"/>
            <w:rFonts w:ascii="Arial Narrow" w:hAnsi="Arial Narrow"/>
            <w:sz w:val="24"/>
            <w:szCs w:val="24"/>
          </w:rPr>
          <w:t>S ;</w:t>
        </w:r>
      </w:hyperlink>
    </w:p>
    <w:p w14:paraId="72B7C3EA" w14:textId="77777777" w:rsidR="00417313" w:rsidRPr="00170D09" w:rsidRDefault="00417313" w:rsidP="00D038E4">
      <w:pPr>
        <w:pStyle w:val="Paragraphedeliste"/>
        <w:numPr>
          <w:ilvl w:val="0"/>
          <w:numId w:val="41"/>
        </w:numPr>
        <w:rPr>
          <w:rFonts w:ascii="Arial Narrow" w:hAnsi="Arial Narrow"/>
          <w:sz w:val="24"/>
          <w:szCs w:val="24"/>
        </w:rPr>
      </w:pPr>
      <w:r w:rsidRPr="00170D09">
        <w:rPr>
          <w:rFonts w:ascii="Arial Narrow" w:hAnsi="Arial Narrow"/>
          <w:sz w:val="24"/>
          <w:szCs w:val="24"/>
        </w:rPr>
        <w:t xml:space="preserve">L’indexation annuelle des subventions en fonction de </w:t>
      </w:r>
      <w:hyperlink r:id="rId24" w:history="1">
        <w:r w:rsidRPr="00170D09">
          <w:rPr>
            <w:rStyle w:val="Lienhypertexte"/>
            <w:rFonts w:ascii="Arial Narrow" w:hAnsi="Arial Narrow"/>
            <w:sz w:val="24"/>
            <w:szCs w:val="24"/>
          </w:rPr>
          <w:t>l’Indice des coûts de fonctionnement du communautaire (ICFC)</w:t>
        </w:r>
        <w:r w:rsidR="00D038E4" w:rsidRPr="00170D09">
          <w:rPr>
            <w:rStyle w:val="Lienhypertexte"/>
            <w:rFonts w:ascii="Arial Narrow" w:hAnsi="Arial Narrow"/>
            <w:sz w:val="24"/>
            <w:szCs w:val="24"/>
          </w:rPr>
          <w:t xml:space="preserve"> </w:t>
        </w:r>
        <w:r w:rsidRPr="00170D09">
          <w:rPr>
            <w:rStyle w:val="Lienhypertexte"/>
            <w:rFonts w:ascii="Arial Narrow" w:hAnsi="Arial Narrow"/>
            <w:sz w:val="24"/>
            <w:szCs w:val="24"/>
          </w:rPr>
          <w:t>;</w:t>
        </w:r>
      </w:hyperlink>
      <w:r w:rsidRPr="00170D09">
        <w:rPr>
          <w:rFonts w:ascii="Arial Narrow" w:hAnsi="Arial Narrow"/>
          <w:sz w:val="24"/>
          <w:szCs w:val="24"/>
        </w:rPr>
        <w:t xml:space="preserve"> </w:t>
      </w:r>
    </w:p>
    <w:p w14:paraId="0EE3E657" w14:textId="77777777" w:rsidR="00417313" w:rsidRPr="00170D09" w:rsidRDefault="00417313" w:rsidP="00D038E4">
      <w:pPr>
        <w:pStyle w:val="Paragraphedeliste"/>
        <w:numPr>
          <w:ilvl w:val="0"/>
          <w:numId w:val="41"/>
        </w:numPr>
        <w:rPr>
          <w:rFonts w:ascii="Arial Narrow" w:hAnsi="Arial Narrow"/>
          <w:sz w:val="24"/>
          <w:szCs w:val="24"/>
        </w:rPr>
      </w:pPr>
      <w:hyperlink r:id="rId25" w:history="1">
        <w:r w:rsidRPr="00170D09">
          <w:rPr>
            <w:rStyle w:val="Lienhypertexte"/>
            <w:rFonts w:ascii="Arial Narrow" w:hAnsi="Arial Narrow"/>
            <w:sz w:val="24"/>
            <w:szCs w:val="24"/>
          </w:rPr>
          <w:t>L’ajout de 1,7 G$ à l’enveloppe annuelle du PSOC (mission globale).</w:t>
        </w:r>
      </w:hyperlink>
    </w:p>
    <w:sectPr w:rsidR="00417313" w:rsidRPr="00170D09" w:rsidSect="00E857B2">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B2C8" w14:textId="77777777" w:rsidR="00B40CBF" w:rsidRDefault="00B40CBF" w:rsidP="00056423">
      <w:pPr>
        <w:spacing w:after="0" w:line="240" w:lineRule="auto"/>
      </w:pPr>
      <w:r>
        <w:separator/>
      </w:r>
    </w:p>
  </w:endnote>
  <w:endnote w:type="continuationSeparator" w:id="0">
    <w:p w14:paraId="52F194FF" w14:textId="77777777" w:rsidR="00B40CBF" w:rsidRDefault="00B40CBF" w:rsidP="0005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74936"/>
      <w:docPartObj>
        <w:docPartGallery w:val="Page Numbers (Bottom of Page)"/>
        <w:docPartUnique/>
      </w:docPartObj>
    </w:sdtPr>
    <w:sdtEndPr/>
    <w:sdtContent>
      <w:p w14:paraId="20F3747E" w14:textId="77777777" w:rsidR="00056423" w:rsidRDefault="00056423">
        <w:pPr>
          <w:pStyle w:val="Pieddepage"/>
          <w:jc w:val="right"/>
        </w:pPr>
        <w:r>
          <w:fldChar w:fldCharType="begin"/>
        </w:r>
        <w:r>
          <w:instrText>PAGE   \* MERGEFORMAT</w:instrText>
        </w:r>
        <w:r>
          <w:fldChar w:fldCharType="separate"/>
        </w:r>
        <w:r w:rsidR="00B0501B" w:rsidRPr="00B0501B">
          <w:rPr>
            <w:noProof/>
            <w:lang w:val="fr-FR"/>
          </w:rPr>
          <w:t>3</w:t>
        </w:r>
        <w:r>
          <w:fldChar w:fldCharType="end"/>
        </w:r>
      </w:p>
    </w:sdtContent>
  </w:sdt>
  <w:p w14:paraId="36C8D499" w14:textId="6BF1ACB7" w:rsidR="00056423" w:rsidRDefault="00056423" w:rsidP="0096163E">
    <w:pPr>
      <w:pStyle w:val="Paragraphedeliste"/>
      <w:spacing w:after="0" w:line="240" w:lineRule="auto"/>
      <w:ind w:left="0"/>
      <w:jc w:val="center"/>
      <w:rPr>
        <w:rFonts w:ascii="Arial Narrow" w:hAnsi="Arial Narrow"/>
      </w:rPr>
    </w:pPr>
    <w:r w:rsidRPr="00B30997">
      <w:rPr>
        <w:rFonts w:ascii="Arial Narrow" w:hAnsi="Arial Narrow"/>
      </w:rPr>
      <w:t>Complément d’informations pour créer et diffuser votre affichette « </w:t>
    </w:r>
    <w:r w:rsidRPr="00EE04EE">
      <w:rPr>
        <w:rFonts w:ascii="Arial Narrow" w:hAnsi="Arial Narrow"/>
        <w:i/>
        <w:iCs/>
      </w:rPr>
      <w:t>On s’affirme</w:t>
    </w:r>
    <w:r w:rsidR="00EE04EE">
      <w:rPr>
        <w:rFonts w:ascii="Arial Narrow" w:hAnsi="Arial Narrow"/>
        <w:i/>
        <w:iCs/>
      </w:rPr>
      <w:t xml:space="preserve"> !</w:t>
    </w:r>
    <w:r w:rsidRPr="00B30997">
      <w:rPr>
        <w:rFonts w:ascii="Arial Narrow" w:hAnsi="Arial Narrow"/>
      </w:rPr>
      <w:t> »</w:t>
    </w:r>
    <w:r w:rsidR="00B30997" w:rsidRPr="00B30997">
      <w:rPr>
        <w:rFonts w:ascii="Arial Narrow" w:hAnsi="Arial Narrow"/>
      </w:rPr>
      <w:t xml:space="preserve"> - </w:t>
    </w:r>
    <w:r w:rsidR="00211E6B">
      <w:rPr>
        <w:rFonts w:ascii="Arial Narrow" w:hAnsi="Arial Narrow"/>
      </w:rPr>
      <w:t>Septembre</w:t>
    </w:r>
    <w:r w:rsidR="007E2B90">
      <w:rPr>
        <w:rFonts w:ascii="Arial Narrow" w:hAnsi="Arial Narrow"/>
      </w:rPr>
      <w:t xml:space="preserve"> 2025</w:t>
    </w:r>
  </w:p>
  <w:p w14:paraId="5190CEB8" w14:textId="77777777" w:rsidR="00B0501B" w:rsidRPr="00B30997" w:rsidRDefault="00B0501B" w:rsidP="0096163E">
    <w:pPr>
      <w:pStyle w:val="Paragraphedeliste"/>
      <w:spacing w:after="0" w:line="240" w:lineRule="auto"/>
      <w:ind w:left="0"/>
      <w:jc w:val="center"/>
      <w:rPr>
        <w:rFonts w:ascii="Arial Narrow" w:hAnsi="Arial Narrow"/>
      </w:rPr>
    </w:pPr>
    <w:r>
      <w:rPr>
        <w:rFonts w:ascii="Arial Narrow" w:hAnsi="Arial Narrow"/>
      </w:rPr>
      <w:t xml:space="preserve">Campagne </w:t>
    </w:r>
    <w:r w:rsidRPr="00B0501B">
      <w:rPr>
        <w:rFonts w:ascii="Arial Narrow" w:hAnsi="Arial Narrow"/>
        <w:i/>
      </w:rPr>
      <w:t>CA$$$H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5779" w14:textId="77777777" w:rsidR="00B40CBF" w:rsidRDefault="00B40CBF" w:rsidP="00056423">
      <w:pPr>
        <w:spacing w:after="0" w:line="240" w:lineRule="auto"/>
      </w:pPr>
      <w:r>
        <w:separator/>
      </w:r>
    </w:p>
  </w:footnote>
  <w:footnote w:type="continuationSeparator" w:id="0">
    <w:p w14:paraId="1120474A" w14:textId="77777777" w:rsidR="00B40CBF" w:rsidRDefault="00B40CBF" w:rsidP="00056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37139341" o:spid="_x0000_i1027" type="#_x0000_t75" style="width:127.5pt;height:245.25pt;visibility:visible;mso-wrap-style:square" o:bullet="t">
        <v:imagedata r:id="rId1" o:title=""/>
      </v:shape>
    </w:pict>
  </w:numPicBullet>
  <w:abstractNum w:abstractNumId="0" w15:restartNumberingAfterBreak="0">
    <w:nsid w:val="0000004F"/>
    <w:multiLevelType w:val="hybridMultilevel"/>
    <w:tmpl w:val="4BF8FD22"/>
    <w:lvl w:ilvl="0" w:tplc="26120788">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0"/>
    <w:multiLevelType w:val="hybridMultilevel"/>
    <w:tmpl w:val="7FFFCA1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1"/>
    <w:multiLevelType w:val="hybridMultilevel"/>
    <w:tmpl w:val="1A27709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2"/>
    <w:multiLevelType w:val="hybridMultilevel"/>
    <w:tmpl w:val="71EA110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100F59D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4"/>
    <w:multiLevelType w:val="hybridMultilevel"/>
    <w:tmpl w:val="7FB7E0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5"/>
    <w:multiLevelType w:val="hybridMultilevel"/>
    <w:tmpl w:val="06EB5BD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6F2C11"/>
    <w:multiLevelType w:val="hybridMultilevel"/>
    <w:tmpl w:val="8A60FB40"/>
    <w:lvl w:ilvl="0" w:tplc="9B243884">
      <w:start w:val="1"/>
      <w:numFmt w:val="bullet"/>
      <w:lvlText w:val=""/>
      <w:lvlPicBulletId w:val="0"/>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05955977"/>
    <w:multiLevelType w:val="hybridMultilevel"/>
    <w:tmpl w:val="4822C360"/>
    <w:lvl w:ilvl="0" w:tplc="C1DA6B42">
      <w:start w:val="1"/>
      <w:numFmt w:val="decimal"/>
      <w:lvlText w:val="%1-"/>
      <w:lvlJc w:val="left"/>
      <w:pPr>
        <w:ind w:left="218" w:hanging="360"/>
      </w:pPr>
      <w:rPr>
        <w:rFonts w:hint="defaul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9" w15:restartNumberingAfterBreak="0">
    <w:nsid w:val="090002E2"/>
    <w:multiLevelType w:val="hybridMultilevel"/>
    <w:tmpl w:val="B78CF620"/>
    <w:lvl w:ilvl="0" w:tplc="BBD2E5B4">
      <w:start w:val="1"/>
      <w:numFmt w:val="decimal"/>
      <w:lvlText w:val="%1-"/>
      <w:lvlJc w:val="left"/>
      <w:pPr>
        <w:ind w:left="218" w:hanging="360"/>
      </w:pPr>
      <w:rPr>
        <w:rFonts w:hint="defaul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10" w15:restartNumberingAfterBreak="0">
    <w:nsid w:val="106F26A9"/>
    <w:multiLevelType w:val="hybridMultilevel"/>
    <w:tmpl w:val="E55217A0"/>
    <w:lvl w:ilvl="0" w:tplc="9CA60622">
      <w:start w:val="1"/>
      <w:numFmt w:val="bullet"/>
      <w:lvlText w:val="-"/>
      <w:lvlJc w:val="left"/>
      <w:pPr>
        <w:ind w:left="1080" w:hanging="360"/>
      </w:pPr>
      <w:rPr>
        <w:rFonts w:ascii="Aptos" w:eastAsiaTheme="minorHAnsi" w:hAnsi="Aptos" w:cstheme="minorBidi" w:hint="default"/>
        <w:lang w:val="fr-CA"/>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11EE13B0"/>
    <w:multiLevelType w:val="hybridMultilevel"/>
    <w:tmpl w:val="E0EAED34"/>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69F7A1A"/>
    <w:multiLevelType w:val="hybridMultilevel"/>
    <w:tmpl w:val="6EEE0F8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A2B292F"/>
    <w:multiLevelType w:val="hybridMultilevel"/>
    <w:tmpl w:val="6A7693F4"/>
    <w:lvl w:ilvl="0" w:tplc="BBD2E5B4">
      <w:start w:val="1"/>
      <w:numFmt w:val="decimal"/>
      <w:lvlText w:val="%1-"/>
      <w:lvlJc w:val="left"/>
      <w:pPr>
        <w:ind w:left="76" w:hanging="360"/>
      </w:pPr>
      <w:rPr>
        <w:rFonts w:hint="default"/>
      </w:rPr>
    </w:lvl>
    <w:lvl w:ilvl="1" w:tplc="0C0C0019" w:tentative="1">
      <w:start w:val="1"/>
      <w:numFmt w:val="lowerLetter"/>
      <w:lvlText w:val="%2."/>
      <w:lvlJc w:val="left"/>
      <w:pPr>
        <w:ind w:left="1298" w:hanging="360"/>
      </w:p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14" w15:restartNumberingAfterBreak="0">
    <w:nsid w:val="280E6733"/>
    <w:multiLevelType w:val="hybridMultilevel"/>
    <w:tmpl w:val="DB4A583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A146F5C"/>
    <w:multiLevelType w:val="hybridMultilevel"/>
    <w:tmpl w:val="AA225830"/>
    <w:lvl w:ilvl="0" w:tplc="9B243884">
      <w:start w:val="1"/>
      <w:numFmt w:val="bullet"/>
      <w:lvlText w:val=""/>
      <w:lvlPicBulletId w:val="0"/>
      <w:lvlJc w:val="left"/>
      <w:pPr>
        <w:ind w:left="720" w:hanging="360"/>
      </w:pPr>
      <w:rPr>
        <w:rFonts w:ascii="Symbol" w:hAnsi="Symbol" w:hint="default"/>
        <w:color w:val="auto"/>
      </w:rPr>
    </w:lvl>
    <w:lvl w:ilvl="1" w:tplc="9B243884">
      <w:start w:val="1"/>
      <w:numFmt w:val="bullet"/>
      <w:lvlText w:val=""/>
      <w:lvlPicBulletId w:val="0"/>
      <w:lvlJc w:val="left"/>
      <w:pPr>
        <w:ind w:left="1440" w:hanging="360"/>
      </w:pPr>
      <w:rPr>
        <w:rFonts w:ascii="Symbol" w:hAnsi="Symbol" w:hint="default"/>
        <w:color w:val="auto"/>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0545245"/>
    <w:multiLevelType w:val="hybridMultilevel"/>
    <w:tmpl w:val="F392BE50"/>
    <w:lvl w:ilvl="0" w:tplc="F6A25116">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E46FF8"/>
    <w:multiLevelType w:val="hybridMultilevel"/>
    <w:tmpl w:val="9EFA57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42C3AA1"/>
    <w:multiLevelType w:val="hybridMultilevel"/>
    <w:tmpl w:val="E020AFF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595456C"/>
    <w:multiLevelType w:val="hybridMultilevel"/>
    <w:tmpl w:val="0D78291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9EB22A6"/>
    <w:multiLevelType w:val="hybridMultilevel"/>
    <w:tmpl w:val="078CFC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F4E5D7D"/>
    <w:multiLevelType w:val="hybridMultilevel"/>
    <w:tmpl w:val="8328FD98"/>
    <w:lvl w:ilvl="0" w:tplc="BBD2E5B4">
      <w:start w:val="1"/>
      <w:numFmt w:val="decimal"/>
      <w:lvlText w:val="%1-"/>
      <w:lvlJc w:val="left"/>
      <w:pPr>
        <w:ind w:left="21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1F23267"/>
    <w:multiLevelType w:val="hybridMultilevel"/>
    <w:tmpl w:val="5400FF06"/>
    <w:lvl w:ilvl="0" w:tplc="BD144A3C">
      <w:start w:val="1"/>
      <w:numFmt w:val="decimalZero"/>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3DA3EBF"/>
    <w:multiLevelType w:val="hybridMultilevel"/>
    <w:tmpl w:val="DE32D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43613D0"/>
    <w:multiLevelType w:val="hybridMultilevel"/>
    <w:tmpl w:val="A8926F50"/>
    <w:lvl w:ilvl="0" w:tplc="9B243884">
      <w:start w:val="1"/>
      <w:numFmt w:val="bullet"/>
      <w:lvlText w:val=""/>
      <w:lvlPicBulletId w:val="0"/>
      <w:lvlJc w:val="left"/>
      <w:pPr>
        <w:ind w:left="1428" w:hanging="360"/>
      </w:pPr>
      <w:rPr>
        <w:rFonts w:ascii="Symbol" w:hAnsi="Symbol" w:hint="default"/>
        <w:color w:val="auto"/>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49395A73"/>
    <w:multiLevelType w:val="hybridMultilevel"/>
    <w:tmpl w:val="93ACCDEC"/>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9C54770"/>
    <w:multiLevelType w:val="hybridMultilevel"/>
    <w:tmpl w:val="765898B2"/>
    <w:lvl w:ilvl="0" w:tplc="0C0C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A887ADF"/>
    <w:multiLevelType w:val="hybridMultilevel"/>
    <w:tmpl w:val="C5B666B0"/>
    <w:lvl w:ilvl="0" w:tplc="0C0C0015">
      <w:start w:val="1"/>
      <w:numFmt w:val="upperLetter"/>
      <w:lvlText w:val="%1."/>
      <w:lvlJc w:val="left"/>
      <w:pPr>
        <w:ind w:left="0" w:firstLine="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0EC3EF1"/>
    <w:multiLevelType w:val="hybridMultilevel"/>
    <w:tmpl w:val="12B65256"/>
    <w:lvl w:ilvl="0" w:tplc="9B243884">
      <w:start w:val="1"/>
      <w:numFmt w:val="bullet"/>
      <w:lvlText w:val=""/>
      <w:lvlPicBulletId w:val="0"/>
      <w:lvlJc w:val="left"/>
      <w:pPr>
        <w:ind w:left="1488" w:hanging="360"/>
      </w:pPr>
      <w:rPr>
        <w:rFonts w:ascii="Symbol" w:hAnsi="Symbol" w:hint="default"/>
        <w:color w:val="auto"/>
      </w:rPr>
    </w:lvl>
    <w:lvl w:ilvl="1" w:tplc="0C0C0003" w:tentative="1">
      <w:start w:val="1"/>
      <w:numFmt w:val="bullet"/>
      <w:lvlText w:val="o"/>
      <w:lvlJc w:val="left"/>
      <w:pPr>
        <w:ind w:left="2208" w:hanging="360"/>
      </w:pPr>
      <w:rPr>
        <w:rFonts w:ascii="Courier New" w:hAnsi="Courier New" w:cs="Courier New" w:hint="default"/>
      </w:rPr>
    </w:lvl>
    <w:lvl w:ilvl="2" w:tplc="0C0C0005" w:tentative="1">
      <w:start w:val="1"/>
      <w:numFmt w:val="bullet"/>
      <w:lvlText w:val=""/>
      <w:lvlJc w:val="left"/>
      <w:pPr>
        <w:ind w:left="2928" w:hanging="360"/>
      </w:pPr>
      <w:rPr>
        <w:rFonts w:ascii="Wingdings" w:hAnsi="Wingdings" w:hint="default"/>
      </w:rPr>
    </w:lvl>
    <w:lvl w:ilvl="3" w:tplc="0C0C0001" w:tentative="1">
      <w:start w:val="1"/>
      <w:numFmt w:val="bullet"/>
      <w:lvlText w:val=""/>
      <w:lvlJc w:val="left"/>
      <w:pPr>
        <w:ind w:left="3648" w:hanging="360"/>
      </w:pPr>
      <w:rPr>
        <w:rFonts w:ascii="Symbol" w:hAnsi="Symbol" w:hint="default"/>
      </w:rPr>
    </w:lvl>
    <w:lvl w:ilvl="4" w:tplc="0C0C0003" w:tentative="1">
      <w:start w:val="1"/>
      <w:numFmt w:val="bullet"/>
      <w:lvlText w:val="o"/>
      <w:lvlJc w:val="left"/>
      <w:pPr>
        <w:ind w:left="4368" w:hanging="360"/>
      </w:pPr>
      <w:rPr>
        <w:rFonts w:ascii="Courier New" w:hAnsi="Courier New" w:cs="Courier New" w:hint="default"/>
      </w:rPr>
    </w:lvl>
    <w:lvl w:ilvl="5" w:tplc="0C0C0005" w:tentative="1">
      <w:start w:val="1"/>
      <w:numFmt w:val="bullet"/>
      <w:lvlText w:val=""/>
      <w:lvlJc w:val="left"/>
      <w:pPr>
        <w:ind w:left="5088" w:hanging="360"/>
      </w:pPr>
      <w:rPr>
        <w:rFonts w:ascii="Wingdings" w:hAnsi="Wingdings" w:hint="default"/>
      </w:rPr>
    </w:lvl>
    <w:lvl w:ilvl="6" w:tplc="0C0C0001" w:tentative="1">
      <w:start w:val="1"/>
      <w:numFmt w:val="bullet"/>
      <w:lvlText w:val=""/>
      <w:lvlJc w:val="left"/>
      <w:pPr>
        <w:ind w:left="5808" w:hanging="360"/>
      </w:pPr>
      <w:rPr>
        <w:rFonts w:ascii="Symbol" w:hAnsi="Symbol" w:hint="default"/>
      </w:rPr>
    </w:lvl>
    <w:lvl w:ilvl="7" w:tplc="0C0C0003" w:tentative="1">
      <w:start w:val="1"/>
      <w:numFmt w:val="bullet"/>
      <w:lvlText w:val="o"/>
      <w:lvlJc w:val="left"/>
      <w:pPr>
        <w:ind w:left="6528" w:hanging="360"/>
      </w:pPr>
      <w:rPr>
        <w:rFonts w:ascii="Courier New" w:hAnsi="Courier New" w:cs="Courier New" w:hint="default"/>
      </w:rPr>
    </w:lvl>
    <w:lvl w:ilvl="8" w:tplc="0C0C0005" w:tentative="1">
      <w:start w:val="1"/>
      <w:numFmt w:val="bullet"/>
      <w:lvlText w:val=""/>
      <w:lvlJc w:val="left"/>
      <w:pPr>
        <w:ind w:left="7248" w:hanging="360"/>
      </w:pPr>
      <w:rPr>
        <w:rFonts w:ascii="Wingdings" w:hAnsi="Wingdings" w:hint="default"/>
      </w:rPr>
    </w:lvl>
  </w:abstractNum>
  <w:abstractNum w:abstractNumId="29" w15:restartNumberingAfterBreak="0">
    <w:nsid w:val="540D4D9D"/>
    <w:multiLevelType w:val="hybridMultilevel"/>
    <w:tmpl w:val="9F4E07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4C6033C"/>
    <w:multiLevelType w:val="multilevel"/>
    <w:tmpl w:val="8A16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320C76"/>
    <w:multiLevelType w:val="hybridMultilevel"/>
    <w:tmpl w:val="0F569E8C"/>
    <w:lvl w:ilvl="0" w:tplc="F6A25116">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8E04051"/>
    <w:multiLevelType w:val="hybridMultilevel"/>
    <w:tmpl w:val="323EDEFA"/>
    <w:lvl w:ilvl="0" w:tplc="9B243884">
      <w:start w:val="1"/>
      <w:numFmt w:val="bullet"/>
      <w:lvlText w:val=""/>
      <w:lvlPicBulletId w:val="0"/>
      <w:lvlJc w:val="left"/>
      <w:pPr>
        <w:ind w:left="1488" w:hanging="360"/>
      </w:pPr>
      <w:rPr>
        <w:rFonts w:ascii="Symbol" w:hAnsi="Symbol" w:hint="default"/>
        <w:color w:val="auto"/>
      </w:rPr>
    </w:lvl>
    <w:lvl w:ilvl="1" w:tplc="0C0C0003" w:tentative="1">
      <w:start w:val="1"/>
      <w:numFmt w:val="bullet"/>
      <w:lvlText w:val="o"/>
      <w:lvlJc w:val="left"/>
      <w:pPr>
        <w:ind w:left="2208" w:hanging="360"/>
      </w:pPr>
      <w:rPr>
        <w:rFonts w:ascii="Courier New" w:hAnsi="Courier New" w:cs="Courier New" w:hint="default"/>
      </w:rPr>
    </w:lvl>
    <w:lvl w:ilvl="2" w:tplc="0C0C0005" w:tentative="1">
      <w:start w:val="1"/>
      <w:numFmt w:val="bullet"/>
      <w:lvlText w:val=""/>
      <w:lvlJc w:val="left"/>
      <w:pPr>
        <w:ind w:left="2928" w:hanging="360"/>
      </w:pPr>
      <w:rPr>
        <w:rFonts w:ascii="Wingdings" w:hAnsi="Wingdings" w:hint="default"/>
      </w:rPr>
    </w:lvl>
    <w:lvl w:ilvl="3" w:tplc="0C0C0001" w:tentative="1">
      <w:start w:val="1"/>
      <w:numFmt w:val="bullet"/>
      <w:lvlText w:val=""/>
      <w:lvlJc w:val="left"/>
      <w:pPr>
        <w:ind w:left="3648" w:hanging="360"/>
      </w:pPr>
      <w:rPr>
        <w:rFonts w:ascii="Symbol" w:hAnsi="Symbol" w:hint="default"/>
      </w:rPr>
    </w:lvl>
    <w:lvl w:ilvl="4" w:tplc="0C0C0003" w:tentative="1">
      <w:start w:val="1"/>
      <w:numFmt w:val="bullet"/>
      <w:lvlText w:val="o"/>
      <w:lvlJc w:val="left"/>
      <w:pPr>
        <w:ind w:left="4368" w:hanging="360"/>
      </w:pPr>
      <w:rPr>
        <w:rFonts w:ascii="Courier New" w:hAnsi="Courier New" w:cs="Courier New" w:hint="default"/>
      </w:rPr>
    </w:lvl>
    <w:lvl w:ilvl="5" w:tplc="0C0C0005" w:tentative="1">
      <w:start w:val="1"/>
      <w:numFmt w:val="bullet"/>
      <w:lvlText w:val=""/>
      <w:lvlJc w:val="left"/>
      <w:pPr>
        <w:ind w:left="5088" w:hanging="360"/>
      </w:pPr>
      <w:rPr>
        <w:rFonts w:ascii="Wingdings" w:hAnsi="Wingdings" w:hint="default"/>
      </w:rPr>
    </w:lvl>
    <w:lvl w:ilvl="6" w:tplc="0C0C0001" w:tentative="1">
      <w:start w:val="1"/>
      <w:numFmt w:val="bullet"/>
      <w:lvlText w:val=""/>
      <w:lvlJc w:val="left"/>
      <w:pPr>
        <w:ind w:left="5808" w:hanging="360"/>
      </w:pPr>
      <w:rPr>
        <w:rFonts w:ascii="Symbol" w:hAnsi="Symbol" w:hint="default"/>
      </w:rPr>
    </w:lvl>
    <w:lvl w:ilvl="7" w:tplc="0C0C0003" w:tentative="1">
      <w:start w:val="1"/>
      <w:numFmt w:val="bullet"/>
      <w:lvlText w:val="o"/>
      <w:lvlJc w:val="left"/>
      <w:pPr>
        <w:ind w:left="6528" w:hanging="360"/>
      </w:pPr>
      <w:rPr>
        <w:rFonts w:ascii="Courier New" w:hAnsi="Courier New" w:cs="Courier New" w:hint="default"/>
      </w:rPr>
    </w:lvl>
    <w:lvl w:ilvl="8" w:tplc="0C0C0005" w:tentative="1">
      <w:start w:val="1"/>
      <w:numFmt w:val="bullet"/>
      <w:lvlText w:val=""/>
      <w:lvlJc w:val="left"/>
      <w:pPr>
        <w:ind w:left="7248" w:hanging="360"/>
      </w:pPr>
      <w:rPr>
        <w:rFonts w:ascii="Wingdings" w:hAnsi="Wingdings" w:hint="default"/>
      </w:rPr>
    </w:lvl>
  </w:abstractNum>
  <w:abstractNum w:abstractNumId="33" w15:restartNumberingAfterBreak="0">
    <w:nsid w:val="59A00CC8"/>
    <w:multiLevelType w:val="multilevel"/>
    <w:tmpl w:val="2F96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0373C1"/>
    <w:multiLevelType w:val="hybridMultilevel"/>
    <w:tmpl w:val="1FF8F5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C65676E"/>
    <w:multiLevelType w:val="hybridMultilevel"/>
    <w:tmpl w:val="83EEC972"/>
    <w:lvl w:ilvl="0" w:tplc="0C0C0001">
      <w:start w:val="1"/>
      <w:numFmt w:val="bullet"/>
      <w:lvlText w:val=""/>
      <w:lvlJc w:val="left"/>
      <w:pPr>
        <w:ind w:left="2844" w:hanging="360"/>
      </w:pPr>
      <w:rPr>
        <w:rFonts w:ascii="Symbol" w:hAnsi="Symbol" w:hint="default"/>
      </w:rPr>
    </w:lvl>
    <w:lvl w:ilvl="1" w:tplc="0C0C0003">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36" w15:restartNumberingAfterBreak="0">
    <w:nsid w:val="5FDF4580"/>
    <w:multiLevelType w:val="multilevel"/>
    <w:tmpl w:val="0C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4D1BAD"/>
    <w:multiLevelType w:val="hybridMultilevel"/>
    <w:tmpl w:val="E9448F36"/>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8" w15:restartNumberingAfterBreak="0">
    <w:nsid w:val="70EE1E67"/>
    <w:multiLevelType w:val="hybridMultilevel"/>
    <w:tmpl w:val="220470E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2CB1D8B"/>
    <w:multiLevelType w:val="hybridMultilevel"/>
    <w:tmpl w:val="3D425F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6B013EB"/>
    <w:multiLevelType w:val="multilevel"/>
    <w:tmpl w:val="84D8C93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num w:numId="1" w16cid:durableId="1053893344">
    <w:abstractNumId w:val="19"/>
  </w:num>
  <w:num w:numId="2" w16cid:durableId="1346905151">
    <w:abstractNumId w:val="36"/>
  </w:num>
  <w:num w:numId="3" w16cid:durableId="1286738784">
    <w:abstractNumId w:val="40"/>
  </w:num>
  <w:num w:numId="4" w16cid:durableId="1126777421">
    <w:abstractNumId w:val="17"/>
  </w:num>
  <w:num w:numId="5" w16cid:durableId="1212771593">
    <w:abstractNumId w:val="8"/>
  </w:num>
  <w:num w:numId="6" w16cid:durableId="577982521">
    <w:abstractNumId w:val="38"/>
  </w:num>
  <w:num w:numId="7" w16cid:durableId="1121074202">
    <w:abstractNumId w:val="26"/>
  </w:num>
  <w:num w:numId="8" w16cid:durableId="154035912">
    <w:abstractNumId w:val="30"/>
  </w:num>
  <w:num w:numId="9" w16cid:durableId="541286093">
    <w:abstractNumId w:val="9"/>
  </w:num>
  <w:num w:numId="10" w16cid:durableId="2091348004">
    <w:abstractNumId w:val="13"/>
  </w:num>
  <w:num w:numId="11" w16cid:durableId="2048406144">
    <w:abstractNumId w:val="25"/>
  </w:num>
  <w:num w:numId="12" w16cid:durableId="706688277">
    <w:abstractNumId w:val="21"/>
  </w:num>
  <w:num w:numId="13" w16cid:durableId="135416468">
    <w:abstractNumId w:val="35"/>
  </w:num>
  <w:num w:numId="14" w16cid:durableId="847528078">
    <w:abstractNumId w:val="0"/>
  </w:num>
  <w:num w:numId="15" w16cid:durableId="398749770">
    <w:abstractNumId w:val="1"/>
  </w:num>
  <w:num w:numId="16" w16cid:durableId="1866405636">
    <w:abstractNumId w:val="2"/>
  </w:num>
  <w:num w:numId="17" w16cid:durableId="308361209">
    <w:abstractNumId w:val="3"/>
  </w:num>
  <w:num w:numId="18" w16cid:durableId="982075812">
    <w:abstractNumId w:val="4"/>
  </w:num>
  <w:num w:numId="19" w16cid:durableId="435440374">
    <w:abstractNumId w:val="5"/>
  </w:num>
  <w:num w:numId="20" w16cid:durableId="2147160992">
    <w:abstractNumId w:val="6"/>
  </w:num>
  <w:num w:numId="21" w16cid:durableId="207381141">
    <w:abstractNumId w:val="39"/>
  </w:num>
  <w:num w:numId="22" w16cid:durableId="1838381542">
    <w:abstractNumId w:val="37"/>
  </w:num>
  <w:num w:numId="23" w16cid:durableId="2080322774">
    <w:abstractNumId w:val="20"/>
  </w:num>
  <w:num w:numId="24" w16cid:durableId="1274021425">
    <w:abstractNumId w:val="34"/>
  </w:num>
  <w:num w:numId="25" w16cid:durableId="726106055">
    <w:abstractNumId w:val="33"/>
  </w:num>
  <w:num w:numId="26" w16cid:durableId="1944653276">
    <w:abstractNumId w:val="29"/>
  </w:num>
  <w:num w:numId="27" w16cid:durableId="2074812854">
    <w:abstractNumId w:val="31"/>
  </w:num>
  <w:num w:numId="28" w16cid:durableId="128136657">
    <w:abstractNumId w:val="16"/>
  </w:num>
  <w:num w:numId="29" w16cid:durableId="1442799263">
    <w:abstractNumId w:val="27"/>
  </w:num>
  <w:num w:numId="30" w16cid:durableId="2023697856">
    <w:abstractNumId w:val="11"/>
  </w:num>
  <w:num w:numId="31" w16cid:durableId="539628686">
    <w:abstractNumId w:val="12"/>
  </w:num>
  <w:num w:numId="32" w16cid:durableId="1683314448">
    <w:abstractNumId w:val="23"/>
  </w:num>
  <w:num w:numId="33" w16cid:durableId="1527862445">
    <w:abstractNumId w:val="15"/>
  </w:num>
  <w:num w:numId="34" w16cid:durableId="1514612466">
    <w:abstractNumId w:val="32"/>
  </w:num>
  <w:num w:numId="35" w16cid:durableId="1746104943">
    <w:abstractNumId w:val="28"/>
  </w:num>
  <w:num w:numId="36" w16cid:durableId="1224635014">
    <w:abstractNumId w:val="24"/>
  </w:num>
  <w:num w:numId="37" w16cid:durableId="2087417352">
    <w:abstractNumId w:val="14"/>
  </w:num>
  <w:num w:numId="38" w16cid:durableId="1335844538">
    <w:abstractNumId w:val="22"/>
  </w:num>
  <w:num w:numId="39" w16cid:durableId="868104184">
    <w:abstractNumId w:val="18"/>
  </w:num>
  <w:num w:numId="40" w16cid:durableId="1726026627">
    <w:abstractNumId w:val="16"/>
  </w:num>
  <w:num w:numId="41" w16cid:durableId="385645686">
    <w:abstractNumId w:val="7"/>
  </w:num>
  <w:num w:numId="42" w16cid:durableId="600332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32"/>
    <w:rsid w:val="000023D4"/>
    <w:rsid w:val="00032E4A"/>
    <w:rsid w:val="00042010"/>
    <w:rsid w:val="00052BB4"/>
    <w:rsid w:val="00056423"/>
    <w:rsid w:val="000A0F56"/>
    <w:rsid w:val="000A4EFC"/>
    <w:rsid w:val="000C5AA4"/>
    <w:rsid w:val="001061AE"/>
    <w:rsid w:val="00127604"/>
    <w:rsid w:val="00147110"/>
    <w:rsid w:val="00170D09"/>
    <w:rsid w:val="00182F51"/>
    <w:rsid w:val="00191EB5"/>
    <w:rsid w:val="001A484D"/>
    <w:rsid w:val="001C6DB0"/>
    <w:rsid w:val="001C74FF"/>
    <w:rsid w:val="001F668D"/>
    <w:rsid w:val="00211E6B"/>
    <w:rsid w:val="00216237"/>
    <w:rsid w:val="00226528"/>
    <w:rsid w:val="00235358"/>
    <w:rsid w:val="0025591E"/>
    <w:rsid w:val="002607AF"/>
    <w:rsid w:val="002749BE"/>
    <w:rsid w:val="0029227D"/>
    <w:rsid w:val="00295E67"/>
    <w:rsid w:val="002A5713"/>
    <w:rsid w:val="002D1467"/>
    <w:rsid w:val="00320E58"/>
    <w:rsid w:val="003217F2"/>
    <w:rsid w:val="003470B5"/>
    <w:rsid w:val="00355A66"/>
    <w:rsid w:val="00381D5D"/>
    <w:rsid w:val="00391EFD"/>
    <w:rsid w:val="003934D8"/>
    <w:rsid w:val="00396151"/>
    <w:rsid w:val="003A383D"/>
    <w:rsid w:val="003D7F23"/>
    <w:rsid w:val="003E32FE"/>
    <w:rsid w:val="0041146D"/>
    <w:rsid w:val="00417313"/>
    <w:rsid w:val="00443CD7"/>
    <w:rsid w:val="004905C5"/>
    <w:rsid w:val="004B1AB9"/>
    <w:rsid w:val="004E3DA6"/>
    <w:rsid w:val="00504602"/>
    <w:rsid w:val="00555026"/>
    <w:rsid w:val="00556038"/>
    <w:rsid w:val="00613850"/>
    <w:rsid w:val="00625728"/>
    <w:rsid w:val="00635769"/>
    <w:rsid w:val="00643DF3"/>
    <w:rsid w:val="006720AD"/>
    <w:rsid w:val="0067269D"/>
    <w:rsid w:val="00677BD9"/>
    <w:rsid w:val="0072309F"/>
    <w:rsid w:val="00742D4C"/>
    <w:rsid w:val="00756894"/>
    <w:rsid w:val="0078005E"/>
    <w:rsid w:val="007A0858"/>
    <w:rsid w:val="007E2B90"/>
    <w:rsid w:val="00805E93"/>
    <w:rsid w:val="00811ECF"/>
    <w:rsid w:val="008514C5"/>
    <w:rsid w:val="00887BB7"/>
    <w:rsid w:val="008905A9"/>
    <w:rsid w:val="008A4EB4"/>
    <w:rsid w:val="008B2CB8"/>
    <w:rsid w:val="008E05F7"/>
    <w:rsid w:val="008E576E"/>
    <w:rsid w:val="0096163E"/>
    <w:rsid w:val="00977332"/>
    <w:rsid w:val="009D019C"/>
    <w:rsid w:val="009E13ED"/>
    <w:rsid w:val="009F12FE"/>
    <w:rsid w:val="009F63E0"/>
    <w:rsid w:val="00A06482"/>
    <w:rsid w:val="00A13964"/>
    <w:rsid w:val="00A85423"/>
    <w:rsid w:val="00A94F1D"/>
    <w:rsid w:val="00AB576C"/>
    <w:rsid w:val="00AC1919"/>
    <w:rsid w:val="00AC39DC"/>
    <w:rsid w:val="00AD20B4"/>
    <w:rsid w:val="00B0501B"/>
    <w:rsid w:val="00B26EC9"/>
    <w:rsid w:val="00B30997"/>
    <w:rsid w:val="00B40CBF"/>
    <w:rsid w:val="00B4350B"/>
    <w:rsid w:val="00B47FB7"/>
    <w:rsid w:val="00B51A21"/>
    <w:rsid w:val="00B847A3"/>
    <w:rsid w:val="00BD0A29"/>
    <w:rsid w:val="00BE2383"/>
    <w:rsid w:val="00BF5183"/>
    <w:rsid w:val="00C23BDC"/>
    <w:rsid w:val="00CB0B04"/>
    <w:rsid w:val="00CE20D4"/>
    <w:rsid w:val="00CE56E4"/>
    <w:rsid w:val="00D038E4"/>
    <w:rsid w:val="00D1305C"/>
    <w:rsid w:val="00D21984"/>
    <w:rsid w:val="00D3084C"/>
    <w:rsid w:val="00D95E4D"/>
    <w:rsid w:val="00DB26D2"/>
    <w:rsid w:val="00DC71BB"/>
    <w:rsid w:val="00E44C32"/>
    <w:rsid w:val="00E857B2"/>
    <w:rsid w:val="00EA4E2C"/>
    <w:rsid w:val="00EB6CC9"/>
    <w:rsid w:val="00ED1188"/>
    <w:rsid w:val="00EE04EE"/>
    <w:rsid w:val="00EF125B"/>
    <w:rsid w:val="00F217AA"/>
    <w:rsid w:val="00F2551F"/>
    <w:rsid w:val="00F548A1"/>
    <w:rsid w:val="00FC007B"/>
    <w:rsid w:val="00FC4824"/>
    <w:rsid w:val="00FD32FF"/>
    <w:rsid w:val="00FD6E41"/>
    <w:rsid w:val="00FE7A97"/>
    <w:rsid w:val="00FF4E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AC97"/>
  <w15:docId w15:val="{AA854F78-7949-420E-B03E-3B0E0523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125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22652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CA"/>
      <w14:ligatures w14:val="none"/>
    </w:rPr>
  </w:style>
  <w:style w:type="paragraph" w:styleId="Titre3">
    <w:name w:val="heading 3"/>
    <w:basedOn w:val="Normal"/>
    <w:next w:val="Normal"/>
    <w:link w:val="Titre3Car"/>
    <w:uiPriority w:val="9"/>
    <w:unhideWhenUsed/>
    <w:qFormat/>
    <w:rsid w:val="005560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4C32"/>
    <w:pPr>
      <w:ind w:left="720"/>
      <w:contextualSpacing/>
    </w:pPr>
  </w:style>
  <w:style w:type="character" w:styleId="Marquedecommentaire">
    <w:name w:val="annotation reference"/>
    <w:basedOn w:val="Policepardfaut"/>
    <w:uiPriority w:val="99"/>
    <w:semiHidden/>
    <w:unhideWhenUsed/>
    <w:rsid w:val="00E44C32"/>
    <w:rPr>
      <w:sz w:val="16"/>
      <w:szCs w:val="16"/>
    </w:rPr>
  </w:style>
  <w:style w:type="paragraph" w:styleId="Commentaire">
    <w:name w:val="annotation text"/>
    <w:basedOn w:val="Normal"/>
    <w:link w:val="CommentaireCar"/>
    <w:uiPriority w:val="99"/>
    <w:unhideWhenUsed/>
    <w:rsid w:val="00E44C32"/>
    <w:pPr>
      <w:spacing w:line="240" w:lineRule="auto"/>
    </w:pPr>
    <w:rPr>
      <w:sz w:val="20"/>
      <w:szCs w:val="20"/>
    </w:rPr>
  </w:style>
  <w:style w:type="character" w:customStyle="1" w:styleId="CommentaireCar">
    <w:name w:val="Commentaire Car"/>
    <w:basedOn w:val="Policepardfaut"/>
    <w:link w:val="Commentaire"/>
    <w:uiPriority w:val="99"/>
    <w:rsid w:val="00E44C32"/>
    <w:rPr>
      <w:sz w:val="20"/>
      <w:szCs w:val="20"/>
    </w:rPr>
  </w:style>
  <w:style w:type="paragraph" w:styleId="Objetducommentaire">
    <w:name w:val="annotation subject"/>
    <w:basedOn w:val="Commentaire"/>
    <w:next w:val="Commentaire"/>
    <w:link w:val="ObjetducommentaireCar"/>
    <w:uiPriority w:val="99"/>
    <w:semiHidden/>
    <w:unhideWhenUsed/>
    <w:rsid w:val="00E44C32"/>
    <w:rPr>
      <w:b/>
      <w:bCs/>
    </w:rPr>
  </w:style>
  <w:style w:type="character" w:customStyle="1" w:styleId="ObjetducommentaireCar">
    <w:name w:val="Objet du commentaire Car"/>
    <w:basedOn w:val="CommentaireCar"/>
    <w:link w:val="Objetducommentaire"/>
    <w:uiPriority w:val="99"/>
    <w:semiHidden/>
    <w:rsid w:val="00E44C32"/>
    <w:rPr>
      <w:b/>
      <w:bCs/>
      <w:sz w:val="20"/>
      <w:szCs w:val="20"/>
    </w:rPr>
  </w:style>
  <w:style w:type="character" w:styleId="Lienhypertexte">
    <w:name w:val="Hyperlink"/>
    <w:basedOn w:val="Policepardfaut"/>
    <w:uiPriority w:val="99"/>
    <w:unhideWhenUsed/>
    <w:rsid w:val="00396151"/>
    <w:rPr>
      <w:color w:val="0563C1" w:themeColor="hyperlink"/>
      <w:u w:val="single"/>
    </w:rPr>
  </w:style>
  <w:style w:type="character" w:customStyle="1" w:styleId="Mentionnonrsolue1">
    <w:name w:val="Mention non résolue1"/>
    <w:basedOn w:val="Policepardfaut"/>
    <w:uiPriority w:val="99"/>
    <w:semiHidden/>
    <w:unhideWhenUsed/>
    <w:rsid w:val="00396151"/>
    <w:rPr>
      <w:color w:val="605E5C"/>
      <w:shd w:val="clear" w:color="auto" w:fill="E1DFDD"/>
    </w:rPr>
  </w:style>
  <w:style w:type="paragraph" w:styleId="Textedebulles">
    <w:name w:val="Balloon Text"/>
    <w:basedOn w:val="Normal"/>
    <w:link w:val="TextedebullesCar"/>
    <w:uiPriority w:val="99"/>
    <w:semiHidden/>
    <w:unhideWhenUsed/>
    <w:rsid w:val="00C23B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3BDC"/>
    <w:rPr>
      <w:rFonts w:ascii="Tahoma" w:hAnsi="Tahoma" w:cs="Tahoma"/>
      <w:sz w:val="16"/>
      <w:szCs w:val="16"/>
    </w:rPr>
  </w:style>
  <w:style w:type="character" w:customStyle="1" w:styleId="Titre2Car">
    <w:name w:val="Titre 2 Car"/>
    <w:basedOn w:val="Policepardfaut"/>
    <w:link w:val="Titre2"/>
    <w:uiPriority w:val="9"/>
    <w:rsid w:val="00226528"/>
    <w:rPr>
      <w:rFonts w:ascii="Times New Roman" w:eastAsia="Times New Roman" w:hAnsi="Times New Roman" w:cs="Times New Roman"/>
      <w:b/>
      <w:bCs/>
      <w:kern w:val="0"/>
      <w:sz w:val="36"/>
      <w:szCs w:val="36"/>
      <w:lang w:eastAsia="fr-CA"/>
      <w14:ligatures w14:val="none"/>
    </w:rPr>
  </w:style>
  <w:style w:type="paragraph" w:styleId="NormalWeb">
    <w:name w:val="Normal (Web)"/>
    <w:basedOn w:val="Normal"/>
    <w:uiPriority w:val="99"/>
    <w:unhideWhenUsed/>
    <w:rsid w:val="00226528"/>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Accentuation">
    <w:name w:val="Emphasis"/>
    <w:basedOn w:val="Policepardfaut"/>
    <w:uiPriority w:val="20"/>
    <w:qFormat/>
    <w:rsid w:val="00226528"/>
    <w:rPr>
      <w:i/>
      <w:iCs/>
    </w:rPr>
  </w:style>
  <w:style w:type="character" w:styleId="lev">
    <w:name w:val="Strong"/>
    <w:basedOn w:val="Policepardfaut"/>
    <w:uiPriority w:val="22"/>
    <w:qFormat/>
    <w:rsid w:val="00226528"/>
    <w:rPr>
      <w:b/>
      <w:bCs/>
    </w:rPr>
  </w:style>
  <w:style w:type="character" w:customStyle="1" w:styleId="Titre1Car">
    <w:name w:val="Titre 1 Car"/>
    <w:basedOn w:val="Policepardfaut"/>
    <w:link w:val="Titre1"/>
    <w:uiPriority w:val="9"/>
    <w:rsid w:val="00EF125B"/>
    <w:rPr>
      <w:rFonts w:asciiTheme="majorHAnsi" w:eastAsiaTheme="majorEastAsia" w:hAnsiTheme="majorHAnsi" w:cstheme="majorBidi"/>
      <w:b/>
      <w:bCs/>
      <w:color w:val="2F5496" w:themeColor="accent1" w:themeShade="BF"/>
      <w:sz w:val="28"/>
      <w:szCs w:val="28"/>
    </w:rPr>
  </w:style>
  <w:style w:type="table" w:styleId="Grilledutableau">
    <w:name w:val="Table Grid"/>
    <w:basedOn w:val="TableauNormal"/>
    <w:uiPriority w:val="39"/>
    <w:rsid w:val="001C6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94F1D"/>
    <w:rPr>
      <w:color w:val="954F72" w:themeColor="followedHyperlink"/>
      <w:u w:val="single"/>
    </w:rPr>
  </w:style>
  <w:style w:type="character" w:customStyle="1" w:styleId="xv78j7m">
    <w:name w:val="xv78j7m"/>
    <w:basedOn w:val="Policepardfaut"/>
    <w:rsid w:val="00A94F1D"/>
  </w:style>
  <w:style w:type="paragraph" w:styleId="En-tte">
    <w:name w:val="header"/>
    <w:basedOn w:val="Normal"/>
    <w:link w:val="En-tteCar"/>
    <w:uiPriority w:val="99"/>
    <w:unhideWhenUsed/>
    <w:rsid w:val="00056423"/>
    <w:pPr>
      <w:tabs>
        <w:tab w:val="center" w:pos="4703"/>
        <w:tab w:val="right" w:pos="9406"/>
      </w:tabs>
      <w:spacing w:after="0" w:line="240" w:lineRule="auto"/>
    </w:pPr>
  </w:style>
  <w:style w:type="character" w:customStyle="1" w:styleId="En-tteCar">
    <w:name w:val="En-tête Car"/>
    <w:basedOn w:val="Policepardfaut"/>
    <w:link w:val="En-tte"/>
    <w:uiPriority w:val="99"/>
    <w:rsid w:val="00056423"/>
  </w:style>
  <w:style w:type="paragraph" w:styleId="Pieddepage">
    <w:name w:val="footer"/>
    <w:basedOn w:val="Normal"/>
    <w:link w:val="PieddepageCar"/>
    <w:uiPriority w:val="99"/>
    <w:unhideWhenUsed/>
    <w:rsid w:val="0005642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56423"/>
  </w:style>
  <w:style w:type="character" w:styleId="Mentionnonrsolue">
    <w:name w:val="Unresolved Mention"/>
    <w:basedOn w:val="Policepardfaut"/>
    <w:uiPriority w:val="99"/>
    <w:semiHidden/>
    <w:unhideWhenUsed/>
    <w:rsid w:val="002607AF"/>
    <w:rPr>
      <w:color w:val="605E5C"/>
      <w:shd w:val="clear" w:color="auto" w:fill="E1DFDD"/>
    </w:rPr>
  </w:style>
  <w:style w:type="paragraph" w:styleId="En-ttedetabledesmatires">
    <w:name w:val="TOC Heading"/>
    <w:basedOn w:val="Titre1"/>
    <w:next w:val="Normal"/>
    <w:uiPriority w:val="39"/>
    <w:unhideWhenUsed/>
    <w:qFormat/>
    <w:rsid w:val="0041146D"/>
    <w:pPr>
      <w:spacing w:before="240"/>
      <w:outlineLvl w:val="9"/>
    </w:pPr>
    <w:rPr>
      <w:b w:val="0"/>
      <w:bCs w:val="0"/>
      <w:kern w:val="0"/>
      <w:sz w:val="32"/>
      <w:szCs w:val="32"/>
      <w:lang w:eastAsia="fr-CA"/>
      <w14:ligatures w14:val="none"/>
    </w:rPr>
  </w:style>
  <w:style w:type="paragraph" w:styleId="TM2">
    <w:name w:val="toc 2"/>
    <w:basedOn w:val="Normal"/>
    <w:next w:val="Normal"/>
    <w:autoRedefine/>
    <w:uiPriority w:val="39"/>
    <w:unhideWhenUsed/>
    <w:rsid w:val="0041146D"/>
    <w:pPr>
      <w:spacing w:after="100"/>
      <w:ind w:left="220"/>
    </w:pPr>
  </w:style>
  <w:style w:type="paragraph" w:styleId="TM1">
    <w:name w:val="toc 1"/>
    <w:basedOn w:val="Normal"/>
    <w:next w:val="Normal"/>
    <w:autoRedefine/>
    <w:uiPriority w:val="39"/>
    <w:unhideWhenUsed/>
    <w:rsid w:val="0041146D"/>
    <w:pPr>
      <w:spacing w:after="100"/>
    </w:pPr>
  </w:style>
  <w:style w:type="character" w:customStyle="1" w:styleId="Titre3Car">
    <w:name w:val="Titre 3 Car"/>
    <w:basedOn w:val="Policepardfaut"/>
    <w:link w:val="Titre3"/>
    <w:uiPriority w:val="9"/>
    <w:rsid w:val="00556038"/>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417313"/>
    <w:pPr>
      <w:tabs>
        <w:tab w:val="right" w:leader="dot" w:pos="10392"/>
      </w:tabs>
      <w:spacing w:after="100"/>
      <w:ind w:left="440"/>
    </w:pPr>
    <w:rPr>
      <w:b/>
      <w:bCs/>
      <w:noProof/>
    </w:rPr>
  </w:style>
  <w:style w:type="paragraph" w:styleId="Titre">
    <w:name w:val="Title"/>
    <w:basedOn w:val="Normal"/>
    <w:next w:val="Normal"/>
    <w:link w:val="TitreCar"/>
    <w:uiPriority w:val="10"/>
    <w:qFormat/>
    <w:rsid w:val="00FF4E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4E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080">
      <w:bodyDiv w:val="1"/>
      <w:marLeft w:val="0"/>
      <w:marRight w:val="0"/>
      <w:marTop w:val="0"/>
      <w:marBottom w:val="0"/>
      <w:divBdr>
        <w:top w:val="none" w:sz="0" w:space="0" w:color="auto"/>
        <w:left w:val="none" w:sz="0" w:space="0" w:color="auto"/>
        <w:bottom w:val="none" w:sz="0" w:space="0" w:color="auto"/>
        <w:right w:val="none" w:sz="0" w:space="0" w:color="auto"/>
      </w:divBdr>
      <w:divsChild>
        <w:div w:id="1612518878">
          <w:marLeft w:val="0"/>
          <w:marRight w:val="0"/>
          <w:marTop w:val="0"/>
          <w:marBottom w:val="0"/>
          <w:divBdr>
            <w:top w:val="none" w:sz="0" w:space="0" w:color="auto"/>
            <w:left w:val="none" w:sz="0" w:space="0" w:color="auto"/>
            <w:bottom w:val="none" w:sz="0" w:space="0" w:color="auto"/>
            <w:right w:val="none" w:sz="0" w:space="0" w:color="auto"/>
          </w:divBdr>
          <w:divsChild>
            <w:div w:id="12377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242">
      <w:bodyDiv w:val="1"/>
      <w:marLeft w:val="0"/>
      <w:marRight w:val="0"/>
      <w:marTop w:val="0"/>
      <w:marBottom w:val="0"/>
      <w:divBdr>
        <w:top w:val="none" w:sz="0" w:space="0" w:color="auto"/>
        <w:left w:val="none" w:sz="0" w:space="0" w:color="auto"/>
        <w:bottom w:val="none" w:sz="0" w:space="0" w:color="auto"/>
        <w:right w:val="none" w:sz="0" w:space="0" w:color="auto"/>
      </w:divBdr>
    </w:div>
    <w:div w:id="1171917561">
      <w:bodyDiv w:val="1"/>
      <w:marLeft w:val="0"/>
      <w:marRight w:val="0"/>
      <w:marTop w:val="0"/>
      <w:marBottom w:val="0"/>
      <w:divBdr>
        <w:top w:val="none" w:sz="0" w:space="0" w:color="auto"/>
        <w:left w:val="none" w:sz="0" w:space="0" w:color="auto"/>
        <w:bottom w:val="none" w:sz="0" w:space="0" w:color="auto"/>
        <w:right w:val="none" w:sz="0" w:space="0" w:color="auto"/>
      </w:divBdr>
    </w:div>
    <w:div w:id="1359047476">
      <w:bodyDiv w:val="1"/>
      <w:marLeft w:val="0"/>
      <w:marRight w:val="0"/>
      <w:marTop w:val="0"/>
      <w:marBottom w:val="0"/>
      <w:divBdr>
        <w:top w:val="none" w:sz="0" w:space="0" w:color="auto"/>
        <w:left w:val="none" w:sz="0" w:space="0" w:color="auto"/>
        <w:bottom w:val="none" w:sz="0" w:space="0" w:color="auto"/>
        <w:right w:val="none" w:sz="0" w:space="0" w:color="auto"/>
      </w:divBdr>
      <w:divsChild>
        <w:div w:id="302083562">
          <w:marLeft w:val="0"/>
          <w:marRight w:val="0"/>
          <w:marTop w:val="0"/>
          <w:marBottom w:val="0"/>
          <w:divBdr>
            <w:top w:val="none" w:sz="0" w:space="0" w:color="auto"/>
            <w:left w:val="none" w:sz="0" w:space="0" w:color="auto"/>
            <w:bottom w:val="none" w:sz="0" w:space="0" w:color="auto"/>
            <w:right w:val="none" w:sz="0" w:space="0" w:color="auto"/>
          </w:divBdr>
          <w:divsChild>
            <w:div w:id="12394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5655">
      <w:bodyDiv w:val="1"/>
      <w:marLeft w:val="0"/>
      <w:marRight w:val="0"/>
      <w:marTop w:val="0"/>
      <w:marBottom w:val="0"/>
      <w:divBdr>
        <w:top w:val="none" w:sz="0" w:space="0" w:color="auto"/>
        <w:left w:val="none" w:sz="0" w:space="0" w:color="auto"/>
        <w:bottom w:val="none" w:sz="0" w:space="0" w:color="auto"/>
        <w:right w:val="none" w:sz="0" w:space="0" w:color="auto"/>
      </w:divBdr>
      <w:divsChild>
        <w:div w:id="1139037451">
          <w:marLeft w:val="0"/>
          <w:marRight w:val="0"/>
          <w:marTop w:val="0"/>
          <w:marBottom w:val="0"/>
          <w:divBdr>
            <w:top w:val="single" w:sz="2" w:space="0" w:color="EAE9E9"/>
            <w:left w:val="single" w:sz="2" w:space="0" w:color="EAE9E9"/>
            <w:bottom w:val="single" w:sz="2" w:space="0" w:color="EAE9E9"/>
            <w:right w:val="single" w:sz="2" w:space="0" w:color="EAE9E9"/>
          </w:divBdr>
          <w:divsChild>
            <w:div w:id="1020355716">
              <w:marLeft w:val="0"/>
              <w:marRight w:val="0"/>
              <w:marTop w:val="0"/>
              <w:marBottom w:val="0"/>
              <w:divBdr>
                <w:top w:val="none" w:sz="0" w:space="0" w:color="auto"/>
                <w:left w:val="none" w:sz="0" w:space="0" w:color="auto"/>
                <w:bottom w:val="none" w:sz="0" w:space="0" w:color="auto"/>
                <w:right w:val="none" w:sz="0" w:space="0" w:color="auto"/>
              </w:divBdr>
              <w:divsChild>
                <w:div w:id="599608710">
                  <w:marLeft w:val="0"/>
                  <w:marRight w:val="0"/>
                  <w:marTop w:val="0"/>
                  <w:marBottom w:val="0"/>
                  <w:divBdr>
                    <w:top w:val="none" w:sz="0" w:space="0" w:color="auto"/>
                    <w:left w:val="none" w:sz="0" w:space="0" w:color="auto"/>
                    <w:bottom w:val="none" w:sz="0" w:space="0" w:color="auto"/>
                    <w:right w:val="none" w:sz="0" w:space="0" w:color="auto"/>
                  </w:divBdr>
                  <w:divsChild>
                    <w:div w:id="84888202">
                      <w:marLeft w:val="0"/>
                      <w:marRight w:val="0"/>
                      <w:marTop w:val="0"/>
                      <w:marBottom w:val="0"/>
                      <w:divBdr>
                        <w:top w:val="none" w:sz="0" w:space="0" w:color="auto"/>
                        <w:left w:val="none" w:sz="0" w:space="0" w:color="auto"/>
                        <w:bottom w:val="none" w:sz="0" w:space="0" w:color="auto"/>
                        <w:right w:val="none" w:sz="0" w:space="0" w:color="auto"/>
                      </w:divBdr>
                      <w:divsChild>
                        <w:div w:id="1448816763">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 w:id="287471153">
          <w:marLeft w:val="0"/>
          <w:marRight w:val="0"/>
          <w:marTop w:val="0"/>
          <w:marBottom w:val="0"/>
          <w:divBdr>
            <w:top w:val="single" w:sz="2" w:space="0" w:color="EAE9E9"/>
            <w:left w:val="single" w:sz="2" w:space="0" w:color="EAE9E9"/>
            <w:bottom w:val="single" w:sz="2" w:space="0" w:color="EAE9E9"/>
            <w:right w:val="single" w:sz="2" w:space="0" w:color="EAE9E9"/>
          </w:divBdr>
          <w:divsChild>
            <w:div w:id="1389261549">
              <w:marLeft w:val="0"/>
              <w:marRight w:val="0"/>
              <w:marTop w:val="0"/>
              <w:marBottom w:val="0"/>
              <w:divBdr>
                <w:top w:val="none" w:sz="0" w:space="0" w:color="auto"/>
                <w:left w:val="none" w:sz="0" w:space="0" w:color="auto"/>
                <w:bottom w:val="none" w:sz="0" w:space="0" w:color="auto"/>
                <w:right w:val="none" w:sz="0" w:space="0" w:color="auto"/>
              </w:divBdr>
              <w:divsChild>
                <w:div w:id="1457093271">
                  <w:marLeft w:val="0"/>
                  <w:marRight w:val="0"/>
                  <w:marTop w:val="0"/>
                  <w:marBottom w:val="0"/>
                  <w:divBdr>
                    <w:top w:val="none" w:sz="0" w:space="0" w:color="auto"/>
                    <w:left w:val="none" w:sz="0" w:space="0" w:color="auto"/>
                    <w:bottom w:val="none" w:sz="0" w:space="0" w:color="auto"/>
                    <w:right w:val="none" w:sz="0" w:space="0" w:color="auto"/>
                  </w:divBdr>
                  <w:divsChild>
                    <w:div w:id="677851962">
                      <w:marLeft w:val="0"/>
                      <w:marRight w:val="0"/>
                      <w:marTop w:val="0"/>
                      <w:marBottom w:val="0"/>
                      <w:divBdr>
                        <w:top w:val="none" w:sz="0" w:space="0" w:color="auto"/>
                        <w:left w:val="none" w:sz="0" w:space="0" w:color="auto"/>
                        <w:bottom w:val="none" w:sz="0" w:space="0" w:color="auto"/>
                        <w:right w:val="none" w:sz="0" w:space="0" w:color="auto"/>
                      </w:divBdr>
                      <w:divsChild>
                        <w:div w:id="9106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8617">
                  <w:marLeft w:val="0"/>
                  <w:marRight w:val="0"/>
                  <w:marTop w:val="0"/>
                  <w:marBottom w:val="0"/>
                  <w:divBdr>
                    <w:top w:val="none" w:sz="0" w:space="0" w:color="auto"/>
                    <w:left w:val="none" w:sz="0" w:space="0" w:color="auto"/>
                    <w:bottom w:val="none" w:sz="0" w:space="0" w:color="auto"/>
                    <w:right w:val="none" w:sz="0" w:space="0" w:color="auto"/>
                  </w:divBdr>
                  <w:divsChild>
                    <w:div w:id="408967755">
                      <w:marLeft w:val="0"/>
                      <w:marRight w:val="0"/>
                      <w:marTop w:val="0"/>
                      <w:marBottom w:val="0"/>
                      <w:divBdr>
                        <w:top w:val="none" w:sz="0" w:space="0" w:color="auto"/>
                        <w:left w:val="none" w:sz="0" w:space="0" w:color="auto"/>
                        <w:bottom w:val="none" w:sz="0" w:space="0" w:color="auto"/>
                        <w:right w:val="none" w:sz="0" w:space="0" w:color="auto"/>
                      </w:divBdr>
                      <w:divsChild>
                        <w:div w:id="7781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7212">
                  <w:marLeft w:val="0"/>
                  <w:marRight w:val="0"/>
                  <w:marTop w:val="0"/>
                  <w:marBottom w:val="0"/>
                  <w:divBdr>
                    <w:top w:val="none" w:sz="0" w:space="0" w:color="auto"/>
                    <w:left w:val="none" w:sz="0" w:space="0" w:color="auto"/>
                    <w:bottom w:val="none" w:sz="0" w:space="0" w:color="auto"/>
                    <w:right w:val="none" w:sz="0" w:space="0" w:color="auto"/>
                  </w:divBdr>
                  <w:divsChild>
                    <w:div w:id="1034232036">
                      <w:marLeft w:val="0"/>
                      <w:marRight w:val="0"/>
                      <w:marTop w:val="0"/>
                      <w:marBottom w:val="0"/>
                      <w:divBdr>
                        <w:top w:val="none" w:sz="0" w:space="0" w:color="auto"/>
                        <w:left w:val="none" w:sz="0" w:space="0" w:color="auto"/>
                        <w:bottom w:val="none" w:sz="0" w:space="0" w:color="auto"/>
                        <w:right w:val="none" w:sz="0" w:space="0" w:color="auto"/>
                      </w:divBdr>
                      <w:divsChild>
                        <w:div w:id="1700860113">
                          <w:marLeft w:val="0"/>
                          <w:marRight w:val="0"/>
                          <w:marTop w:val="0"/>
                          <w:marBottom w:val="0"/>
                          <w:divBdr>
                            <w:top w:val="none" w:sz="0" w:space="0" w:color="auto"/>
                            <w:left w:val="none" w:sz="0" w:space="0" w:color="auto"/>
                            <w:bottom w:val="none" w:sz="0" w:space="0" w:color="auto"/>
                            <w:right w:val="none" w:sz="0" w:space="0" w:color="auto"/>
                          </w:divBdr>
                          <w:divsChild>
                            <w:div w:id="1187251083">
                              <w:marLeft w:val="0"/>
                              <w:marRight w:val="0"/>
                              <w:marTop w:val="0"/>
                              <w:marBottom w:val="0"/>
                              <w:divBdr>
                                <w:top w:val="none" w:sz="0" w:space="0" w:color="auto"/>
                                <w:left w:val="none" w:sz="0" w:space="0" w:color="auto"/>
                                <w:bottom w:val="none" w:sz="0" w:space="0" w:color="auto"/>
                                <w:right w:val="none" w:sz="0" w:space="0" w:color="auto"/>
                              </w:divBdr>
                            </w:div>
                          </w:divsChild>
                        </w:div>
                        <w:div w:id="531304685">
                          <w:marLeft w:val="0"/>
                          <w:marRight w:val="0"/>
                          <w:marTop w:val="0"/>
                          <w:marBottom w:val="465"/>
                          <w:divBdr>
                            <w:top w:val="none" w:sz="0" w:space="0" w:color="auto"/>
                            <w:left w:val="none" w:sz="0" w:space="0" w:color="auto"/>
                            <w:bottom w:val="none" w:sz="0" w:space="0" w:color="auto"/>
                            <w:right w:val="none" w:sz="0" w:space="0" w:color="auto"/>
                          </w:divBdr>
                        </w:div>
                        <w:div w:id="15667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482768">
      <w:bodyDiv w:val="1"/>
      <w:marLeft w:val="0"/>
      <w:marRight w:val="0"/>
      <w:marTop w:val="0"/>
      <w:marBottom w:val="0"/>
      <w:divBdr>
        <w:top w:val="none" w:sz="0" w:space="0" w:color="auto"/>
        <w:left w:val="none" w:sz="0" w:space="0" w:color="auto"/>
        <w:bottom w:val="none" w:sz="0" w:space="0" w:color="auto"/>
        <w:right w:val="none" w:sz="0" w:space="0" w:color="auto"/>
      </w:divBdr>
      <w:divsChild>
        <w:div w:id="1925454706">
          <w:marLeft w:val="0"/>
          <w:marRight w:val="0"/>
          <w:marTop w:val="0"/>
          <w:marBottom w:val="0"/>
          <w:divBdr>
            <w:top w:val="none" w:sz="0" w:space="0" w:color="auto"/>
            <w:left w:val="none" w:sz="0" w:space="0" w:color="auto"/>
            <w:bottom w:val="none" w:sz="0" w:space="0" w:color="auto"/>
            <w:right w:val="none" w:sz="0" w:space="0" w:color="auto"/>
          </w:divBdr>
        </w:div>
        <w:div w:id="93331956">
          <w:marLeft w:val="0"/>
          <w:marRight w:val="0"/>
          <w:marTop w:val="0"/>
          <w:marBottom w:val="0"/>
          <w:divBdr>
            <w:top w:val="none" w:sz="0" w:space="0" w:color="auto"/>
            <w:left w:val="none" w:sz="0" w:space="0" w:color="auto"/>
            <w:bottom w:val="none" w:sz="0" w:space="0" w:color="auto"/>
            <w:right w:val="none" w:sz="0" w:space="0" w:color="auto"/>
          </w:divBdr>
        </w:div>
        <w:div w:id="729614778">
          <w:marLeft w:val="0"/>
          <w:marRight w:val="0"/>
          <w:marTop w:val="0"/>
          <w:marBottom w:val="0"/>
          <w:divBdr>
            <w:top w:val="none" w:sz="0" w:space="0" w:color="auto"/>
            <w:left w:val="none" w:sz="0" w:space="0" w:color="auto"/>
            <w:bottom w:val="none" w:sz="0" w:space="0" w:color="auto"/>
            <w:right w:val="none" w:sz="0" w:space="0" w:color="auto"/>
          </w:divBdr>
        </w:div>
        <w:div w:id="995571901">
          <w:marLeft w:val="0"/>
          <w:marRight w:val="0"/>
          <w:marTop w:val="0"/>
          <w:marBottom w:val="0"/>
          <w:divBdr>
            <w:top w:val="none" w:sz="0" w:space="0" w:color="auto"/>
            <w:left w:val="none" w:sz="0" w:space="0" w:color="auto"/>
            <w:bottom w:val="none" w:sz="0" w:space="0" w:color="auto"/>
            <w:right w:val="none" w:sz="0" w:space="0" w:color="auto"/>
          </w:divBdr>
        </w:div>
      </w:divsChild>
    </w:div>
    <w:div w:id="1572809197">
      <w:bodyDiv w:val="1"/>
      <w:marLeft w:val="0"/>
      <w:marRight w:val="0"/>
      <w:marTop w:val="0"/>
      <w:marBottom w:val="0"/>
      <w:divBdr>
        <w:top w:val="none" w:sz="0" w:space="0" w:color="auto"/>
        <w:left w:val="none" w:sz="0" w:space="0" w:color="auto"/>
        <w:bottom w:val="none" w:sz="0" w:space="0" w:color="auto"/>
        <w:right w:val="none" w:sz="0" w:space="0" w:color="auto"/>
      </w:divBdr>
    </w:div>
    <w:div w:id="1616789252">
      <w:bodyDiv w:val="1"/>
      <w:marLeft w:val="0"/>
      <w:marRight w:val="0"/>
      <w:marTop w:val="0"/>
      <w:marBottom w:val="0"/>
      <w:divBdr>
        <w:top w:val="none" w:sz="0" w:space="0" w:color="auto"/>
        <w:left w:val="none" w:sz="0" w:space="0" w:color="auto"/>
        <w:bottom w:val="none" w:sz="0" w:space="0" w:color="auto"/>
        <w:right w:val="none" w:sz="0" w:space="0" w:color="auto"/>
      </w:divBdr>
      <w:divsChild>
        <w:div w:id="1013410225">
          <w:marLeft w:val="0"/>
          <w:marRight w:val="0"/>
          <w:marTop w:val="0"/>
          <w:marBottom w:val="0"/>
          <w:divBdr>
            <w:top w:val="none" w:sz="0" w:space="0" w:color="auto"/>
            <w:left w:val="none" w:sz="0" w:space="0" w:color="auto"/>
            <w:bottom w:val="none" w:sz="0" w:space="0" w:color="auto"/>
            <w:right w:val="none" w:sz="0" w:space="0" w:color="auto"/>
          </w:divBdr>
          <w:divsChild>
            <w:div w:id="1259169427">
              <w:marLeft w:val="0"/>
              <w:marRight w:val="0"/>
              <w:marTop w:val="0"/>
              <w:marBottom w:val="0"/>
              <w:divBdr>
                <w:top w:val="none" w:sz="0" w:space="0" w:color="auto"/>
                <w:left w:val="none" w:sz="0" w:space="0" w:color="auto"/>
                <w:bottom w:val="none" w:sz="0" w:space="0" w:color="auto"/>
                <w:right w:val="none" w:sz="0" w:space="0" w:color="auto"/>
              </w:divBdr>
              <w:divsChild>
                <w:div w:id="454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2184">
      <w:bodyDiv w:val="1"/>
      <w:marLeft w:val="0"/>
      <w:marRight w:val="0"/>
      <w:marTop w:val="0"/>
      <w:marBottom w:val="0"/>
      <w:divBdr>
        <w:top w:val="none" w:sz="0" w:space="0" w:color="auto"/>
        <w:left w:val="none" w:sz="0" w:space="0" w:color="auto"/>
        <w:bottom w:val="none" w:sz="0" w:space="0" w:color="auto"/>
        <w:right w:val="none" w:sz="0" w:space="0" w:color="auto"/>
      </w:divBdr>
    </w:div>
    <w:div w:id="1867601110">
      <w:bodyDiv w:val="1"/>
      <w:marLeft w:val="0"/>
      <w:marRight w:val="0"/>
      <w:marTop w:val="0"/>
      <w:marBottom w:val="0"/>
      <w:divBdr>
        <w:top w:val="none" w:sz="0" w:space="0" w:color="auto"/>
        <w:left w:val="none" w:sz="0" w:space="0" w:color="auto"/>
        <w:bottom w:val="none" w:sz="0" w:space="0" w:color="auto"/>
        <w:right w:val="none" w:sz="0" w:space="0" w:color="auto"/>
      </w:divBdr>
    </w:div>
    <w:div w:id="200396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trpocb.org/wp-content/uploads/2025/06/2025-06-25_Coordonnees_deputeEs_Assnat.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rpocb.org/latable/contact/" TargetMode="External"/><Relationship Id="rId7" Type="http://schemas.openxmlformats.org/officeDocument/2006/relationships/endnotes" Target="endnotes.xml"/><Relationship Id="rId12" Type="http://schemas.openxmlformats.org/officeDocument/2006/relationships/hyperlink" Target="https://trpocb.org/campagnecasssh/onsaffirme/" TargetMode="External"/><Relationship Id="rId17" Type="http://schemas.openxmlformats.org/officeDocument/2006/relationships/hyperlink" Target="mailto:casssh@trpocb.org" TargetMode="External"/><Relationship Id="rId25" Type="http://schemas.openxmlformats.org/officeDocument/2006/relationships/hyperlink" Target="https://trpocb.org/les-seuil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facebook.com/CAMPAGNECASS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pocb.org/campagnecasssh/" TargetMode="External"/><Relationship Id="rId24" Type="http://schemas.openxmlformats.org/officeDocument/2006/relationships/hyperlink" Target="https://trpocb.org/icfc/" TargetMode="External"/><Relationship Id="rId5" Type="http://schemas.openxmlformats.org/officeDocument/2006/relationships/webSettings" Target="webSettings.xml"/><Relationship Id="rId15" Type="http://schemas.openxmlformats.org/officeDocument/2006/relationships/hyperlink" Target="https://trpocb.org/affichette-on-saffirme/" TargetMode="External"/><Relationship Id="rId23" Type="http://schemas.openxmlformats.org/officeDocument/2006/relationships/hyperlink" Target="https://trpocb.org/les-revendications/" TargetMode="External"/><Relationship Id="rId10" Type="http://schemas.openxmlformats.org/officeDocument/2006/relationships/hyperlink" Target="https://trpocb.org/affichette-on-saffirme/" TargetMode="External"/><Relationship Id="rId19" Type="http://schemas.openxmlformats.org/officeDocument/2006/relationships/hyperlink" Target="mailto:casssh@trpocb.org" TargetMode="External"/><Relationship Id="rId4" Type="http://schemas.openxmlformats.org/officeDocument/2006/relationships/settings" Target="settings.xml"/><Relationship Id="rId9" Type="http://schemas.openxmlformats.org/officeDocument/2006/relationships/hyperlink" Target="https://trpocb.org/affichette-on-saffirme/" TargetMode="External"/><Relationship Id="rId14" Type="http://schemas.openxmlformats.org/officeDocument/2006/relationships/hyperlink" Target="https://www.facebook.com/CAMPAGNECASSSH/" TargetMode="External"/><Relationship Id="rId22" Type="http://schemas.openxmlformats.org/officeDocument/2006/relationships/hyperlink" Target="https://trpocb.org/wp-content/uploads/2023/11/22-823-02Wcadre-normatif-PSOC2023-2027.pdf"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1677-4CF5-4FC7-A179-AB979A64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3250</Words>
  <Characters>18365</Characters>
  <Application>Microsoft Office Word</Application>
  <DocSecurity>0</DocSecurity>
  <Lines>266</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Jacinthe Messier</dc:creator>
  <cp:lastModifiedBy>Jacinthe Messier</cp:lastModifiedBy>
  <cp:revision>6</cp:revision>
  <cp:lastPrinted>2024-11-27T17:48:00Z</cp:lastPrinted>
  <dcterms:created xsi:type="dcterms:W3CDTF">2025-06-18T16:55:00Z</dcterms:created>
  <dcterms:modified xsi:type="dcterms:W3CDTF">2025-10-02T20:19:00Z</dcterms:modified>
</cp:coreProperties>
</file>