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C5F09" w14:textId="15DD54E1" w:rsidR="005E512C" w:rsidRPr="007E7E1E" w:rsidRDefault="001E436D" w:rsidP="0073279E">
      <w:pPr>
        <w:spacing w:line="240" w:lineRule="auto"/>
        <w:ind w:left="142"/>
        <w:jc w:val="center"/>
        <w:rPr>
          <w:rFonts w:ascii="Arial Narrow" w:hAnsi="Arial Narrow"/>
          <w:sz w:val="24"/>
        </w:rPr>
      </w:pPr>
      <w:r w:rsidRPr="007E7E1E">
        <w:rPr>
          <w:rFonts w:ascii="Arial Narrow" w:hAnsi="Arial Narrow"/>
          <w:noProof/>
          <w:sz w:val="24"/>
        </w:rPr>
        <w:drawing>
          <wp:inline distT="0" distB="0" distL="0" distR="0" wp14:anchorId="670DF2F5" wp14:editId="6C07ACB7">
            <wp:extent cx="5786445" cy="1927412"/>
            <wp:effectExtent l="0" t="0" r="5080" b="0"/>
            <wp:docPr id="12854536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53686"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0978" cy="1935584"/>
                    </a:xfrm>
                    <a:prstGeom prst="rect">
                      <a:avLst/>
                    </a:prstGeom>
                  </pic:spPr>
                </pic:pic>
              </a:graphicData>
            </a:graphic>
          </wp:inline>
        </w:drawing>
      </w:r>
    </w:p>
    <w:p w14:paraId="0D976374" w14:textId="77777777" w:rsidR="0029222C" w:rsidRPr="007E7E1E" w:rsidRDefault="0029222C" w:rsidP="0073279E">
      <w:pPr>
        <w:spacing w:line="240" w:lineRule="auto"/>
        <w:ind w:left="142"/>
        <w:jc w:val="both"/>
        <w:rPr>
          <w:rFonts w:ascii="Arial Narrow" w:hAnsi="Arial Narrow"/>
          <w:sz w:val="24"/>
        </w:rPr>
      </w:pPr>
    </w:p>
    <w:p w14:paraId="55291326" w14:textId="77777777" w:rsidR="0029222C" w:rsidRPr="0014672B" w:rsidRDefault="0029222C" w:rsidP="007D2C31">
      <w:pPr>
        <w:spacing w:line="240" w:lineRule="auto"/>
        <w:ind w:left="142"/>
        <w:jc w:val="center"/>
        <w:rPr>
          <w:rFonts w:ascii="Arial Narrow" w:hAnsi="Arial Narrow"/>
          <w:color w:val="215E99" w:themeColor="text2" w:themeTint="BF"/>
          <w:sz w:val="28"/>
          <w:szCs w:val="28"/>
        </w:rPr>
      </w:pPr>
    </w:p>
    <w:p w14:paraId="1C5C68F3" w14:textId="3C8A2AE2" w:rsidR="005E512C" w:rsidRPr="0014672B" w:rsidRDefault="005E512C" w:rsidP="007D2C31">
      <w:pPr>
        <w:spacing w:line="240" w:lineRule="auto"/>
        <w:ind w:left="142"/>
        <w:jc w:val="center"/>
        <w:rPr>
          <w:rFonts w:ascii="Arial Narrow" w:hAnsi="Arial Narrow"/>
          <w:b/>
          <w:bCs/>
          <w:color w:val="215E99" w:themeColor="text2" w:themeTint="BF"/>
          <w:sz w:val="32"/>
          <w:szCs w:val="32"/>
        </w:rPr>
      </w:pPr>
      <w:r w:rsidRPr="0014672B">
        <w:rPr>
          <w:rFonts w:ascii="Arial Narrow" w:hAnsi="Arial Narrow"/>
          <w:b/>
          <w:bCs/>
          <w:color w:val="215E99" w:themeColor="text2" w:themeTint="BF"/>
          <w:sz w:val="32"/>
          <w:szCs w:val="32"/>
        </w:rPr>
        <w:t>CONSULTATIONS PRÉBUDGÉTAIRES</w:t>
      </w:r>
      <w:r w:rsidR="00990593" w:rsidRPr="0014672B">
        <w:rPr>
          <w:rFonts w:ascii="Arial Narrow" w:hAnsi="Arial Narrow"/>
          <w:b/>
          <w:bCs/>
          <w:color w:val="215E99" w:themeColor="text2" w:themeTint="BF"/>
          <w:sz w:val="32"/>
          <w:szCs w:val="32"/>
        </w:rPr>
        <w:t> </w:t>
      </w:r>
      <w:r w:rsidRPr="0014672B">
        <w:rPr>
          <w:rFonts w:ascii="Arial Narrow" w:hAnsi="Arial Narrow"/>
          <w:b/>
          <w:bCs/>
          <w:color w:val="215E99" w:themeColor="text2" w:themeTint="BF"/>
          <w:sz w:val="32"/>
          <w:szCs w:val="32"/>
        </w:rPr>
        <w:t>202</w:t>
      </w:r>
      <w:r w:rsidR="00A34AE3" w:rsidRPr="0014672B">
        <w:rPr>
          <w:rFonts w:ascii="Arial Narrow" w:hAnsi="Arial Narrow"/>
          <w:b/>
          <w:bCs/>
          <w:color w:val="215E99" w:themeColor="text2" w:themeTint="BF"/>
          <w:sz w:val="32"/>
          <w:szCs w:val="32"/>
        </w:rPr>
        <w:t>6</w:t>
      </w:r>
      <w:r w:rsidR="00990593" w:rsidRPr="0014672B">
        <w:rPr>
          <w:rFonts w:ascii="Arial Narrow" w:hAnsi="Arial Narrow"/>
          <w:b/>
          <w:bCs/>
          <w:color w:val="215E99" w:themeColor="text2" w:themeTint="BF"/>
          <w:sz w:val="32"/>
          <w:szCs w:val="32"/>
        </w:rPr>
        <w:t> </w:t>
      </w:r>
      <w:r w:rsidRPr="0014672B">
        <w:rPr>
          <w:rFonts w:ascii="Arial Narrow" w:hAnsi="Arial Narrow"/>
          <w:b/>
          <w:bCs/>
          <w:color w:val="215E99" w:themeColor="text2" w:themeTint="BF"/>
          <w:sz w:val="32"/>
          <w:szCs w:val="32"/>
        </w:rPr>
        <w:t>:</w:t>
      </w:r>
    </w:p>
    <w:p w14:paraId="6BB583B0" w14:textId="33AD5A32" w:rsidR="005E512C" w:rsidRPr="0014672B" w:rsidRDefault="00AB4B8D" w:rsidP="007D2C31">
      <w:pPr>
        <w:spacing w:line="240" w:lineRule="auto"/>
        <w:ind w:left="142"/>
        <w:jc w:val="center"/>
        <w:rPr>
          <w:rFonts w:ascii="Arial Narrow" w:hAnsi="Arial Narrow"/>
          <w:b/>
          <w:bCs/>
          <w:color w:val="215E99" w:themeColor="text2" w:themeTint="BF"/>
          <w:sz w:val="32"/>
          <w:szCs w:val="32"/>
        </w:rPr>
      </w:pPr>
      <w:r w:rsidRPr="0014672B">
        <w:rPr>
          <w:rFonts w:ascii="Arial Narrow" w:hAnsi="Arial Narrow"/>
          <w:b/>
          <w:bCs/>
          <w:color w:val="215E99" w:themeColor="text2" w:themeTint="BF"/>
          <w:sz w:val="32"/>
          <w:szCs w:val="32"/>
        </w:rPr>
        <w:t>A</w:t>
      </w:r>
      <w:r w:rsidR="000A6C8F" w:rsidRPr="0014672B">
        <w:rPr>
          <w:rFonts w:ascii="Arial Narrow" w:hAnsi="Arial Narrow"/>
          <w:b/>
          <w:bCs/>
          <w:color w:val="215E99" w:themeColor="text2" w:themeTint="BF"/>
          <w:sz w:val="32"/>
          <w:szCs w:val="32"/>
        </w:rPr>
        <w:t>voir l’audace d’in</w:t>
      </w:r>
      <w:r w:rsidR="00FA7472" w:rsidRPr="0014672B">
        <w:rPr>
          <w:rFonts w:ascii="Arial Narrow" w:hAnsi="Arial Narrow"/>
          <w:b/>
          <w:bCs/>
          <w:color w:val="215E99" w:themeColor="text2" w:themeTint="BF"/>
          <w:sz w:val="32"/>
          <w:szCs w:val="32"/>
        </w:rPr>
        <w:t>jecte</w:t>
      </w:r>
      <w:r w:rsidR="000A6C8F" w:rsidRPr="0014672B">
        <w:rPr>
          <w:rFonts w:ascii="Arial Narrow" w:hAnsi="Arial Narrow"/>
          <w:b/>
          <w:bCs/>
          <w:color w:val="215E99" w:themeColor="text2" w:themeTint="BF"/>
          <w:sz w:val="32"/>
          <w:szCs w:val="32"/>
        </w:rPr>
        <w:t>r 1.7G$</w:t>
      </w:r>
      <w:r w:rsidR="009519FC" w:rsidRPr="0014672B">
        <w:rPr>
          <w:rFonts w:ascii="Arial Narrow" w:hAnsi="Arial Narrow"/>
          <w:b/>
          <w:bCs/>
          <w:color w:val="215E99" w:themeColor="text2" w:themeTint="BF"/>
          <w:sz w:val="32"/>
          <w:szCs w:val="32"/>
        </w:rPr>
        <w:t>,</w:t>
      </w:r>
      <w:r w:rsidR="00871F12" w:rsidRPr="0014672B">
        <w:rPr>
          <w:rFonts w:ascii="Arial Narrow" w:hAnsi="Arial Narrow"/>
          <w:b/>
          <w:bCs/>
          <w:color w:val="215E99" w:themeColor="text2" w:themeTint="BF"/>
          <w:sz w:val="32"/>
          <w:szCs w:val="32"/>
        </w:rPr>
        <w:t xml:space="preserve"> </w:t>
      </w:r>
      <w:r w:rsidR="00CE17F8" w:rsidRPr="0014672B">
        <w:rPr>
          <w:rFonts w:ascii="Arial Narrow" w:hAnsi="Arial Narrow"/>
          <w:b/>
          <w:bCs/>
          <w:color w:val="215E99" w:themeColor="text2" w:themeTint="BF"/>
          <w:sz w:val="32"/>
          <w:szCs w:val="32"/>
        </w:rPr>
        <w:t>dès le budget du Québec 2026</w:t>
      </w:r>
      <w:r w:rsidR="009519FC" w:rsidRPr="0014672B">
        <w:rPr>
          <w:rFonts w:ascii="Arial Narrow" w:hAnsi="Arial Narrow"/>
          <w:b/>
          <w:bCs/>
          <w:color w:val="215E99" w:themeColor="text2" w:themeTint="BF"/>
          <w:sz w:val="32"/>
          <w:szCs w:val="32"/>
        </w:rPr>
        <w:t>,</w:t>
      </w:r>
      <w:r w:rsidR="00CE17F8" w:rsidRPr="0014672B">
        <w:rPr>
          <w:rFonts w:ascii="Arial Narrow" w:hAnsi="Arial Narrow"/>
          <w:b/>
          <w:bCs/>
          <w:color w:val="215E99" w:themeColor="text2" w:themeTint="BF"/>
          <w:sz w:val="32"/>
          <w:szCs w:val="32"/>
        </w:rPr>
        <w:t xml:space="preserve"> </w:t>
      </w:r>
      <w:r w:rsidR="0014672B">
        <w:rPr>
          <w:rFonts w:ascii="Arial Narrow" w:hAnsi="Arial Narrow"/>
          <w:b/>
          <w:bCs/>
          <w:color w:val="215E99" w:themeColor="text2" w:themeTint="BF"/>
          <w:sz w:val="32"/>
          <w:szCs w:val="32"/>
        </w:rPr>
        <w:br/>
      </w:r>
      <w:r w:rsidR="004E6531" w:rsidRPr="0014672B">
        <w:rPr>
          <w:rFonts w:ascii="Arial Narrow" w:hAnsi="Arial Narrow"/>
          <w:b/>
          <w:bCs/>
          <w:color w:val="215E99" w:themeColor="text2" w:themeTint="BF"/>
          <w:sz w:val="32"/>
          <w:szCs w:val="32"/>
        </w:rPr>
        <w:t>pour soutenir la mission de</w:t>
      </w:r>
      <w:r w:rsidR="00353556" w:rsidRPr="0014672B">
        <w:rPr>
          <w:rFonts w:ascii="Arial Narrow" w:hAnsi="Arial Narrow"/>
          <w:b/>
          <w:bCs/>
          <w:color w:val="215E99" w:themeColor="text2" w:themeTint="BF"/>
          <w:sz w:val="32"/>
          <w:szCs w:val="32"/>
        </w:rPr>
        <w:t xml:space="preserve"> </w:t>
      </w:r>
      <w:r w:rsidR="004E6531" w:rsidRPr="0014672B">
        <w:rPr>
          <w:rFonts w:ascii="Arial Narrow" w:hAnsi="Arial Narrow"/>
          <w:b/>
          <w:bCs/>
          <w:color w:val="215E99" w:themeColor="text2" w:themeTint="BF"/>
          <w:sz w:val="32"/>
          <w:szCs w:val="32"/>
        </w:rPr>
        <w:t>plus de 3000 OCASSS</w:t>
      </w:r>
      <w:r w:rsidR="0014672B">
        <w:rPr>
          <w:rFonts w:ascii="Arial Narrow" w:hAnsi="Arial Narrow"/>
          <w:b/>
          <w:bCs/>
          <w:color w:val="215E99" w:themeColor="text2" w:themeTint="BF"/>
          <w:sz w:val="32"/>
          <w:szCs w:val="32"/>
        </w:rPr>
        <w:br/>
      </w:r>
      <w:r w:rsidR="004E6531" w:rsidRPr="0014672B">
        <w:rPr>
          <w:rFonts w:ascii="Arial Narrow" w:hAnsi="Arial Narrow"/>
          <w:b/>
          <w:bCs/>
          <w:color w:val="215E99" w:themeColor="text2" w:themeTint="BF"/>
          <w:sz w:val="32"/>
          <w:szCs w:val="32"/>
        </w:rPr>
        <w:t xml:space="preserve">par le </w:t>
      </w:r>
      <w:r w:rsidR="00E86D17" w:rsidRPr="0014672B">
        <w:rPr>
          <w:rFonts w:ascii="Arial Narrow" w:hAnsi="Arial Narrow"/>
          <w:b/>
          <w:bCs/>
          <w:color w:val="215E99" w:themeColor="text2" w:themeTint="BF"/>
          <w:sz w:val="32"/>
          <w:szCs w:val="32"/>
        </w:rPr>
        <w:t>Programme de soutien aux organismes communautaires</w:t>
      </w:r>
    </w:p>
    <w:p w14:paraId="2D89D6C6" w14:textId="77777777" w:rsidR="005E512C" w:rsidRPr="0014672B" w:rsidRDefault="005E512C" w:rsidP="007D2C31">
      <w:pPr>
        <w:spacing w:line="240" w:lineRule="auto"/>
        <w:ind w:left="142"/>
        <w:jc w:val="center"/>
        <w:rPr>
          <w:rFonts w:ascii="Arial Narrow" w:hAnsi="Arial Narrow"/>
          <w:color w:val="215E99" w:themeColor="text2" w:themeTint="BF"/>
          <w:sz w:val="28"/>
          <w:szCs w:val="28"/>
        </w:rPr>
      </w:pPr>
    </w:p>
    <w:p w14:paraId="75B28C70" w14:textId="77777777" w:rsidR="005570B6" w:rsidRPr="0014672B" w:rsidRDefault="005570B6" w:rsidP="007D2C31">
      <w:pPr>
        <w:spacing w:line="240" w:lineRule="auto"/>
        <w:ind w:left="142"/>
        <w:jc w:val="center"/>
        <w:rPr>
          <w:rFonts w:ascii="Arial Narrow" w:hAnsi="Arial Narrow"/>
          <w:color w:val="215E99" w:themeColor="text2" w:themeTint="BF"/>
          <w:sz w:val="28"/>
          <w:szCs w:val="28"/>
        </w:rPr>
      </w:pPr>
    </w:p>
    <w:p w14:paraId="2810B739" w14:textId="77777777" w:rsidR="005570B6" w:rsidRPr="0014672B" w:rsidRDefault="005570B6" w:rsidP="005570B6">
      <w:pPr>
        <w:spacing w:line="240" w:lineRule="auto"/>
        <w:ind w:left="142"/>
        <w:jc w:val="center"/>
        <w:rPr>
          <w:rFonts w:ascii="Arial Narrow" w:hAnsi="Arial Narrow"/>
          <w:b/>
          <w:bCs/>
          <w:color w:val="215E99" w:themeColor="text2" w:themeTint="BF"/>
          <w:sz w:val="28"/>
          <w:szCs w:val="28"/>
        </w:rPr>
      </w:pPr>
      <w:r w:rsidRPr="0014672B">
        <w:rPr>
          <w:rFonts w:ascii="Arial Narrow" w:hAnsi="Arial Narrow"/>
          <w:b/>
          <w:bCs/>
          <w:color w:val="215E99" w:themeColor="text2" w:themeTint="BF"/>
          <w:sz w:val="28"/>
          <w:szCs w:val="28"/>
        </w:rPr>
        <w:t>Mémoire transmis au ministre des Finances du Québec, monsieur Éric Girard</w:t>
      </w:r>
    </w:p>
    <w:p w14:paraId="391558B1" w14:textId="77777777" w:rsidR="0014672B" w:rsidRPr="0014672B" w:rsidRDefault="0014672B" w:rsidP="007D2C31">
      <w:pPr>
        <w:spacing w:line="240" w:lineRule="auto"/>
        <w:ind w:left="142"/>
        <w:jc w:val="center"/>
        <w:rPr>
          <w:rFonts w:ascii="Arial Narrow" w:hAnsi="Arial Narrow"/>
          <w:color w:val="215E99" w:themeColor="text2" w:themeTint="BF"/>
          <w:sz w:val="28"/>
          <w:szCs w:val="28"/>
        </w:rPr>
      </w:pPr>
    </w:p>
    <w:p w14:paraId="2E83A3E0" w14:textId="77777777" w:rsidR="002B24D3" w:rsidRDefault="005E512C" w:rsidP="003750FE">
      <w:pPr>
        <w:spacing w:line="240" w:lineRule="auto"/>
        <w:ind w:left="142"/>
        <w:jc w:val="center"/>
        <w:rPr>
          <w:rFonts w:ascii="Arial Narrow" w:hAnsi="Arial Narrow"/>
          <w:color w:val="215E99" w:themeColor="text2" w:themeTint="BF"/>
          <w:sz w:val="28"/>
          <w:szCs w:val="28"/>
        </w:rPr>
      </w:pPr>
      <w:r w:rsidRPr="0014672B">
        <w:rPr>
          <w:rFonts w:ascii="Arial Narrow" w:hAnsi="Arial Narrow"/>
          <w:color w:val="215E99" w:themeColor="text2" w:themeTint="BF"/>
          <w:sz w:val="28"/>
          <w:szCs w:val="28"/>
        </w:rPr>
        <w:t xml:space="preserve">Par </w:t>
      </w:r>
      <w:r w:rsidR="00074082" w:rsidRPr="0014672B">
        <w:rPr>
          <w:rFonts w:ascii="Arial Narrow" w:hAnsi="Arial Narrow"/>
          <w:color w:val="215E99" w:themeColor="text2" w:themeTint="BF"/>
          <w:sz w:val="28"/>
          <w:szCs w:val="28"/>
        </w:rPr>
        <w:t>l</w:t>
      </w:r>
      <w:r w:rsidR="005B0597" w:rsidRPr="0014672B">
        <w:rPr>
          <w:rFonts w:ascii="Arial Narrow" w:hAnsi="Arial Narrow"/>
          <w:color w:val="215E99" w:themeColor="text2" w:themeTint="BF"/>
          <w:sz w:val="28"/>
          <w:szCs w:val="28"/>
        </w:rPr>
        <w:t>a Table des regroupements d’organismes communautaires et bénévoles</w:t>
      </w:r>
      <w:r w:rsidR="00D0545E">
        <w:rPr>
          <w:rFonts w:ascii="Arial Narrow" w:hAnsi="Arial Narrow"/>
          <w:color w:val="215E99" w:themeColor="text2" w:themeTint="BF"/>
          <w:sz w:val="28"/>
          <w:szCs w:val="28"/>
        </w:rPr>
        <w:br/>
      </w:r>
    </w:p>
    <w:p w14:paraId="7B3ED01D" w14:textId="354EE3BD" w:rsidR="003750FE" w:rsidRPr="003750FE" w:rsidRDefault="002B24D3" w:rsidP="003750FE">
      <w:pPr>
        <w:spacing w:line="240" w:lineRule="auto"/>
        <w:ind w:left="142"/>
        <w:jc w:val="center"/>
        <w:rPr>
          <w:rFonts w:ascii="Arial Narrow" w:hAnsi="Arial Narrow"/>
          <w:color w:val="215E99" w:themeColor="text2" w:themeTint="BF"/>
          <w:sz w:val="28"/>
          <w:szCs w:val="28"/>
        </w:rPr>
      </w:pPr>
      <w:r>
        <w:rPr>
          <w:rFonts w:ascii="Arial Narrow" w:hAnsi="Arial Narrow"/>
          <w:color w:val="215E99" w:themeColor="text2" w:themeTint="BF"/>
          <w:sz w:val="28"/>
          <w:szCs w:val="28"/>
        </w:rPr>
        <w:t>C</w:t>
      </w:r>
      <w:r w:rsidR="003750FE">
        <w:rPr>
          <w:rFonts w:ascii="Arial Narrow" w:hAnsi="Arial Narrow"/>
          <w:color w:val="215E99" w:themeColor="text2" w:themeTint="BF"/>
          <w:sz w:val="28"/>
          <w:szCs w:val="28"/>
        </w:rPr>
        <w:t xml:space="preserve">ampagne </w:t>
      </w:r>
      <w:r w:rsidR="003750FE" w:rsidRPr="002B24D3">
        <w:rPr>
          <w:rFonts w:ascii="Arial Narrow" w:hAnsi="Arial Narrow"/>
          <w:i/>
          <w:iCs/>
          <w:color w:val="215E99" w:themeColor="text2" w:themeTint="BF"/>
          <w:sz w:val="28"/>
          <w:szCs w:val="28"/>
        </w:rPr>
        <w:t>Communautaire autonome en santé et services sociaux – Haussez le financement!</w:t>
      </w:r>
      <w:r w:rsidR="00D0545E">
        <w:rPr>
          <w:rFonts w:ascii="Arial Narrow" w:hAnsi="Arial Narrow"/>
          <w:color w:val="215E99" w:themeColor="text2" w:themeTint="BF"/>
          <w:sz w:val="28"/>
          <w:szCs w:val="28"/>
        </w:rPr>
        <w:t xml:space="preserve"> </w:t>
      </w:r>
      <w:r w:rsidR="00D0545E" w:rsidRPr="00D0545E">
        <w:rPr>
          <w:rFonts w:ascii="Arial Narrow" w:hAnsi="Arial Narrow"/>
          <w:color w:val="215E99" w:themeColor="text2" w:themeTint="BF"/>
          <w:sz w:val="28"/>
          <w:szCs w:val="28"/>
        </w:rPr>
        <w:t>(</w:t>
      </w:r>
      <w:r w:rsidR="00D0545E" w:rsidRPr="002B24D3">
        <w:rPr>
          <w:rFonts w:ascii="Arial Narrow" w:hAnsi="Arial Narrow"/>
          <w:i/>
          <w:iCs/>
          <w:color w:val="215E99" w:themeColor="text2" w:themeTint="BF"/>
          <w:sz w:val="28"/>
          <w:szCs w:val="28"/>
        </w:rPr>
        <w:t>CA$$$H</w:t>
      </w:r>
      <w:r w:rsidR="00D0545E">
        <w:rPr>
          <w:rFonts w:ascii="Arial Narrow" w:hAnsi="Arial Narrow"/>
          <w:color w:val="215E99" w:themeColor="text2" w:themeTint="BF"/>
          <w:sz w:val="28"/>
          <w:szCs w:val="28"/>
        </w:rPr>
        <w:t>)</w:t>
      </w:r>
    </w:p>
    <w:p w14:paraId="0E50DB2F" w14:textId="77777777" w:rsidR="005570B6" w:rsidRPr="0014672B" w:rsidRDefault="005570B6" w:rsidP="007D2C31">
      <w:pPr>
        <w:spacing w:line="240" w:lineRule="auto"/>
        <w:ind w:left="142"/>
        <w:jc w:val="center"/>
        <w:rPr>
          <w:rFonts w:ascii="Arial Narrow" w:hAnsi="Arial Narrow"/>
          <w:color w:val="215E99" w:themeColor="text2" w:themeTint="BF"/>
          <w:sz w:val="28"/>
          <w:szCs w:val="28"/>
        </w:rPr>
      </w:pPr>
    </w:p>
    <w:p w14:paraId="0D73E214" w14:textId="77777777" w:rsidR="0014672B" w:rsidRPr="0014672B" w:rsidRDefault="0014672B" w:rsidP="007D2C31">
      <w:pPr>
        <w:spacing w:line="240" w:lineRule="auto"/>
        <w:ind w:left="142"/>
        <w:jc w:val="center"/>
        <w:rPr>
          <w:rFonts w:ascii="Arial Narrow" w:hAnsi="Arial Narrow"/>
          <w:color w:val="215E99" w:themeColor="text2" w:themeTint="BF"/>
          <w:sz w:val="28"/>
          <w:szCs w:val="28"/>
        </w:rPr>
      </w:pPr>
    </w:p>
    <w:p w14:paraId="5075D4D5" w14:textId="77777777" w:rsidR="005E512C" w:rsidRPr="0014672B" w:rsidRDefault="005E512C" w:rsidP="007D2C31">
      <w:pPr>
        <w:spacing w:line="240" w:lineRule="auto"/>
        <w:ind w:left="142"/>
        <w:jc w:val="center"/>
        <w:rPr>
          <w:rFonts w:ascii="Arial Narrow" w:hAnsi="Arial Narrow"/>
          <w:color w:val="215E99" w:themeColor="text2" w:themeTint="BF"/>
          <w:sz w:val="28"/>
          <w:szCs w:val="28"/>
        </w:rPr>
      </w:pPr>
    </w:p>
    <w:p w14:paraId="5372D0EF" w14:textId="30586DDD" w:rsidR="005E512C" w:rsidRPr="0014672B" w:rsidRDefault="00D56E2B" w:rsidP="007D2C31">
      <w:pPr>
        <w:spacing w:line="240" w:lineRule="auto"/>
        <w:ind w:left="142"/>
        <w:jc w:val="center"/>
        <w:rPr>
          <w:rFonts w:ascii="Arial Narrow" w:hAnsi="Arial Narrow"/>
          <w:color w:val="215E99" w:themeColor="text2" w:themeTint="BF"/>
          <w:sz w:val="28"/>
          <w:szCs w:val="28"/>
        </w:rPr>
      </w:pPr>
      <w:r w:rsidRPr="0014672B">
        <w:rPr>
          <w:rFonts w:ascii="Arial Narrow" w:hAnsi="Arial Narrow"/>
          <w:color w:val="215E99" w:themeColor="text2" w:themeTint="BF"/>
          <w:sz w:val="28"/>
          <w:szCs w:val="28"/>
        </w:rPr>
        <w:t xml:space="preserve">Présenté le </w:t>
      </w:r>
      <w:r w:rsidR="00AD3469" w:rsidRPr="0014672B">
        <w:rPr>
          <w:rFonts w:ascii="Arial Narrow" w:hAnsi="Arial Narrow"/>
          <w:color w:val="215E99" w:themeColor="text2" w:themeTint="BF"/>
          <w:sz w:val="28"/>
          <w:szCs w:val="28"/>
        </w:rPr>
        <w:t>2</w:t>
      </w:r>
      <w:r w:rsidR="00E246BA" w:rsidRPr="0014672B">
        <w:rPr>
          <w:rFonts w:ascii="Arial Narrow" w:hAnsi="Arial Narrow"/>
          <w:color w:val="215E99" w:themeColor="text2" w:themeTint="BF"/>
          <w:sz w:val="28"/>
          <w:szCs w:val="28"/>
        </w:rPr>
        <w:t>7</w:t>
      </w:r>
      <w:r w:rsidR="00AD3469" w:rsidRPr="0014672B">
        <w:rPr>
          <w:rFonts w:ascii="Arial Narrow" w:hAnsi="Arial Narrow"/>
          <w:color w:val="215E99" w:themeColor="text2" w:themeTint="BF"/>
          <w:sz w:val="28"/>
          <w:szCs w:val="28"/>
        </w:rPr>
        <w:t xml:space="preserve"> </w:t>
      </w:r>
      <w:r w:rsidR="00951564" w:rsidRPr="0014672B">
        <w:rPr>
          <w:rFonts w:ascii="Arial Narrow" w:hAnsi="Arial Narrow"/>
          <w:color w:val="215E99" w:themeColor="text2" w:themeTint="BF"/>
          <w:sz w:val="28"/>
          <w:szCs w:val="28"/>
        </w:rPr>
        <w:t>janvier 2026</w:t>
      </w:r>
    </w:p>
    <w:p w14:paraId="309F7C95" w14:textId="67B90313" w:rsidR="005E512C" w:rsidRPr="007E7E1E" w:rsidRDefault="005E512C" w:rsidP="0073279E">
      <w:pPr>
        <w:spacing w:line="240" w:lineRule="auto"/>
        <w:ind w:left="142"/>
        <w:jc w:val="both"/>
        <w:rPr>
          <w:rFonts w:ascii="Arial Narrow" w:hAnsi="Arial Narrow"/>
          <w:sz w:val="24"/>
          <w:szCs w:val="24"/>
        </w:rPr>
      </w:pPr>
    </w:p>
    <w:p w14:paraId="096E2501" w14:textId="77777777" w:rsidR="004877F4" w:rsidRPr="007E7E1E" w:rsidRDefault="004877F4" w:rsidP="0073279E">
      <w:pPr>
        <w:spacing w:line="240" w:lineRule="auto"/>
        <w:ind w:left="142"/>
        <w:jc w:val="both"/>
        <w:rPr>
          <w:rFonts w:ascii="Arial Narrow" w:hAnsi="Arial Narrow"/>
          <w:sz w:val="24"/>
          <w:szCs w:val="24"/>
        </w:rPr>
      </w:pPr>
    </w:p>
    <w:p w14:paraId="3A1A2871" w14:textId="77777777" w:rsidR="00524E28" w:rsidRPr="007E7E1E" w:rsidRDefault="004877F4" w:rsidP="0073279E">
      <w:pPr>
        <w:pStyle w:val="Subtitle"/>
        <w:spacing w:line="240" w:lineRule="auto"/>
        <w:ind w:left="142"/>
        <w:jc w:val="both"/>
        <w:rPr>
          <w:rFonts w:ascii="Arial Narrow" w:hAnsi="Arial Narrow"/>
        </w:rPr>
      </w:pPr>
      <w:r w:rsidRPr="007E7E1E">
        <w:rPr>
          <w:rFonts w:ascii="Arial Narrow" w:hAnsi="Arial Narrow"/>
        </w:rPr>
        <w:br w:type="page"/>
      </w:r>
    </w:p>
    <w:sdt>
      <w:sdtPr>
        <w:rPr>
          <w:rFonts w:ascii="Arial Narrow" w:eastAsiaTheme="minorEastAsia" w:hAnsi="Arial Narrow" w:cstheme="minorBidi"/>
          <w:color w:val="auto"/>
          <w:kern w:val="2"/>
          <w:sz w:val="22"/>
          <w:szCs w:val="22"/>
          <w:lang w:eastAsia="en-US"/>
          <w14:ligatures w14:val="standardContextual"/>
        </w:rPr>
        <w:id w:val="1615123099"/>
        <w:docPartObj>
          <w:docPartGallery w:val="Table of Contents"/>
          <w:docPartUnique/>
        </w:docPartObj>
      </w:sdtPr>
      <w:sdtContent>
        <w:p w14:paraId="18EFBD36" w14:textId="7564398A" w:rsidR="00524E28" w:rsidRPr="00896230" w:rsidRDefault="3097B571" w:rsidP="0073279E">
          <w:pPr>
            <w:pStyle w:val="TOCHeading"/>
            <w:spacing w:line="240" w:lineRule="auto"/>
            <w:ind w:left="142"/>
            <w:jc w:val="both"/>
            <w:rPr>
              <w:rFonts w:ascii="Arial Narrow" w:hAnsi="Arial Narrow"/>
              <w:sz w:val="28"/>
              <w:lang w:val="fr-FR"/>
            </w:rPr>
          </w:pPr>
          <w:r w:rsidRPr="00896230">
            <w:rPr>
              <w:rFonts w:ascii="Arial Narrow" w:hAnsi="Arial Narrow"/>
              <w:sz w:val="28"/>
              <w:lang w:val="fr-FR"/>
            </w:rPr>
            <w:t>Table des matières</w:t>
          </w:r>
        </w:p>
        <w:p w14:paraId="40B33198" w14:textId="34D275BF" w:rsidR="00084266" w:rsidRDefault="3097B571">
          <w:pPr>
            <w:pStyle w:val="TOC1"/>
            <w:rPr>
              <w:rFonts w:eastAsiaTheme="minorEastAsia"/>
              <w:noProof/>
              <w:sz w:val="24"/>
              <w:szCs w:val="24"/>
              <w:lang w:eastAsia="fr-CA"/>
            </w:rPr>
          </w:pPr>
          <w:r w:rsidRPr="007E7E1E">
            <w:rPr>
              <w:rFonts w:ascii="Arial Narrow" w:hAnsi="Arial Narrow"/>
            </w:rPr>
            <w:fldChar w:fldCharType="begin"/>
          </w:r>
          <w:r w:rsidR="00524E28" w:rsidRPr="007E7E1E">
            <w:rPr>
              <w:rFonts w:ascii="Arial Narrow" w:hAnsi="Arial Narrow"/>
            </w:rPr>
            <w:instrText>TOC \o "1-3" \z \u \h</w:instrText>
          </w:r>
          <w:r w:rsidRPr="007E7E1E">
            <w:rPr>
              <w:rFonts w:ascii="Arial Narrow" w:hAnsi="Arial Narrow"/>
            </w:rPr>
            <w:fldChar w:fldCharType="separate"/>
          </w:r>
          <w:hyperlink w:anchor="_Toc220165246" w:history="1">
            <w:r w:rsidR="00084266" w:rsidRPr="0090549B">
              <w:rPr>
                <w:rStyle w:val="Hyperlink"/>
                <w:rFonts w:ascii="Arial Narrow" w:hAnsi="Arial Narrow"/>
                <w:b/>
                <w:bCs/>
                <w:noProof/>
              </w:rPr>
              <w:t>À propos</w:t>
            </w:r>
            <w:r w:rsidR="00084266">
              <w:rPr>
                <w:noProof/>
                <w:webHidden/>
              </w:rPr>
              <w:tab/>
            </w:r>
            <w:r w:rsidR="00084266">
              <w:rPr>
                <w:noProof/>
                <w:webHidden/>
              </w:rPr>
              <w:fldChar w:fldCharType="begin"/>
            </w:r>
            <w:r w:rsidR="00084266">
              <w:rPr>
                <w:noProof/>
                <w:webHidden/>
              </w:rPr>
              <w:instrText xml:space="preserve"> PAGEREF _Toc220165246 \h </w:instrText>
            </w:r>
            <w:r w:rsidR="00084266">
              <w:rPr>
                <w:noProof/>
                <w:webHidden/>
              </w:rPr>
            </w:r>
            <w:r w:rsidR="00084266">
              <w:rPr>
                <w:noProof/>
                <w:webHidden/>
              </w:rPr>
              <w:fldChar w:fldCharType="separate"/>
            </w:r>
            <w:r w:rsidR="00AB72F3">
              <w:rPr>
                <w:noProof/>
                <w:webHidden/>
              </w:rPr>
              <w:t>2</w:t>
            </w:r>
            <w:r w:rsidR="00084266">
              <w:rPr>
                <w:noProof/>
                <w:webHidden/>
              </w:rPr>
              <w:fldChar w:fldCharType="end"/>
            </w:r>
          </w:hyperlink>
        </w:p>
        <w:p w14:paraId="35827002" w14:textId="7FF275D9" w:rsidR="00084266" w:rsidRDefault="00084266">
          <w:pPr>
            <w:pStyle w:val="TOC1"/>
            <w:rPr>
              <w:rFonts w:eastAsiaTheme="minorEastAsia"/>
              <w:noProof/>
              <w:sz w:val="24"/>
              <w:szCs w:val="24"/>
              <w:lang w:eastAsia="fr-CA"/>
            </w:rPr>
          </w:pPr>
          <w:hyperlink w:anchor="_Toc220165247" w:history="1">
            <w:r w:rsidRPr="0090549B">
              <w:rPr>
                <w:rStyle w:val="Hyperlink"/>
                <w:rFonts w:ascii="Arial Narrow" w:hAnsi="Arial Narrow"/>
                <w:b/>
                <w:bCs/>
                <w:noProof/>
              </w:rPr>
              <w:t>1.</w:t>
            </w:r>
            <w:r>
              <w:rPr>
                <w:rFonts w:eastAsiaTheme="minorEastAsia"/>
                <w:noProof/>
                <w:sz w:val="24"/>
                <w:szCs w:val="24"/>
                <w:lang w:eastAsia="fr-CA"/>
              </w:rPr>
              <w:tab/>
            </w:r>
            <w:r w:rsidRPr="0090549B">
              <w:rPr>
                <w:rStyle w:val="Hyperlink"/>
                <w:rFonts w:ascii="Arial Narrow" w:hAnsi="Arial Narrow"/>
                <w:b/>
                <w:bCs/>
                <w:noProof/>
              </w:rPr>
              <w:t>En préambule : Des consultations prébudgétaires à élargir</w:t>
            </w:r>
            <w:r w:rsidRPr="0090549B">
              <w:rPr>
                <w:rStyle w:val="Hyperlink"/>
                <w:rFonts w:ascii="Arial Narrow" w:hAnsi="Arial Narrow"/>
                <w:b/>
                <w:bCs/>
                <w:noProof/>
                <w:shd w:val="clear" w:color="auto" w:fill="FFFFFF"/>
              </w:rPr>
              <w:t xml:space="preserve"> et à rendre universellement accessibles</w:t>
            </w:r>
            <w:r>
              <w:rPr>
                <w:noProof/>
                <w:webHidden/>
              </w:rPr>
              <w:tab/>
            </w:r>
            <w:r>
              <w:rPr>
                <w:noProof/>
                <w:webHidden/>
              </w:rPr>
              <w:fldChar w:fldCharType="begin"/>
            </w:r>
            <w:r>
              <w:rPr>
                <w:noProof/>
                <w:webHidden/>
              </w:rPr>
              <w:instrText xml:space="preserve"> PAGEREF _Toc220165247 \h </w:instrText>
            </w:r>
            <w:r>
              <w:rPr>
                <w:noProof/>
                <w:webHidden/>
              </w:rPr>
            </w:r>
            <w:r>
              <w:rPr>
                <w:noProof/>
                <w:webHidden/>
              </w:rPr>
              <w:fldChar w:fldCharType="separate"/>
            </w:r>
            <w:r w:rsidR="00AB72F3">
              <w:rPr>
                <w:noProof/>
                <w:webHidden/>
              </w:rPr>
              <w:t>3</w:t>
            </w:r>
            <w:r>
              <w:rPr>
                <w:noProof/>
                <w:webHidden/>
              </w:rPr>
              <w:fldChar w:fldCharType="end"/>
            </w:r>
          </w:hyperlink>
        </w:p>
        <w:p w14:paraId="680FC3C2" w14:textId="7A14DB78" w:rsidR="00084266" w:rsidRDefault="00084266">
          <w:pPr>
            <w:pStyle w:val="TOC2"/>
            <w:tabs>
              <w:tab w:val="left" w:pos="960"/>
              <w:tab w:val="right" w:leader="dot" w:pos="10199"/>
            </w:tabs>
            <w:rPr>
              <w:rFonts w:eastAsiaTheme="minorEastAsia"/>
              <w:noProof/>
              <w:sz w:val="24"/>
              <w:szCs w:val="24"/>
              <w:lang w:eastAsia="fr-CA"/>
            </w:rPr>
          </w:pPr>
          <w:hyperlink w:anchor="_Toc220165248" w:history="1">
            <w:r w:rsidRPr="0090549B">
              <w:rPr>
                <w:rStyle w:val="Hyperlink"/>
                <w:rFonts w:ascii="Arial Narrow" w:hAnsi="Arial Narrow"/>
                <w:b/>
                <w:bCs/>
                <w:noProof/>
              </w:rPr>
              <w:t>1.1.</w:t>
            </w:r>
            <w:r>
              <w:rPr>
                <w:rFonts w:eastAsiaTheme="minorEastAsia"/>
                <w:noProof/>
                <w:sz w:val="24"/>
                <w:szCs w:val="24"/>
                <w:lang w:eastAsia="fr-CA"/>
              </w:rPr>
              <w:tab/>
            </w:r>
            <w:r w:rsidRPr="0090549B">
              <w:rPr>
                <w:rStyle w:val="Hyperlink"/>
                <w:rFonts w:ascii="Arial Narrow" w:hAnsi="Arial Narrow"/>
                <w:b/>
                <w:bCs/>
                <w:noProof/>
              </w:rPr>
              <w:t>Davantage d’organismes communautaires autonomes doivent obtenir des rencontres</w:t>
            </w:r>
            <w:r>
              <w:rPr>
                <w:noProof/>
                <w:webHidden/>
              </w:rPr>
              <w:tab/>
            </w:r>
            <w:r>
              <w:rPr>
                <w:noProof/>
                <w:webHidden/>
              </w:rPr>
              <w:fldChar w:fldCharType="begin"/>
            </w:r>
            <w:r>
              <w:rPr>
                <w:noProof/>
                <w:webHidden/>
              </w:rPr>
              <w:instrText xml:space="preserve"> PAGEREF _Toc220165248 \h </w:instrText>
            </w:r>
            <w:r>
              <w:rPr>
                <w:noProof/>
                <w:webHidden/>
              </w:rPr>
            </w:r>
            <w:r>
              <w:rPr>
                <w:noProof/>
                <w:webHidden/>
              </w:rPr>
              <w:fldChar w:fldCharType="separate"/>
            </w:r>
            <w:r w:rsidR="00AB72F3">
              <w:rPr>
                <w:noProof/>
                <w:webHidden/>
              </w:rPr>
              <w:t>3</w:t>
            </w:r>
            <w:r>
              <w:rPr>
                <w:noProof/>
                <w:webHidden/>
              </w:rPr>
              <w:fldChar w:fldCharType="end"/>
            </w:r>
          </w:hyperlink>
        </w:p>
        <w:p w14:paraId="3FD5CACF" w14:textId="31D7BBCA" w:rsidR="00084266" w:rsidRDefault="00084266">
          <w:pPr>
            <w:pStyle w:val="TOC2"/>
            <w:tabs>
              <w:tab w:val="left" w:pos="960"/>
              <w:tab w:val="right" w:leader="dot" w:pos="10199"/>
            </w:tabs>
            <w:rPr>
              <w:rFonts w:eastAsiaTheme="minorEastAsia"/>
              <w:noProof/>
              <w:sz w:val="24"/>
              <w:szCs w:val="24"/>
              <w:lang w:eastAsia="fr-CA"/>
            </w:rPr>
          </w:pPr>
          <w:hyperlink w:anchor="_Toc220165249" w:history="1">
            <w:r w:rsidRPr="0090549B">
              <w:rPr>
                <w:rStyle w:val="Hyperlink"/>
                <w:rFonts w:ascii="Arial Narrow" w:hAnsi="Arial Narrow"/>
                <w:b/>
                <w:bCs/>
                <w:noProof/>
              </w:rPr>
              <w:t>1.2.</w:t>
            </w:r>
            <w:r>
              <w:rPr>
                <w:rFonts w:eastAsiaTheme="minorEastAsia"/>
                <w:noProof/>
                <w:sz w:val="24"/>
                <w:szCs w:val="24"/>
                <w:lang w:eastAsia="fr-CA"/>
              </w:rPr>
              <w:tab/>
            </w:r>
            <w:r w:rsidRPr="0090549B">
              <w:rPr>
                <w:rStyle w:val="Hyperlink"/>
                <w:rFonts w:ascii="Arial Narrow" w:hAnsi="Arial Narrow"/>
                <w:b/>
                <w:bCs/>
                <w:noProof/>
              </w:rPr>
              <w:t>Les consultations prébudgétaires devraient être universellement accessibles</w:t>
            </w:r>
            <w:r>
              <w:rPr>
                <w:noProof/>
                <w:webHidden/>
              </w:rPr>
              <w:tab/>
            </w:r>
            <w:r>
              <w:rPr>
                <w:noProof/>
                <w:webHidden/>
              </w:rPr>
              <w:fldChar w:fldCharType="begin"/>
            </w:r>
            <w:r>
              <w:rPr>
                <w:noProof/>
                <w:webHidden/>
              </w:rPr>
              <w:instrText xml:space="preserve"> PAGEREF _Toc220165249 \h </w:instrText>
            </w:r>
            <w:r>
              <w:rPr>
                <w:noProof/>
                <w:webHidden/>
              </w:rPr>
            </w:r>
            <w:r>
              <w:rPr>
                <w:noProof/>
                <w:webHidden/>
              </w:rPr>
              <w:fldChar w:fldCharType="separate"/>
            </w:r>
            <w:r w:rsidR="00AB72F3">
              <w:rPr>
                <w:noProof/>
                <w:webHidden/>
              </w:rPr>
              <w:t>4</w:t>
            </w:r>
            <w:r>
              <w:rPr>
                <w:noProof/>
                <w:webHidden/>
              </w:rPr>
              <w:fldChar w:fldCharType="end"/>
            </w:r>
          </w:hyperlink>
        </w:p>
        <w:p w14:paraId="07D23F2B" w14:textId="49F33319" w:rsidR="00084266" w:rsidRDefault="00084266">
          <w:pPr>
            <w:pStyle w:val="TOC1"/>
            <w:rPr>
              <w:rFonts w:eastAsiaTheme="minorEastAsia"/>
              <w:noProof/>
              <w:sz w:val="24"/>
              <w:szCs w:val="24"/>
              <w:lang w:eastAsia="fr-CA"/>
            </w:rPr>
          </w:pPr>
          <w:hyperlink w:anchor="_Toc220165250" w:history="1">
            <w:r w:rsidRPr="0090549B">
              <w:rPr>
                <w:rStyle w:val="Hyperlink"/>
                <w:rFonts w:ascii="Arial Narrow" w:hAnsi="Arial Narrow"/>
                <w:b/>
                <w:bCs/>
                <w:noProof/>
              </w:rPr>
              <w:t>2.</w:t>
            </w:r>
            <w:r>
              <w:rPr>
                <w:rFonts w:eastAsiaTheme="minorEastAsia"/>
                <w:noProof/>
                <w:sz w:val="24"/>
                <w:szCs w:val="24"/>
                <w:lang w:eastAsia="fr-CA"/>
              </w:rPr>
              <w:tab/>
            </w:r>
            <w:r w:rsidRPr="0090549B">
              <w:rPr>
                <w:rStyle w:val="Hyperlink"/>
                <w:rFonts w:ascii="Arial Narrow" w:hAnsi="Arial Narrow"/>
                <w:b/>
                <w:bCs/>
                <w:noProof/>
              </w:rPr>
              <w:t>Introduction</w:t>
            </w:r>
            <w:r>
              <w:rPr>
                <w:noProof/>
                <w:webHidden/>
              </w:rPr>
              <w:tab/>
            </w:r>
            <w:r>
              <w:rPr>
                <w:noProof/>
                <w:webHidden/>
              </w:rPr>
              <w:fldChar w:fldCharType="begin"/>
            </w:r>
            <w:r>
              <w:rPr>
                <w:noProof/>
                <w:webHidden/>
              </w:rPr>
              <w:instrText xml:space="preserve"> PAGEREF _Toc220165250 \h </w:instrText>
            </w:r>
            <w:r>
              <w:rPr>
                <w:noProof/>
                <w:webHidden/>
              </w:rPr>
            </w:r>
            <w:r>
              <w:rPr>
                <w:noProof/>
                <w:webHidden/>
              </w:rPr>
              <w:fldChar w:fldCharType="separate"/>
            </w:r>
            <w:r w:rsidR="00AB72F3">
              <w:rPr>
                <w:noProof/>
                <w:webHidden/>
              </w:rPr>
              <w:t>5</w:t>
            </w:r>
            <w:r>
              <w:rPr>
                <w:noProof/>
                <w:webHidden/>
              </w:rPr>
              <w:fldChar w:fldCharType="end"/>
            </w:r>
          </w:hyperlink>
        </w:p>
        <w:p w14:paraId="27CE118A" w14:textId="1155C76B" w:rsidR="00084266" w:rsidRDefault="00084266">
          <w:pPr>
            <w:pStyle w:val="TOC1"/>
            <w:rPr>
              <w:rFonts w:eastAsiaTheme="minorEastAsia"/>
              <w:noProof/>
              <w:sz w:val="24"/>
              <w:szCs w:val="24"/>
              <w:lang w:eastAsia="fr-CA"/>
            </w:rPr>
          </w:pPr>
          <w:hyperlink w:anchor="_Toc220165251" w:history="1">
            <w:r w:rsidRPr="0090549B">
              <w:rPr>
                <w:rStyle w:val="Hyperlink"/>
                <w:rFonts w:ascii="Arial Narrow" w:hAnsi="Arial Narrow"/>
                <w:b/>
                <w:bCs/>
                <w:noProof/>
              </w:rPr>
              <w:t>3.</w:t>
            </w:r>
            <w:r>
              <w:rPr>
                <w:rFonts w:eastAsiaTheme="minorEastAsia"/>
                <w:noProof/>
                <w:sz w:val="24"/>
                <w:szCs w:val="24"/>
                <w:lang w:eastAsia="fr-CA"/>
              </w:rPr>
              <w:tab/>
            </w:r>
            <w:r w:rsidRPr="0090549B">
              <w:rPr>
                <w:rStyle w:val="Hyperlink"/>
                <w:rFonts w:ascii="Arial Narrow" w:hAnsi="Arial Narrow"/>
                <w:b/>
                <w:bCs/>
                <w:noProof/>
              </w:rPr>
              <w:t xml:space="preserve">Présentation des revendications de la campagne </w:t>
            </w:r>
            <w:r w:rsidRPr="0090549B">
              <w:rPr>
                <w:rStyle w:val="Hyperlink"/>
                <w:rFonts w:ascii="Arial Narrow" w:hAnsi="Arial Narrow"/>
                <w:b/>
                <w:bCs/>
                <w:i/>
                <w:iCs/>
                <w:noProof/>
              </w:rPr>
              <w:t>CA$$$H</w:t>
            </w:r>
            <w:r w:rsidRPr="0090549B">
              <w:rPr>
                <w:rStyle w:val="Hyperlink"/>
                <w:rFonts w:ascii="Arial Narrow" w:hAnsi="Arial Narrow"/>
                <w:b/>
                <w:bCs/>
                <w:noProof/>
              </w:rPr>
              <w:t xml:space="preserve"> (</w:t>
            </w:r>
            <w:r w:rsidRPr="0090549B">
              <w:rPr>
                <w:rStyle w:val="Hyperlink"/>
                <w:rFonts w:ascii="Arial Narrow" w:hAnsi="Arial Narrow"/>
                <w:b/>
                <w:bCs/>
                <w:i/>
                <w:iCs/>
                <w:noProof/>
              </w:rPr>
              <w:t>Communautaire autonome en santé et services sociaux – Haussez le financement</w:t>
            </w:r>
            <w:r w:rsidRPr="0090549B">
              <w:rPr>
                <w:rStyle w:val="Hyperlink"/>
                <w:rFonts w:ascii="Arial Narrow" w:hAnsi="Arial Narrow"/>
                <w:b/>
                <w:bCs/>
                <w:noProof/>
              </w:rPr>
              <w:t>)</w:t>
            </w:r>
            <w:r>
              <w:rPr>
                <w:noProof/>
                <w:webHidden/>
              </w:rPr>
              <w:tab/>
            </w:r>
            <w:r>
              <w:rPr>
                <w:noProof/>
                <w:webHidden/>
              </w:rPr>
              <w:fldChar w:fldCharType="begin"/>
            </w:r>
            <w:r>
              <w:rPr>
                <w:noProof/>
                <w:webHidden/>
              </w:rPr>
              <w:instrText xml:space="preserve"> PAGEREF _Toc220165251 \h </w:instrText>
            </w:r>
            <w:r>
              <w:rPr>
                <w:noProof/>
                <w:webHidden/>
              </w:rPr>
            </w:r>
            <w:r>
              <w:rPr>
                <w:noProof/>
                <w:webHidden/>
              </w:rPr>
              <w:fldChar w:fldCharType="separate"/>
            </w:r>
            <w:r w:rsidR="00AB72F3">
              <w:rPr>
                <w:noProof/>
                <w:webHidden/>
              </w:rPr>
              <w:t>7</w:t>
            </w:r>
            <w:r>
              <w:rPr>
                <w:noProof/>
                <w:webHidden/>
              </w:rPr>
              <w:fldChar w:fldCharType="end"/>
            </w:r>
          </w:hyperlink>
        </w:p>
        <w:p w14:paraId="2783A876" w14:textId="20E4DC72" w:rsidR="00084266" w:rsidRDefault="00084266">
          <w:pPr>
            <w:pStyle w:val="TOC2"/>
            <w:tabs>
              <w:tab w:val="left" w:pos="960"/>
              <w:tab w:val="right" w:leader="dot" w:pos="10199"/>
            </w:tabs>
            <w:rPr>
              <w:rFonts w:eastAsiaTheme="minorEastAsia"/>
              <w:noProof/>
              <w:sz w:val="24"/>
              <w:szCs w:val="24"/>
              <w:lang w:eastAsia="fr-CA"/>
            </w:rPr>
          </w:pPr>
          <w:hyperlink w:anchor="_Toc220165252" w:history="1">
            <w:r w:rsidRPr="0090549B">
              <w:rPr>
                <w:rStyle w:val="Hyperlink"/>
                <w:rFonts w:ascii="Arial Narrow" w:hAnsi="Arial Narrow"/>
                <w:b/>
                <w:bCs/>
                <w:noProof/>
              </w:rPr>
              <w:t>3.1.</w:t>
            </w:r>
            <w:r>
              <w:rPr>
                <w:rFonts w:eastAsiaTheme="minorEastAsia"/>
                <w:noProof/>
                <w:sz w:val="24"/>
                <w:szCs w:val="24"/>
                <w:lang w:eastAsia="fr-CA"/>
              </w:rPr>
              <w:tab/>
            </w:r>
            <w:r w:rsidRPr="0090549B">
              <w:rPr>
                <w:rStyle w:val="Hyperlink"/>
                <w:rFonts w:ascii="Arial Narrow" w:hAnsi="Arial Narrow"/>
                <w:b/>
                <w:bCs/>
                <w:noProof/>
              </w:rPr>
              <w:t>Le PSOC en bref</w:t>
            </w:r>
            <w:r>
              <w:rPr>
                <w:noProof/>
                <w:webHidden/>
              </w:rPr>
              <w:tab/>
            </w:r>
            <w:r>
              <w:rPr>
                <w:noProof/>
                <w:webHidden/>
              </w:rPr>
              <w:fldChar w:fldCharType="begin"/>
            </w:r>
            <w:r>
              <w:rPr>
                <w:noProof/>
                <w:webHidden/>
              </w:rPr>
              <w:instrText xml:space="preserve"> PAGEREF _Toc220165252 \h </w:instrText>
            </w:r>
            <w:r>
              <w:rPr>
                <w:noProof/>
                <w:webHidden/>
              </w:rPr>
            </w:r>
            <w:r>
              <w:rPr>
                <w:noProof/>
                <w:webHidden/>
              </w:rPr>
              <w:fldChar w:fldCharType="separate"/>
            </w:r>
            <w:r w:rsidR="00AB72F3">
              <w:rPr>
                <w:noProof/>
                <w:webHidden/>
              </w:rPr>
              <w:t>8</w:t>
            </w:r>
            <w:r>
              <w:rPr>
                <w:noProof/>
                <w:webHidden/>
              </w:rPr>
              <w:fldChar w:fldCharType="end"/>
            </w:r>
          </w:hyperlink>
        </w:p>
        <w:p w14:paraId="00E27BBB" w14:textId="53930989" w:rsidR="00084266" w:rsidRDefault="00084266">
          <w:pPr>
            <w:pStyle w:val="TOC2"/>
            <w:tabs>
              <w:tab w:val="left" w:pos="960"/>
              <w:tab w:val="right" w:leader="dot" w:pos="10199"/>
            </w:tabs>
            <w:rPr>
              <w:rFonts w:eastAsiaTheme="minorEastAsia"/>
              <w:noProof/>
              <w:sz w:val="24"/>
              <w:szCs w:val="24"/>
              <w:lang w:eastAsia="fr-CA"/>
            </w:rPr>
          </w:pPr>
          <w:hyperlink w:anchor="_Toc220165253" w:history="1">
            <w:r w:rsidRPr="0090549B">
              <w:rPr>
                <w:rStyle w:val="Hyperlink"/>
                <w:rFonts w:ascii="Arial Narrow" w:hAnsi="Arial Narrow"/>
                <w:b/>
                <w:bCs/>
                <w:noProof/>
              </w:rPr>
              <w:t>3.2.</w:t>
            </w:r>
            <w:r>
              <w:rPr>
                <w:rFonts w:eastAsiaTheme="minorEastAsia"/>
                <w:noProof/>
                <w:sz w:val="24"/>
                <w:szCs w:val="24"/>
                <w:lang w:eastAsia="fr-CA"/>
              </w:rPr>
              <w:tab/>
            </w:r>
            <w:r w:rsidRPr="0090549B">
              <w:rPr>
                <w:rStyle w:val="Hyperlink"/>
                <w:rFonts w:ascii="Arial Narrow" w:hAnsi="Arial Narrow"/>
                <w:b/>
                <w:bCs/>
                <w:noProof/>
              </w:rPr>
              <w:t>L’atteinte de l’équité de financement et de traitement partout au Québec, notamment par l’application de seuils planchers communs</w:t>
            </w:r>
            <w:r>
              <w:rPr>
                <w:noProof/>
                <w:webHidden/>
              </w:rPr>
              <w:tab/>
            </w:r>
            <w:r>
              <w:rPr>
                <w:noProof/>
                <w:webHidden/>
              </w:rPr>
              <w:fldChar w:fldCharType="begin"/>
            </w:r>
            <w:r>
              <w:rPr>
                <w:noProof/>
                <w:webHidden/>
              </w:rPr>
              <w:instrText xml:space="preserve"> PAGEREF _Toc220165253 \h </w:instrText>
            </w:r>
            <w:r>
              <w:rPr>
                <w:noProof/>
                <w:webHidden/>
              </w:rPr>
            </w:r>
            <w:r>
              <w:rPr>
                <w:noProof/>
                <w:webHidden/>
              </w:rPr>
              <w:fldChar w:fldCharType="separate"/>
            </w:r>
            <w:r w:rsidR="00AB72F3">
              <w:rPr>
                <w:noProof/>
                <w:webHidden/>
              </w:rPr>
              <w:t>10</w:t>
            </w:r>
            <w:r>
              <w:rPr>
                <w:noProof/>
                <w:webHidden/>
              </w:rPr>
              <w:fldChar w:fldCharType="end"/>
            </w:r>
          </w:hyperlink>
        </w:p>
        <w:p w14:paraId="0BB165A4" w14:textId="4FAD0A3A" w:rsidR="00084266" w:rsidRDefault="00084266">
          <w:pPr>
            <w:pStyle w:val="TOC2"/>
            <w:tabs>
              <w:tab w:val="left" w:pos="960"/>
              <w:tab w:val="right" w:leader="dot" w:pos="10199"/>
            </w:tabs>
            <w:rPr>
              <w:rFonts w:eastAsiaTheme="minorEastAsia"/>
              <w:noProof/>
              <w:sz w:val="24"/>
              <w:szCs w:val="24"/>
              <w:lang w:eastAsia="fr-CA"/>
            </w:rPr>
          </w:pPr>
          <w:hyperlink w:anchor="_Toc220165254" w:history="1">
            <w:r w:rsidRPr="0090549B">
              <w:rPr>
                <w:rStyle w:val="Hyperlink"/>
                <w:rFonts w:ascii="Arial Narrow" w:hAnsi="Arial Narrow"/>
                <w:b/>
                <w:bCs/>
                <w:noProof/>
              </w:rPr>
              <w:t>3.3.</w:t>
            </w:r>
            <w:r>
              <w:rPr>
                <w:rFonts w:eastAsiaTheme="minorEastAsia"/>
                <w:noProof/>
                <w:sz w:val="24"/>
                <w:szCs w:val="24"/>
                <w:lang w:eastAsia="fr-CA"/>
              </w:rPr>
              <w:tab/>
            </w:r>
            <w:r w:rsidRPr="0090549B">
              <w:rPr>
                <w:rStyle w:val="Hyperlink"/>
                <w:rFonts w:ascii="Arial Narrow" w:hAnsi="Arial Narrow"/>
                <w:b/>
                <w:bCs/>
                <w:noProof/>
              </w:rPr>
              <w:t>Les seuils planchers communs 2026-2027 requis pour les OCASSS</w:t>
            </w:r>
            <w:r>
              <w:rPr>
                <w:noProof/>
                <w:webHidden/>
              </w:rPr>
              <w:tab/>
            </w:r>
            <w:r>
              <w:rPr>
                <w:noProof/>
                <w:webHidden/>
              </w:rPr>
              <w:fldChar w:fldCharType="begin"/>
            </w:r>
            <w:r>
              <w:rPr>
                <w:noProof/>
                <w:webHidden/>
              </w:rPr>
              <w:instrText xml:space="preserve"> PAGEREF _Toc220165254 \h </w:instrText>
            </w:r>
            <w:r>
              <w:rPr>
                <w:noProof/>
                <w:webHidden/>
              </w:rPr>
            </w:r>
            <w:r>
              <w:rPr>
                <w:noProof/>
                <w:webHidden/>
              </w:rPr>
              <w:fldChar w:fldCharType="separate"/>
            </w:r>
            <w:r w:rsidR="00AB72F3">
              <w:rPr>
                <w:noProof/>
                <w:webHidden/>
              </w:rPr>
              <w:t>13</w:t>
            </w:r>
            <w:r>
              <w:rPr>
                <w:noProof/>
                <w:webHidden/>
              </w:rPr>
              <w:fldChar w:fldCharType="end"/>
            </w:r>
          </w:hyperlink>
        </w:p>
        <w:p w14:paraId="2F94FA9B" w14:textId="6D4CEF51" w:rsidR="00084266" w:rsidRDefault="00084266">
          <w:pPr>
            <w:pStyle w:val="TOC2"/>
            <w:tabs>
              <w:tab w:val="left" w:pos="960"/>
              <w:tab w:val="right" w:leader="dot" w:pos="10199"/>
            </w:tabs>
            <w:rPr>
              <w:rFonts w:eastAsiaTheme="minorEastAsia"/>
              <w:noProof/>
              <w:sz w:val="24"/>
              <w:szCs w:val="24"/>
              <w:lang w:eastAsia="fr-CA"/>
            </w:rPr>
          </w:pPr>
          <w:hyperlink w:anchor="_Toc220165255" w:history="1">
            <w:r w:rsidRPr="0090549B">
              <w:rPr>
                <w:rStyle w:val="Hyperlink"/>
                <w:rFonts w:ascii="Arial Narrow" w:hAnsi="Arial Narrow"/>
                <w:b/>
                <w:bCs/>
                <w:noProof/>
              </w:rPr>
              <w:t>3.4.</w:t>
            </w:r>
            <w:r>
              <w:rPr>
                <w:rFonts w:eastAsiaTheme="minorEastAsia"/>
                <w:noProof/>
                <w:sz w:val="24"/>
                <w:szCs w:val="24"/>
                <w:lang w:eastAsia="fr-CA"/>
              </w:rPr>
              <w:tab/>
            </w:r>
            <w:r w:rsidRPr="0090549B">
              <w:rPr>
                <w:rStyle w:val="Hyperlink"/>
                <w:rFonts w:ascii="Arial Narrow" w:hAnsi="Arial Narrow"/>
                <w:b/>
                <w:bCs/>
                <w:noProof/>
              </w:rPr>
              <w:t>Application des seuils planchers selon les typologies des OCASSS pour établir l’enveloppe totale du PSOC pour la mission globale</w:t>
            </w:r>
            <w:r>
              <w:rPr>
                <w:noProof/>
                <w:webHidden/>
              </w:rPr>
              <w:tab/>
            </w:r>
            <w:r>
              <w:rPr>
                <w:noProof/>
                <w:webHidden/>
              </w:rPr>
              <w:fldChar w:fldCharType="begin"/>
            </w:r>
            <w:r>
              <w:rPr>
                <w:noProof/>
                <w:webHidden/>
              </w:rPr>
              <w:instrText xml:space="preserve"> PAGEREF _Toc220165255 \h </w:instrText>
            </w:r>
            <w:r>
              <w:rPr>
                <w:noProof/>
                <w:webHidden/>
              </w:rPr>
            </w:r>
            <w:r>
              <w:rPr>
                <w:noProof/>
                <w:webHidden/>
              </w:rPr>
              <w:fldChar w:fldCharType="separate"/>
            </w:r>
            <w:r w:rsidR="00AB72F3">
              <w:rPr>
                <w:noProof/>
                <w:webHidden/>
              </w:rPr>
              <w:t>16</w:t>
            </w:r>
            <w:r>
              <w:rPr>
                <w:noProof/>
                <w:webHidden/>
              </w:rPr>
              <w:fldChar w:fldCharType="end"/>
            </w:r>
          </w:hyperlink>
        </w:p>
        <w:p w14:paraId="015EC9DE" w14:textId="1CF47495" w:rsidR="00084266" w:rsidRDefault="00084266">
          <w:pPr>
            <w:pStyle w:val="TOC2"/>
            <w:tabs>
              <w:tab w:val="left" w:pos="960"/>
              <w:tab w:val="right" w:leader="dot" w:pos="10199"/>
            </w:tabs>
            <w:rPr>
              <w:rFonts w:eastAsiaTheme="minorEastAsia"/>
              <w:noProof/>
              <w:sz w:val="24"/>
              <w:szCs w:val="24"/>
              <w:lang w:eastAsia="fr-CA"/>
            </w:rPr>
          </w:pPr>
          <w:hyperlink w:anchor="_Toc220165256" w:history="1">
            <w:r w:rsidRPr="0090549B">
              <w:rPr>
                <w:rStyle w:val="Hyperlink"/>
                <w:rFonts w:ascii="Arial Narrow" w:hAnsi="Arial Narrow"/>
                <w:b/>
                <w:bCs/>
                <w:noProof/>
              </w:rPr>
              <w:t>3.5.</w:t>
            </w:r>
            <w:r>
              <w:rPr>
                <w:rFonts w:eastAsiaTheme="minorEastAsia"/>
                <w:noProof/>
                <w:sz w:val="24"/>
                <w:szCs w:val="24"/>
                <w:lang w:eastAsia="fr-CA"/>
              </w:rPr>
              <w:tab/>
            </w:r>
            <w:r w:rsidRPr="0090549B">
              <w:rPr>
                <w:rStyle w:val="Hyperlink"/>
                <w:rFonts w:ascii="Arial Narrow" w:hAnsi="Arial Narrow"/>
                <w:b/>
                <w:bCs/>
                <w:noProof/>
              </w:rPr>
              <w:t>Une revendication établie pour tous les OCASSS à partir des montants nécessaires à leur pérennité</w:t>
            </w:r>
            <w:r>
              <w:rPr>
                <w:noProof/>
                <w:webHidden/>
              </w:rPr>
              <w:tab/>
            </w:r>
            <w:r>
              <w:rPr>
                <w:noProof/>
                <w:webHidden/>
              </w:rPr>
              <w:fldChar w:fldCharType="begin"/>
            </w:r>
            <w:r>
              <w:rPr>
                <w:noProof/>
                <w:webHidden/>
              </w:rPr>
              <w:instrText xml:space="preserve"> PAGEREF _Toc220165256 \h </w:instrText>
            </w:r>
            <w:r>
              <w:rPr>
                <w:noProof/>
                <w:webHidden/>
              </w:rPr>
            </w:r>
            <w:r>
              <w:rPr>
                <w:noProof/>
                <w:webHidden/>
              </w:rPr>
              <w:fldChar w:fldCharType="separate"/>
            </w:r>
            <w:r w:rsidR="00AB72F3">
              <w:rPr>
                <w:noProof/>
                <w:webHidden/>
              </w:rPr>
              <w:t>18</w:t>
            </w:r>
            <w:r>
              <w:rPr>
                <w:noProof/>
                <w:webHidden/>
              </w:rPr>
              <w:fldChar w:fldCharType="end"/>
            </w:r>
          </w:hyperlink>
        </w:p>
        <w:p w14:paraId="2C72F24C" w14:textId="6AE251D5" w:rsidR="00084266" w:rsidRDefault="00084266">
          <w:pPr>
            <w:pStyle w:val="TOC2"/>
            <w:tabs>
              <w:tab w:val="left" w:pos="960"/>
              <w:tab w:val="right" w:leader="dot" w:pos="10199"/>
            </w:tabs>
            <w:rPr>
              <w:rFonts w:eastAsiaTheme="minorEastAsia"/>
              <w:noProof/>
              <w:sz w:val="24"/>
              <w:szCs w:val="24"/>
              <w:lang w:eastAsia="fr-CA"/>
            </w:rPr>
          </w:pPr>
          <w:hyperlink w:anchor="_Toc220165257" w:history="1">
            <w:r w:rsidRPr="0090549B">
              <w:rPr>
                <w:rStyle w:val="Hyperlink"/>
                <w:rFonts w:ascii="Arial Narrow" w:hAnsi="Arial Narrow"/>
                <w:b/>
                <w:bCs/>
                <w:noProof/>
              </w:rPr>
              <w:t>3.6.</w:t>
            </w:r>
            <w:r>
              <w:rPr>
                <w:rFonts w:eastAsiaTheme="minorEastAsia"/>
                <w:noProof/>
                <w:sz w:val="24"/>
                <w:szCs w:val="24"/>
                <w:lang w:eastAsia="fr-CA"/>
              </w:rPr>
              <w:tab/>
            </w:r>
            <w:r w:rsidRPr="0090549B">
              <w:rPr>
                <w:rStyle w:val="Hyperlink"/>
                <w:rFonts w:ascii="Arial Narrow" w:hAnsi="Arial Narrow"/>
                <w:b/>
                <w:bCs/>
                <w:noProof/>
              </w:rPr>
              <w:t>Indexation des subventions selon l’Indice des coûts de fonctionnement du communautaire (ICFC), soit 4 % pour 2026-2027.</w:t>
            </w:r>
            <w:r>
              <w:rPr>
                <w:noProof/>
                <w:webHidden/>
              </w:rPr>
              <w:tab/>
            </w:r>
            <w:r>
              <w:rPr>
                <w:noProof/>
                <w:webHidden/>
              </w:rPr>
              <w:fldChar w:fldCharType="begin"/>
            </w:r>
            <w:r>
              <w:rPr>
                <w:noProof/>
                <w:webHidden/>
              </w:rPr>
              <w:instrText xml:space="preserve"> PAGEREF _Toc220165257 \h </w:instrText>
            </w:r>
            <w:r>
              <w:rPr>
                <w:noProof/>
                <w:webHidden/>
              </w:rPr>
            </w:r>
            <w:r>
              <w:rPr>
                <w:noProof/>
                <w:webHidden/>
              </w:rPr>
              <w:fldChar w:fldCharType="separate"/>
            </w:r>
            <w:r w:rsidR="00AB72F3">
              <w:rPr>
                <w:noProof/>
                <w:webHidden/>
              </w:rPr>
              <w:t>18</w:t>
            </w:r>
            <w:r>
              <w:rPr>
                <w:noProof/>
                <w:webHidden/>
              </w:rPr>
              <w:fldChar w:fldCharType="end"/>
            </w:r>
          </w:hyperlink>
        </w:p>
        <w:p w14:paraId="50C628FC" w14:textId="140092E2" w:rsidR="00084266" w:rsidRDefault="00084266">
          <w:pPr>
            <w:pStyle w:val="TOC2"/>
            <w:tabs>
              <w:tab w:val="left" w:pos="960"/>
              <w:tab w:val="right" w:leader="dot" w:pos="10199"/>
            </w:tabs>
            <w:rPr>
              <w:rFonts w:eastAsiaTheme="minorEastAsia"/>
              <w:noProof/>
              <w:sz w:val="24"/>
              <w:szCs w:val="24"/>
              <w:lang w:eastAsia="fr-CA"/>
            </w:rPr>
          </w:pPr>
          <w:hyperlink w:anchor="_Toc220165258" w:history="1">
            <w:r w:rsidRPr="0090549B">
              <w:rPr>
                <w:rStyle w:val="Hyperlink"/>
                <w:rFonts w:ascii="Arial Narrow" w:hAnsi="Arial Narrow"/>
                <w:b/>
                <w:bCs/>
                <w:noProof/>
              </w:rPr>
              <w:t>3.7.</w:t>
            </w:r>
            <w:r>
              <w:rPr>
                <w:rFonts w:eastAsiaTheme="minorEastAsia"/>
                <w:noProof/>
                <w:sz w:val="24"/>
                <w:szCs w:val="24"/>
                <w:lang w:eastAsia="fr-CA"/>
              </w:rPr>
              <w:tab/>
            </w:r>
            <w:r w:rsidRPr="0090549B">
              <w:rPr>
                <w:rStyle w:val="Hyperlink"/>
                <w:rFonts w:ascii="Arial Narrow" w:hAnsi="Arial Narrow"/>
                <w:b/>
                <w:bCs/>
                <w:noProof/>
              </w:rPr>
              <w:t>Gérer le PSOC dans la transparence quant aux fonds publics</w:t>
            </w:r>
            <w:r>
              <w:rPr>
                <w:noProof/>
                <w:webHidden/>
              </w:rPr>
              <w:tab/>
            </w:r>
            <w:r>
              <w:rPr>
                <w:noProof/>
                <w:webHidden/>
              </w:rPr>
              <w:fldChar w:fldCharType="begin"/>
            </w:r>
            <w:r>
              <w:rPr>
                <w:noProof/>
                <w:webHidden/>
              </w:rPr>
              <w:instrText xml:space="preserve"> PAGEREF _Toc220165258 \h </w:instrText>
            </w:r>
            <w:r>
              <w:rPr>
                <w:noProof/>
                <w:webHidden/>
              </w:rPr>
            </w:r>
            <w:r>
              <w:rPr>
                <w:noProof/>
                <w:webHidden/>
              </w:rPr>
              <w:fldChar w:fldCharType="separate"/>
            </w:r>
            <w:r w:rsidR="00AB72F3">
              <w:rPr>
                <w:noProof/>
                <w:webHidden/>
              </w:rPr>
              <w:t>21</w:t>
            </w:r>
            <w:r>
              <w:rPr>
                <w:noProof/>
                <w:webHidden/>
              </w:rPr>
              <w:fldChar w:fldCharType="end"/>
            </w:r>
          </w:hyperlink>
        </w:p>
        <w:p w14:paraId="5D1F314C" w14:textId="75AD4D75" w:rsidR="00084266" w:rsidRDefault="00084266">
          <w:pPr>
            <w:pStyle w:val="TOC1"/>
            <w:rPr>
              <w:rFonts w:eastAsiaTheme="minorEastAsia"/>
              <w:noProof/>
              <w:sz w:val="24"/>
              <w:szCs w:val="24"/>
              <w:lang w:eastAsia="fr-CA"/>
            </w:rPr>
          </w:pPr>
          <w:hyperlink w:anchor="_Toc220165259" w:history="1">
            <w:r w:rsidRPr="0090549B">
              <w:rPr>
                <w:rStyle w:val="Hyperlink"/>
                <w:rFonts w:ascii="Arial Narrow" w:hAnsi="Arial Narrow"/>
                <w:b/>
                <w:bCs/>
                <w:noProof/>
              </w:rPr>
              <w:t>4.</w:t>
            </w:r>
            <w:r>
              <w:rPr>
                <w:rFonts w:eastAsiaTheme="minorEastAsia"/>
                <w:noProof/>
                <w:sz w:val="24"/>
                <w:szCs w:val="24"/>
                <w:lang w:eastAsia="fr-CA"/>
              </w:rPr>
              <w:tab/>
            </w:r>
            <w:r w:rsidRPr="0090549B">
              <w:rPr>
                <w:rStyle w:val="Hyperlink"/>
                <w:rFonts w:ascii="Arial Narrow" w:hAnsi="Arial Narrow"/>
                <w:b/>
                <w:bCs/>
                <w:noProof/>
              </w:rPr>
              <w:t>Présentation des revendications budgétaires de deux coalitions larges</w:t>
            </w:r>
            <w:r>
              <w:rPr>
                <w:noProof/>
                <w:webHidden/>
              </w:rPr>
              <w:tab/>
            </w:r>
            <w:r>
              <w:rPr>
                <w:noProof/>
                <w:webHidden/>
              </w:rPr>
              <w:fldChar w:fldCharType="begin"/>
            </w:r>
            <w:r>
              <w:rPr>
                <w:noProof/>
                <w:webHidden/>
              </w:rPr>
              <w:instrText xml:space="preserve"> PAGEREF _Toc220165259 \h </w:instrText>
            </w:r>
            <w:r>
              <w:rPr>
                <w:noProof/>
                <w:webHidden/>
              </w:rPr>
            </w:r>
            <w:r>
              <w:rPr>
                <w:noProof/>
                <w:webHidden/>
              </w:rPr>
              <w:fldChar w:fldCharType="separate"/>
            </w:r>
            <w:r w:rsidR="00AB72F3">
              <w:rPr>
                <w:noProof/>
                <w:webHidden/>
              </w:rPr>
              <w:t>22</w:t>
            </w:r>
            <w:r>
              <w:rPr>
                <w:noProof/>
                <w:webHidden/>
              </w:rPr>
              <w:fldChar w:fldCharType="end"/>
            </w:r>
          </w:hyperlink>
        </w:p>
        <w:p w14:paraId="10B32414" w14:textId="4509A924" w:rsidR="00084266" w:rsidRDefault="00084266">
          <w:pPr>
            <w:pStyle w:val="TOC2"/>
            <w:tabs>
              <w:tab w:val="left" w:pos="960"/>
              <w:tab w:val="right" w:leader="dot" w:pos="10199"/>
            </w:tabs>
            <w:rPr>
              <w:rFonts w:eastAsiaTheme="minorEastAsia"/>
              <w:noProof/>
              <w:sz w:val="24"/>
              <w:szCs w:val="24"/>
              <w:lang w:eastAsia="fr-CA"/>
            </w:rPr>
          </w:pPr>
          <w:hyperlink w:anchor="_Toc220165260" w:history="1">
            <w:r w:rsidRPr="0090549B">
              <w:rPr>
                <w:rStyle w:val="Hyperlink"/>
                <w:rFonts w:ascii="Arial Narrow" w:hAnsi="Arial Narrow"/>
                <w:b/>
                <w:bCs/>
                <w:noProof/>
              </w:rPr>
              <w:t>4.1.</w:t>
            </w:r>
            <w:r>
              <w:rPr>
                <w:rFonts w:eastAsiaTheme="minorEastAsia"/>
                <w:noProof/>
                <w:sz w:val="24"/>
                <w:szCs w:val="24"/>
                <w:lang w:eastAsia="fr-CA"/>
              </w:rPr>
              <w:tab/>
            </w:r>
            <w:r w:rsidRPr="0090549B">
              <w:rPr>
                <w:rStyle w:val="Hyperlink"/>
                <w:rFonts w:ascii="Arial Narrow" w:hAnsi="Arial Narrow"/>
                <w:b/>
                <w:bCs/>
                <w:noProof/>
              </w:rPr>
              <w:t>Revendications de la Coalition Main rouge</w:t>
            </w:r>
            <w:r>
              <w:rPr>
                <w:noProof/>
                <w:webHidden/>
              </w:rPr>
              <w:tab/>
            </w:r>
            <w:r>
              <w:rPr>
                <w:noProof/>
                <w:webHidden/>
              </w:rPr>
              <w:fldChar w:fldCharType="begin"/>
            </w:r>
            <w:r>
              <w:rPr>
                <w:noProof/>
                <w:webHidden/>
              </w:rPr>
              <w:instrText xml:space="preserve"> PAGEREF _Toc220165260 \h </w:instrText>
            </w:r>
            <w:r>
              <w:rPr>
                <w:noProof/>
                <w:webHidden/>
              </w:rPr>
            </w:r>
            <w:r>
              <w:rPr>
                <w:noProof/>
                <w:webHidden/>
              </w:rPr>
              <w:fldChar w:fldCharType="separate"/>
            </w:r>
            <w:r w:rsidR="00AB72F3">
              <w:rPr>
                <w:noProof/>
                <w:webHidden/>
              </w:rPr>
              <w:t>22</w:t>
            </w:r>
            <w:r>
              <w:rPr>
                <w:noProof/>
                <w:webHidden/>
              </w:rPr>
              <w:fldChar w:fldCharType="end"/>
            </w:r>
          </w:hyperlink>
        </w:p>
        <w:p w14:paraId="437BC338" w14:textId="15170C42" w:rsidR="00084266" w:rsidRDefault="00084266">
          <w:pPr>
            <w:pStyle w:val="TOC2"/>
            <w:tabs>
              <w:tab w:val="left" w:pos="960"/>
              <w:tab w:val="right" w:leader="dot" w:pos="10199"/>
            </w:tabs>
            <w:rPr>
              <w:rFonts w:eastAsiaTheme="minorEastAsia"/>
              <w:noProof/>
              <w:sz w:val="24"/>
              <w:szCs w:val="24"/>
              <w:lang w:eastAsia="fr-CA"/>
            </w:rPr>
          </w:pPr>
          <w:hyperlink w:anchor="_Toc220165261" w:history="1">
            <w:r w:rsidRPr="0090549B">
              <w:rPr>
                <w:rStyle w:val="Hyperlink"/>
                <w:rFonts w:ascii="Arial Narrow" w:hAnsi="Arial Narrow"/>
                <w:b/>
                <w:bCs/>
                <w:noProof/>
              </w:rPr>
              <w:t>4.2.</w:t>
            </w:r>
            <w:r>
              <w:rPr>
                <w:rFonts w:eastAsiaTheme="minorEastAsia"/>
                <w:noProof/>
                <w:sz w:val="24"/>
                <w:szCs w:val="24"/>
                <w:lang w:eastAsia="fr-CA"/>
              </w:rPr>
              <w:tab/>
            </w:r>
            <w:r w:rsidRPr="0090549B">
              <w:rPr>
                <w:rStyle w:val="Hyperlink"/>
                <w:rFonts w:ascii="Arial Narrow" w:hAnsi="Arial Narrow"/>
                <w:b/>
                <w:bCs/>
                <w:noProof/>
              </w:rPr>
              <w:t>Revendications de la Coalition Solidarité santé</w:t>
            </w:r>
            <w:r>
              <w:rPr>
                <w:noProof/>
                <w:webHidden/>
              </w:rPr>
              <w:tab/>
            </w:r>
            <w:r>
              <w:rPr>
                <w:noProof/>
                <w:webHidden/>
              </w:rPr>
              <w:fldChar w:fldCharType="begin"/>
            </w:r>
            <w:r>
              <w:rPr>
                <w:noProof/>
                <w:webHidden/>
              </w:rPr>
              <w:instrText xml:space="preserve"> PAGEREF _Toc220165261 \h </w:instrText>
            </w:r>
            <w:r>
              <w:rPr>
                <w:noProof/>
                <w:webHidden/>
              </w:rPr>
            </w:r>
            <w:r>
              <w:rPr>
                <w:noProof/>
                <w:webHidden/>
              </w:rPr>
              <w:fldChar w:fldCharType="separate"/>
            </w:r>
            <w:r w:rsidR="00AB72F3">
              <w:rPr>
                <w:noProof/>
                <w:webHidden/>
              </w:rPr>
              <w:t>22</w:t>
            </w:r>
            <w:r>
              <w:rPr>
                <w:noProof/>
                <w:webHidden/>
              </w:rPr>
              <w:fldChar w:fldCharType="end"/>
            </w:r>
          </w:hyperlink>
        </w:p>
        <w:p w14:paraId="7DFD1EC5" w14:textId="56DEF636" w:rsidR="00084266" w:rsidRDefault="00084266">
          <w:pPr>
            <w:pStyle w:val="TOC1"/>
            <w:rPr>
              <w:rFonts w:eastAsiaTheme="minorEastAsia"/>
              <w:noProof/>
              <w:sz w:val="24"/>
              <w:szCs w:val="24"/>
              <w:lang w:eastAsia="fr-CA"/>
            </w:rPr>
          </w:pPr>
          <w:hyperlink w:anchor="_Toc220165262" w:history="1">
            <w:r w:rsidRPr="0090549B">
              <w:rPr>
                <w:rStyle w:val="Hyperlink"/>
                <w:rFonts w:ascii="Arial Narrow" w:hAnsi="Arial Narrow"/>
                <w:b/>
                <w:bCs/>
                <w:noProof/>
              </w:rPr>
              <w:t>5.</w:t>
            </w:r>
            <w:r>
              <w:rPr>
                <w:rFonts w:eastAsiaTheme="minorEastAsia"/>
                <w:noProof/>
                <w:sz w:val="24"/>
                <w:szCs w:val="24"/>
                <w:lang w:eastAsia="fr-CA"/>
              </w:rPr>
              <w:tab/>
            </w:r>
            <w:r w:rsidRPr="0090549B">
              <w:rPr>
                <w:rStyle w:val="Hyperlink"/>
                <w:rFonts w:ascii="Arial Narrow" w:hAnsi="Arial Narrow"/>
                <w:b/>
                <w:bCs/>
                <w:noProof/>
              </w:rPr>
              <w:t>Conclusion</w:t>
            </w:r>
            <w:r>
              <w:rPr>
                <w:noProof/>
                <w:webHidden/>
              </w:rPr>
              <w:tab/>
            </w:r>
            <w:r>
              <w:rPr>
                <w:noProof/>
                <w:webHidden/>
              </w:rPr>
              <w:fldChar w:fldCharType="begin"/>
            </w:r>
            <w:r>
              <w:rPr>
                <w:noProof/>
                <w:webHidden/>
              </w:rPr>
              <w:instrText xml:space="preserve"> PAGEREF _Toc220165262 \h </w:instrText>
            </w:r>
            <w:r>
              <w:rPr>
                <w:noProof/>
                <w:webHidden/>
              </w:rPr>
            </w:r>
            <w:r>
              <w:rPr>
                <w:noProof/>
                <w:webHidden/>
              </w:rPr>
              <w:fldChar w:fldCharType="separate"/>
            </w:r>
            <w:r w:rsidR="00AB72F3">
              <w:rPr>
                <w:noProof/>
                <w:webHidden/>
              </w:rPr>
              <w:t>24</w:t>
            </w:r>
            <w:r>
              <w:rPr>
                <w:noProof/>
                <w:webHidden/>
              </w:rPr>
              <w:fldChar w:fldCharType="end"/>
            </w:r>
          </w:hyperlink>
        </w:p>
        <w:p w14:paraId="72926D31" w14:textId="6B8E463F" w:rsidR="00084266" w:rsidRDefault="00084266">
          <w:pPr>
            <w:pStyle w:val="TOC2"/>
            <w:tabs>
              <w:tab w:val="right" w:leader="dot" w:pos="10199"/>
            </w:tabs>
            <w:rPr>
              <w:rFonts w:eastAsiaTheme="minorEastAsia"/>
              <w:noProof/>
              <w:sz w:val="24"/>
              <w:szCs w:val="24"/>
              <w:lang w:eastAsia="fr-CA"/>
            </w:rPr>
          </w:pPr>
          <w:hyperlink w:anchor="_Toc220165263" w:history="1">
            <w:r w:rsidRPr="0090549B">
              <w:rPr>
                <w:rStyle w:val="Hyperlink"/>
                <w:rFonts w:ascii="Arial Narrow" w:hAnsi="Arial Narrow"/>
                <w:b/>
                <w:bCs/>
                <w:noProof/>
              </w:rPr>
              <w:t>Annexe 1 : Rappel des propositions de la Table des regroupements provinciaux d’organismes communautaires et bénévoles</w:t>
            </w:r>
            <w:r>
              <w:rPr>
                <w:noProof/>
                <w:webHidden/>
              </w:rPr>
              <w:tab/>
            </w:r>
            <w:r>
              <w:rPr>
                <w:noProof/>
                <w:webHidden/>
              </w:rPr>
              <w:fldChar w:fldCharType="begin"/>
            </w:r>
            <w:r>
              <w:rPr>
                <w:noProof/>
                <w:webHidden/>
              </w:rPr>
              <w:instrText xml:space="preserve"> PAGEREF _Toc220165263 \h </w:instrText>
            </w:r>
            <w:r>
              <w:rPr>
                <w:noProof/>
                <w:webHidden/>
              </w:rPr>
            </w:r>
            <w:r>
              <w:rPr>
                <w:noProof/>
                <w:webHidden/>
              </w:rPr>
              <w:fldChar w:fldCharType="separate"/>
            </w:r>
            <w:r w:rsidR="00AB72F3">
              <w:rPr>
                <w:noProof/>
                <w:webHidden/>
              </w:rPr>
              <w:t>25</w:t>
            </w:r>
            <w:r>
              <w:rPr>
                <w:noProof/>
                <w:webHidden/>
              </w:rPr>
              <w:fldChar w:fldCharType="end"/>
            </w:r>
          </w:hyperlink>
        </w:p>
        <w:p w14:paraId="7673D3EE" w14:textId="7B637E11" w:rsidR="00084266" w:rsidRDefault="00084266">
          <w:pPr>
            <w:pStyle w:val="TOC2"/>
            <w:tabs>
              <w:tab w:val="right" w:leader="dot" w:pos="10199"/>
            </w:tabs>
            <w:rPr>
              <w:rFonts w:eastAsiaTheme="minorEastAsia"/>
              <w:noProof/>
              <w:sz w:val="24"/>
              <w:szCs w:val="24"/>
              <w:lang w:eastAsia="fr-CA"/>
            </w:rPr>
          </w:pPr>
          <w:hyperlink w:anchor="_Toc220165264" w:history="1">
            <w:r w:rsidRPr="0090549B">
              <w:rPr>
                <w:rStyle w:val="Hyperlink"/>
                <w:rFonts w:ascii="Arial Narrow" w:hAnsi="Arial Narrow"/>
                <w:b/>
                <w:bCs/>
                <w:noProof/>
              </w:rPr>
              <w:t>Annexe 2 : La Table des regroupements provinciaux d'organismes communautaires et bénévoles et de ses membres - présentation détaillée</w:t>
            </w:r>
            <w:r>
              <w:rPr>
                <w:noProof/>
                <w:webHidden/>
              </w:rPr>
              <w:tab/>
            </w:r>
            <w:r>
              <w:rPr>
                <w:noProof/>
                <w:webHidden/>
              </w:rPr>
              <w:fldChar w:fldCharType="begin"/>
            </w:r>
            <w:r>
              <w:rPr>
                <w:noProof/>
                <w:webHidden/>
              </w:rPr>
              <w:instrText xml:space="preserve"> PAGEREF _Toc220165264 \h </w:instrText>
            </w:r>
            <w:r>
              <w:rPr>
                <w:noProof/>
                <w:webHidden/>
              </w:rPr>
            </w:r>
            <w:r>
              <w:rPr>
                <w:noProof/>
                <w:webHidden/>
              </w:rPr>
              <w:fldChar w:fldCharType="separate"/>
            </w:r>
            <w:r w:rsidR="00AB72F3">
              <w:rPr>
                <w:noProof/>
                <w:webHidden/>
              </w:rPr>
              <w:t>26</w:t>
            </w:r>
            <w:r>
              <w:rPr>
                <w:noProof/>
                <w:webHidden/>
              </w:rPr>
              <w:fldChar w:fldCharType="end"/>
            </w:r>
          </w:hyperlink>
        </w:p>
        <w:p w14:paraId="62BE3F56" w14:textId="5496374A" w:rsidR="3097B571" w:rsidRPr="007E7E1E" w:rsidRDefault="3097B571" w:rsidP="0073279E">
          <w:pPr>
            <w:pStyle w:val="TOC2"/>
            <w:tabs>
              <w:tab w:val="right" w:leader="dot" w:pos="10185"/>
            </w:tabs>
            <w:spacing w:line="240" w:lineRule="auto"/>
            <w:rPr>
              <w:rStyle w:val="Hyperlink"/>
              <w:rFonts w:ascii="Arial Narrow" w:hAnsi="Arial Narrow"/>
              <w:sz w:val="24"/>
            </w:rPr>
          </w:pPr>
          <w:r w:rsidRPr="007E7E1E">
            <w:rPr>
              <w:rFonts w:ascii="Arial Narrow" w:hAnsi="Arial Narrow"/>
            </w:rPr>
            <w:fldChar w:fldCharType="end"/>
          </w:r>
        </w:p>
      </w:sdtContent>
    </w:sdt>
    <w:p w14:paraId="3EBF7228" w14:textId="18AB08AB" w:rsidR="007F6492" w:rsidRDefault="00AC0922" w:rsidP="00AC0922">
      <w:pPr>
        <w:spacing w:line="240" w:lineRule="auto"/>
        <w:ind w:left="142"/>
        <w:jc w:val="both"/>
        <w:rPr>
          <w:rFonts w:ascii="Arial Narrow" w:hAnsi="Arial Narrow"/>
          <w:sz w:val="24"/>
          <w:szCs w:val="24"/>
        </w:rPr>
      </w:pPr>
      <w:r w:rsidRPr="00084266">
        <w:rPr>
          <w:rFonts w:ascii="Arial Narrow" w:hAnsi="Arial Narrow"/>
          <w:sz w:val="24"/>
          <w:szCs w:val="24"/>
        </w:rPr>
        <w:t>Rédaction pour le conseil d’administration de la Table des regroupements provinciaux d’organismes communautaires et bénévoles</w:t>
      </w:r>
      <w:r w:rsidR="004532C4">
        <w:rPr>
          <w:rFonts w:ascii="Arial Narrow" w:hAnsi="Arial Narrow"/>
          <w:sz w:val="24"/>
          <w:szCs w:val="24"/>
        </w:rPr>
        <w:t xml:space="preserve"> : </w:t>
      </w:r>
      <w:r w:rsidRPr="00084266">
        <w:rPr>
          <w:rFonts w:ascii="Arial Narrow" w:hAnsi="Arial Narrow"/>
          <w:sz w:val="24"/>
          <w:szCs w:val="24"/>
        </w:rPr>
        <w:t>Jacinthe Messier, responsable de la mobilisation, avec le soutien de Mercédez Roberge, coordonnatrice</w:t>
      </w:r>
      <w:r w:rsidR="007F6492">
        <w:rPr>
          <w:rFonts w:ascii="Arial Narrow" w:hAnsi="Arial Narrow"/>
          <w:sz w:val="24"/>
          <w:szCs w:val="24"/>
        </w:rPr>
        <w:t>.</w:t>
      </w:r>
    </w:p>
    <w:p w14:paraId="53F7559F" w14:textId="598E9E1E" w:rsidR="00AC0922" w:rsidRPr="00084266" w:rsidRDefault="007F6492" w:rsidP="0073279E">
      <w:pPr>
        <w:spacing w:line="240" w:lineRule="auto"/>
        <w:ind w:left="142"/>
        <w:jc w:val="both"/>
        <w:rPr>
          <w:rFonts w:ascii="Arial Narrow" w:hAnsi="Arial Narrow"/>
          <w:sz w:val="24"/>
          <w:szCs w:val="24"/>
        </w:rPr>
      </w:pPr>
      <w:r>
        <w:rPr>
          <w:rFonts w:ascii="Arial Narrow" w:hAnsi="Arial Narrow"/>
          <w:sz w:val="24"/>
          <w:szCs w:val="24"/>
        </w:rPr>
        <w:t>Présenté le 27</w:t>
      </w:r>
      <w:r w:rsidR="00AC0922" w:rsidRPr="00084266">
        <w:rPr>
          <w:rFonts w:ascii="Arial Narrow" w:hAnsi="Arial Narrow"/>
          <w:sz w:val="24"/>
          <w:szCs w:val="24"/>
        </w:rPr>
        <w:t xml:space="preserve"> janvier 2026</w:t>
      </w:r>
      <w:r>
        <w:rPr>
          <w:rFonts w:ascii="Arial Narrow" w:hAnsi="Arial Narrow"/>
          <w:sz w:val="24"/>
          <w:szCs w:val="24"/>
        </w:rPr>
        <w:t xml:space="preserve"> </w:t>
      </w:r>
      <w:r w:rsidR="00F87708">
        <w:rPr>
          <w:rFonts w:ascii="Arial Narrow" w:hAnsi="Arial Narrow"/>
          <w:sz w:val="24"/>
          <w:szCs w:val="24"/>
        </w:rPr>
        <w:t>par Stéphanie Vallée</w:t>
      </w:r>
      <w:r w:rsidR="00154CBA">
        <w:rPr>
          <w:rFonts w:ascii="Arial Narrow" w:hAnsi="Arial Narrow"/>
          <w:sz w:val="24"/>
          <w:szCs w:val="24"/>
        </w:rPr>
        <w:t>,</w:t>
      </w:r>
      <w:r w:rsidR="00154CBA" w:rsidRPr="00154CBA">
        <w:rPr>
          <w:rFonts w:ascii="Arial Narrow" w:hAnsi="Arial Narrow"/>
          <w:sz w:val="24"/>
          <w:szCs w:val="24"/>
        </w:rPr>
        <w:t xml:space="preserve"> </w:t>
      </w:r>
      <w:r w:rsidR="00154CBA">
        <w:rPr>
          <w:rFonts w:ascii="Arial Narrow" w:hAnsi="Arial Narrow"/>
          <w:sz w:val="24"/>
          <w:szCs w:val="24"/>
        </w:rPr>
        <w:t>présidente</w:t>
      </w:r>
      <w:r w:rsidR="00F87708">
        <w:rPr>
          <w:rFonts w:ascii="Arial Narrow" w:hAnsi="Arial Narrow"/>
          <w:sz w:val="24"/>
          <w:szCs w:val="24"/>
        </w:rPr>
        <w:t xml:space="preserve"> </w:t>
      </w:r>
      <w:r w:rsidR="00154CBA">
        <w:rPr>
          <w:rFonts w:ascii="Arial Narrow" w:hAnsi="Arial Narrow"/>
          <w:sz w:val="24"/>
          <w:szCs w:val="24"/>
        </w:rPr>
        <w:t xml:space="preserve">de la </w:t>
      </w:r>
      <w:r w:rsidR="00154CBA" w:rsidRPr="007F6492">
        <w:rPr>
          <w:rFonts w:ascii="Arial Narrow" w:hAnsi="Arial Narrow"/>
          <w:sz w:val="24"/>
          <w:szCs w:val="24"/>
        </w:rPr>
        <w:t>Table des regroupements provinciaux d’organismes communautaires et bénévoles</w:t>
      </w:r>
      <w:r w:rsidR="00154CBA">
        <w:rPr>
          <w:rFonts w:ascii="Arial Narrow" w:hAnsi="Arial Narrow"/>
          <w:sz w:val="24"/>
          <w:szCs w:val="24"/>
        </w:rPr>
        <w:t>, ainsi que par</w:t>
      </w:r>
      <w:r w:rsidR="00F87708">
        <w:rPr>
          <w:rFonts w:ascii="Arial Narrow" w:hAnsi="Arial Narrow"/>
          <w:sz w:val="24"/>
          <w:szCs w:val="24"/>
        </w:rPr>
        <w:t xml:space="preserve"> Mercédez Roberge</w:t>
      </w:r>
      <w:r w:rsidR="00154CBA">
        <w:rPr>
          <w:rFonts w:ascii="Arial Narrow" w:hAnsi="Arial Narrow"/>
          <w:sz w:val="24"/>
          <w:szCs w:val="24"/>
        </w:rPr>
        <w:t>, coordonnatrice</w:t>
      </w:r>
      <w:r w:rsidR="00F87708">
        <w:rPr>
          <w:rFonts w:ascii="Arial Narrow" w:hAnsi="Arial Narrow"/>
          <w:sz w:val="24"/>
          <w:szCs w:val="24"/>
        </w:rPr>
        <w:t xml:space="preserve"> et Jacinthe Messier, </w:t>
      </w:r>
      <w:r w:rsidR="00154CBA" w:rsidRPr="00084266">
        <w:rPr>
          <w:rFonts w:ascii="Arial Narrow" w:hAnsi="Arial Narrow"/>
          <w:sz w:val="24"/>
          <w:szCs w:val="24"/>
        </w:rPr>
        <w:t>responsable de la mobilisation</w:t>
      </w:r>
      <w:r w:rsidR="00CF1F9C">
        <w:rPr>
          <w:rFonts w:ascii="Arial Narrow" w:hAnsi="Arial Narrow"/>
          <w:sz w:val="24"/>
          <w:szCs w:val="24"/>
        </w:rPr>
        <w:t>.</w:t>
      </w:r>
    </w:p>
    <w:p w14:paraId="6528B8CF" w14:textId="77777777" w:rsidR="00084266" w:rsidRPr="00084266" w:rsidRDefault="00084266" w:rsidP="00084266">
      <w:pPr>
        <w:spacing w:after="0" w:line="240" w:lineRule="auto"/>
        <w:jc w:val="center"/>
        <w:rPr>
          <w:rFonts w:ascii="Arial Narrow" w:hAnsi="Arial Narrow"/>
          <w:sz w:val="24"/>
          <w:szCs w:val="24"/>
        </w:rPr>
      </w:pPr>
      <w:r w:rsidRPr="00084266">
        <w:rPr>
          <w:rFonts w:ascii="Arial Narrow" w:hAnsi="Arial Narrow"/>
          <w:sz w:val="24"/>
          <w:szCs w:val="24"/>
        </w:rPr>
        <w:t>1, rue Sherbrooke Est, Montréal, Québec, H2X 3V8, 514-844-1309</w:t>
      </w:r>
    </w:p>
    <w:p w14:paraId="433EDCEA" w14:textId="77777777" w:rsidR="00084266" w:rsidRPr="00084266" w:rsidRDefault="00084266" w:rsidP="00084266">
      <w:pPr>
        <w:spacing w:after="0" w:line="240" w:lineRule="auto"/>
        <w:jc w:val="center"/>
        <w:rPr>
          <w:rFonts w:ascii="Arial Narrow" w:hAnsi="Arial Narrow"/>
          <w:sz w:val="24"/>
          <w:szCs w:val="24"/>
          <w:lang w:val="en-CA"/>
        </w:rPr>
      </w:pPr>
      <w:r>
        <w:fldChar w:fldCharType="begin"/>
      </w:r>
      <w:r w:rsidRPr="00111A4F">
        <w:rPr>
          <w:lang w:val="en-US"/>
        </w:rPr>
        <w:instrText>HYPERLINK "mailto:info@trpocb.org"</w:instrText>
      </w:r>
      <w:r>
        <w:fldChar w:fldCharType="separate"/>
      </w:r>
      <w:r w:rsidRPr="00084266">
        <w:rPr>
          <w:rStyle w:val="Hyperlink"/>
          <w:rFonts w:ascii="Arial Narrow" w:hAnsi="Arial Narrow"/>
          <w:sz w:val="24"/>
          <w:szCs w:val="24"/>
          <w:lang w:val="en-CA"/>
        </w:rPr>
        <w:t>info@trpocb.org</w:t>
      </w:r>
      <w:r>
        <w:fldChar w:fldCharType="end"/>
      </w:r>
      <w:r w:rsidRPr="00084266">
        <w:rPr>
          <w:rFonts w:ascii="Arial Narrow" w:hAnsi="Arial Narrow"/>
          <w:sz w:val="24"/>
          <w:szCs w:val="24"/>
          <w:lang w:val="en-CA"/>
        </w:rPr>
        <w:t xml:space="preserve">   |   </w:t>
      </w:r>
      <w:r>
        <w:fldChar w:fldCharType="begin"/>
      </w:r>
      <w:r w:rsidRPr="00111A4F">
        <w:rPr>
          <w:lang w:val="en-US"/>
        </w:rPr>
        <w:instrText>HYPERLINK "http://www.trpocb.org/" \t "_blank"</w:instrText>
      </w:r>
      <w:r>
        <w:fldChar w:fldCharType="separate"/>
      </w:r>
      <w:r w:rsidRPr="00084266">
        <w:rPr>
          <w:rStyle w:val="Hyperlink"/>
          <w:rFonts w:ascii="Arial Narrow" w:hAnsi="Arial Narrow"/>
          <w:sz w:val="24"/>
          <w:szCs w:val="24"/>
          <w:lang w:val="en-CA"/>
        </w:rPr>
        <w:t>www.trpocb.org</w:t>
      </w:r>
      <w:r>
        <w:fldChar w:fldCharType="end"/>
      </w:r>
      <w:r w:rsidRPr="00084266">
        <w:rPr>
          <w:rFonts w:ascii="Arial Narrow" w:hAnsi="Arial Narrow"/>
          <w:sz w:val="24"/>
          <w:szCs w:val="24"/>
          <w:lang w:val="en-CA"/>
        </w:rPr>
        <w:t>  |  </w:t>
      </w:r>
      <w:r>
        <w:fldChar w:fldCharType="begin"/>
      </w:r>
      <w:r w:rsidRPr="00111A4F">
        <w:rPr>
          <w:lang w:val="en-US"/>
        </w:rPr>
        <w:instrText>HYPERLINK "http://www.facebook.com/TableDesRegroupements"</w:instrText>
      </w:r>
      <w:r>
        <w:fldChar w:fldCharType="separate"/>
      </w:r>
      <w:r w:rsidRPr="00084266">
        <w:rPr>
          <w:rStyle w:val="Hyperlink"/>
          <w:rFonts w:ascii="Arial Narrow" w:hAnsi="Arial Narrow" w:cs="Arial"/>
          <w:sz w:val="24"/>
          <w:szCs w:val="24"/>
          <w:lang w:val="en-CA"/>
        </w:rPr>
        <w:t>facebook.com/</w:t>
      </w:r>
      <w:proofErr w:type="spellStart"/>
      <w:r w:rsidRPr="00084266">
        <w:rPr>
          <w:rStyle w:val="Hyperlink"/>
          <w:rFonts w:ascii="Arial Narrow" w:hAnsi="Arial Narrow" w:cs="Arial"/>
          <w:sz w:val="24"/>
          <w:szCs w:val="24"/>
          <w:lang w:val="en-CA"/>
        </w:rPr>
        <w:t>TableDesRegroupements</w:t>
      </w:r>
      <w:proofErr w:type="spellEnd"/>
      <w:r>
        <w:fldChar w:fldCharType="end"/>
      </w:r>
      <w:r w:rsidRPr="00084266">
        <w:rPr>
          <w:rFonts w:ascii="Arial Narrow" w:hAnsi="Arial Narrow"/>
          <w:sz w:val="24"/>
          <w:szCs w:val="24"/>
          <w:lang w:val="en-CA"/>
        </w:rPr>
        <w:t xml:space="preserve">  |  </w:t>
      </w:r>
      <w:r>
        <w:fldChar w:fldCharType="begin"/>
      </w:r>
      <w:r w:rsidRPr="00111A4F">
        <w:rPr>
          <w:lang w:val="en-US"/>
        </w:rPr>
        <w:instrText>HYPERLINK "https://twitter.com/trpocb"</w:instrText>
      </w:r>
      <w:r>
        <w:fldChar w:fldCharType="separate"/>
      </w:r>
      <w:r w:rsidRPr="00084266">
        <w:rPr>
          <w:rStyle w:val="Hyperlink"/>
          <w:rFonts w:ascii="Arial Narrow" w:hAnsi="Arial Narrow"/>
          <w:sz w:val="24"/>
          <w:szCs w:val="24"/>
          <w:lang w:val="en-CA"/>
        </w:rPr>
        <w:t>twitter.com/</w:t>
      </w:r>
      <w:proofErr w:type="spellStart"/>
      <w:r w:rsidRPr="00084266">
        <w:rPr>
          <w:rStyle w:val="Hyperlink"/>
          <w:rFonts w:ascii="Arial Narrow" w:hAnsi="Arial Narrow"/>
          <w:sz w:val="24"/>
          <w:szCs w:val="24"/>
          <w:lang w:val="en-CA"/>
        </w:rPr>
        <w:t>trpocb</w:t>
      </w:r>
      <w:proofErr w:type="spellEnd"/>
      <w:r>
        <w:fldChar w:fldCharType="end"/>
      </w:r>
      <w:r w:rsidRPr="00084266">
        <w:rPr>
          <w:rFonts w:ascii="Arial Narrow" w:hAnsi="Arial Narrow"/>
          <w:sz w:val="24"/>
          <w:szCs w:val="24"/>
          <w:lang w:val="en-CA"/>
        </w:rPr>
        <w:t xml:space="preserve">  </w:t>
      </w:r>
    </w:p>
    <w:p w14:paraId="35EC522E" w14:textId="1E5E2CBD" w:rsidR="00524E28" w:rsidRPr="00084266" w:rsidRDefault="00084266" w:rsidP="00084266">
      <w:pPr>
        <w:spacing w:after="0" w:line="240" w:lineRule="auto"/>
        <w:jc w:val="center"/>
        <w:rPr>
          <w:rFonts w:ascii="Arial Narrow" w:hAnsi="Arial Narrow"/>
          <w:sz w:val="24"/>
          <w:szCs w:val="24"/>
          <w:lang w:val="en-CA"/>
        </w:rPr>
      </w:pPr>
      <w:r>
        <w:fldChar w:fldCharType="begin"/>
      </w:r>
      <w:r w:rsidRPr="00111A4F">
        <w:rPr>
          <w:lang w:val="en-US"/>
        </w:rPr>
        <w:instrText>HYPERLINK "mailto:casssh@trpocb.org"</w:instrText>
      </w:r>
      <w:r>
        <w:fldChar w:fldCharType="separate"/>
      </w:r>
      <w:r w:rsidRPr="00084266">
        <w:rPr>
          <w:rStyle w:val="Hyperlink"/>
          <w:rFonts w:ascii="Arial Narrow" w:hAnsi="Arial Narrow"/>
          <w:sz w:val="24"/>
          <w:szCs w:val="24"/>
          <w:lang w:val="en-CA"/>
        </w:rPr>
        <w:t>casssh@trpocb.org</w:t>
      </w:r>
      <w:r>
        <w:fldChar w:fldCharType="end"/>
      </w:r>
      <w:r w:rsidRPr="00084266">
        <w:rPr>
          <w:rStyle w:val="Hyperlink"/>
          <w:rFonts w:ascii="Arial Narrow" w:hAnsi="Arial Narrow"/>
          <w:sz w:val="24"/>
          <w:szCs w:val="24"/>
          <w:lang w:val="en-CA"/>
        </w:rPr>
        <w:t xml:space="preserve"> </w:t>
      </w:r>
      <w:r w:rsidRPr="00084266">
        <w:rPr>
          <w:rFonts w:ascii="Arial Narrow" w:hAnsi="Arial Narrow"/>
          <w:sz w:val="24"/>
          <w:szCs w:val="24"/>
          <w:lang w:val="en-CA"/>
        </w:rPr>
        <w:t> |  </w:t>
      </w:r>
      <w:r>
        <w:fldChar w:fldCharType="begin"/>
      </w:r>
      <w:r w:rsidRPr="00111A4F">
        <w:rPr>
          <w:lang w:val="en-US"/>
        </w:rPr>
        <w:instrText>HYPERLINK "http://www.trpocb.org/campagneCASSSH"</w:instrText>
      </w:r>
      <w:r>
        <w:fldChar w:fldCharType="separate"/>
      </w:r>
      <w:r w:rsidRPr="00084266">
        <w:rPr>
          <w:rStyle w:val="Hyperlink"/>
          <w:rFonts w:ascii="Arial Narrow" w:hAnsi="Arial Narrow"/>
          <w:sz w:val="24"/>
          <w:szCs w:val="24"/>
          <w:lang w:val="en-CA"/>
        </w:rPr>
        <w:t>www.trpocb.org/campagneCASSSH</w:t>
      </w:r>
      <w:r>
        <w:fldChar w:fldCharType="end"/>
      </w:r>
      <w:r w:rsidRPr="00084266">
        <w:rPr>
          <w:rFonts w:ascii="Arial Narrow" w:hAnsi="Arial Narrow"/>
          <w:sz w:val="24"/>
          <w:szCs w:val="24"/>
          <w:lang w:val="en-CA"/>
        </w:rPr>
        <w:t xml:space="preserve">  |  </w:t>
      </w:r>
      <w:r>
        <w:fldChar w:fldCharType="begin"/>
      </w:r>
      <w:r w:rsidRPr="00111A4F">
        <w:rPr>
          <w:lang w:val="en-US"/>
        </w:rPr>
        <w:instrText>HYPERLINK "http://www.facebook.com/campagneCASSSH"</w:instrText>
      </w:r>
      <w:r>
        <w:fldChar w:fldCharType="separate"/>
      </w:r>
      <w:r w:rsidRPr="00084266">
        <w:rPr>
          <w:rStyle w:val="Hyperlink"/>
          <w:rFonts w:ascii="Arial Narrow" w:hAnsi="Arial Narrow"/>
          <w:sz w:val="24"/>
          <w:szCs w:val="24"/>
          <w:lang w:val="en-CA"/>
        </w:rPr>
        <w:t>facebook.com/</w:t>
      </w:r>
      <w:proofErr w:type="spellStart"/>
      <w:r w:rsidRPr="00084266">
        <w:rPr>
          <w:rStyle w:val="Hyperlink"/>
          <w:rFonts w:ascii="Arial Narrow" w:hAnsi="Arial Narrow"/>
          <w:sz w:val="24"/>
          <w:szCs w:val="24"/>
          <w:lang w:val="en-CA"/>
        </w:rPr>
        <w:t>campagneCASSSH</w:t>
      </w:r>
      <w:proofErr w:type="spellEnd"/>
      <w:r>
        <w:fldChar w:fldCharType="end"/>
      </w:r>
      <w:r w:rsidR="00524E28" w:rsidRPr="00084266">
        <w:rPr>
          <w:rFonts w:ascii="Arial Narrow" w:hAnsi="Arial Narrow"/>
          <w:sz w:val="24"/>
          <w:szCs w:val="24"/>
          <w:lang w:val="en-CA"/>
        </w:rPr>
        <w:br w:type="page"/>
      </w:r>
    </w:p>
    <w:p w14:paraId="54C0DD13" w14:textId="05EE0EA1" w:rsidR="0029222C" w:rsidRPr="007E7E1E" w:rsidRDefault="3097B571" w:rsidP="0073279E">
      <w:pPr>
        <w:pStyle w:val="Heading1"/>
        <w:spacing w:line="240" w:lineRule="auto"/>
        <w:ind w:left="142"/>
        <w:rPr>
          <w:rFonts w:ascii="Arial Narrow" w:hAnsi="Arial Narrow"/>
          <w:b/>
          <w:bCs/>
          <w:color w:val="595959" w:themeColor="text1" w:themeTint="A6"/>
          <w:spacing w:val="15"/>
          <w:sz w:val="20"/>
          <w:szCs w:val="20"/>
        </w:rPr>
      </w:pPr>
      <w:bookmarkStart w:id="0" w:name="_Toc220165246"/>
      <w:r w:rsidRPr="007E7E1E">
        <w:rPr>
          <w:rFonts w:ascii="Arial Narrow" w:hAnsi="Arial Narrow"/>
          <w:b/>
          <w:bCs/>
          <w:sz w:val="28"/>
          <w:szCs w:val="28"/>
        </w:rPr>
        <w:t>À propos</w:t>
      </w:r>
      <w:bookmarkEnd w:id="0"/>
    </w:p>
    <w:tbl>
      <w:tblPr>
        <w:tblStyle w:val="TableGrid"/>
        <w:tblW w:w="9435" w:type="dxa"/>
        <w:tblCellMar>
          <w:top w:w="284" w:type="dxa"/>
          <w:bottom w:w="284" w:type="dxa"/>
        </w:tblCellMar>
        <w:tblLook w:val="04A0" w:firstRow="1" w:lastRow="0" w:firstColumn="1" w:lastColumn="0" w:noHBand="0" w:noVBand="1"/>
      </w:tblPr>
      <w:tblGrid>
        <w:gridCol w:w="9435"/>
      </w:tblGrid>
      <w:tr w:rsidR="00321975" w:rsidRPr="007E7E1E" w14:paraId="3F186400" w14:textId="77777777" w:rsidTr="0F5F5BAB">
        <w:tc>
          <w:tcPr>
            <w:tcW w:w="9435" w:type="dxa"/>
          </w:tcPr>
          <w:p w14:paraId="74B4DD5F" w14:textId="1B348209" w:rsidR="00684129" w:rsidRPr="007E7E1E" w:rsidRDefault="00321975" w:rsidP="0073279E">
            <w:pPr>
              <w:pStyle w:val="NormalWeb"/>
              <w:spacing w:before="0" w:beforeAutospacing="0" w:after="0" w:afterAutospacing="0"/>
              <w:ind w:left="142"/>
              <w:jc w:val="both"/>
              <w:rPr>
                <w:rFonts w:ascii="Arial Narrow" w:hAnsi="Arial Narrow" w:cs="Arial"/>
              </w:rPr>
            </w:pPr>
            <w:r w:rsidRPr="007E7E1E">
              <w:rPr>
                <w:rFonts w:ascii="Arial Narrow" w:hAnsi="Arial Narrow"/>
              </w:rPr>
              <w:t xml:space="preserve">Fondée en 1995, la Table des regroupements provinciaux d’organismes communautaires et bénévoles (TRPOCB) est </w:t>
            </w:r>
            <w:hyperlink r:id="rId12" w:history="1">
              <w:r w:rsidRPr="007E7E1E">
                <w:rPr>
                  <w:rStyle w:val="Hyperlink"/>
                  <w:rFonts w:ascii="Arial Narrow" w:hAnsi="Arial Narrow"/>
                </w:rPr>
                <w:t>formée de 47 regroupements nationaux</w:t>
              </w:r>
            </w:hyperlink>
            <w:r w:rsidRPr="007E7E1E">
              <w:rPr>
                <w:rFonts w:ascii="Arial Narrow" w:hAnsi="Arial Narrow"/>
              </w:rPr>
              <w:t xml:space="preserve">, rejoignant plus de 3 000 </w:t>
            </w:r>
            <w:r w:rsidR="00684129" w:rsidRPr="007E7E1E">
              <w:rPr>
                <w:rFonts w:ascii="Arial Narrow" w:hAnsi="Arial Narrow" w:cs="Arial"/>
              </w:rPr>
              <w:t>organismes communautaires autonomes du domaine de santé et des services sociaux (OCASSS)</w:t>
            </w:r>
            <w:r w:rsidR="00A10D32" w:rsidRPr="007E7E1E">
              <w:rPr>
                <w:rFonts w:ascii="Arial Narrow" w:hAnsi="Arial Narrow" w:cs="Arial"/>
              </w:rPr>
              <w:t xml:space="preserve"> à travers le Québec</w:t>
            </w:r>
            <w:r w:rsidR="00684129" w:rsidRPr="007E7E1E">
              <w:rPr>
                <w:rFonts w:ascii="Arial Narrow" w:hAnsi="Arial Narrow" w:cs="Arial"/>
              </w:rPr>
              <w:t>.</w:t>
            </w:r>
          </w:p>
          <w:p w14:paraId="72E53FBB" w14:textId="77777777" w:rsidR="008E609F" w:rsidRPr="007E7E1E" w:rsidRDefault="008E609F" w:rsidP="0073279E">
            <w:pPr>
              <w:pStyle w:val="NormalWeb"/>
              <w:spacing w:before="0" w:beforeAutospacing="0" w:after="0" w:afterAutospacing="0"/>
              <w:ind w:left="142"/>
              <w:jc w:val="both"/>
              <w:rPr>
                <w:rFonts w:ascii="Arial Narrow" w:hAnsi="Arial Narrow" w:cs="Arial"/>
              </w:rPr>
            </w:pPr>
          </w:p>
          <w:p w14:paraId="76D91A12" w14:textId="649DF417" w:rsidR="00DF6694" w:rsidRPr="007E7E1E" w:rsidRDefault="001A54E2" w:rsidP="0073279E">
            <w:pPr>
              <w:ind w:left="142"/>
              <w:rPr>
                <w:rFonts w:ascii="Arial Narrow" w:hAnsi="Arial Narrow"/>
                <w:sz w:val="24"/>
              </w:rPr>
            </w:pPr>
            <w:r w:rsidRPr="007E7E1E">
              <w:rPr>
                <w:rFonts w:ascii="Arial Narrow" w:hAnsi="Arial Narrow"/>
                <w:sz w:val="24"/>
              </w:rPr>
              <w:t xml:space="preserve">Une présentation détaillée </w:t>
            </w:r>
            <w:r w:rsidR="00A10D32" w:rsidRPr="007E7E1E">
              <w:rPr>
                <w:rFonts w:ascii="Arial Narrow" w:hAnsi="Arial Narrow"/>
                <w:sz w:val="24"/>
              </w:rPr>
              <w:t xml:space="preserve">de la Table </w:t>
            </w:r>
            <w:r w:rsidRPr="007E7E1E">
              <w:rPr>
                <w:rFonts w:ascii="Arial Narrow" w:hAnsi="Arial Narrow"/>
                <w:sz w:val="24"/>
              </w:rPr>
              <w:t>est jointe en annexe</w:t>
            </w:r>
            <w:r w:rsidR="00A775E0" w:rsidRPr="007E7E1E">
              <w:rPr>
                <w:rFonts w:ascii="Arial Narrow" w:hAnsi="Arial Narrow"/>
                <w:sz w:val="24"/>
              </w:rPr>
              <w:t xml:space="preserve">, mais soulignons que </w:t>
            </w:r>
            <w:r w:rsidR="00684129" w:rsidRPr="007E7E1E">
              <w:rPr>
                <w:rFonts w:ascii="Arial Narrow" w:hAnsi="Arial Narrow"/>
                <w:sz w:val="24"/>
              </w:rPr>
              <w:t xml:space="preserve">les </w:t>
            </w:r>
            <w:r w:rsidR="00A10D32" w:rsidRPr="007E7E1E">
              <w:rPr>
                <w:rFonts w:ascii="Arial Narrow" w:hAnsi="Arial Narrow"/>
                <w:sz w:val="24"/>
              </w:rPr>
              <w:t xml:space="preserve">OCASSS </w:t>
            </w:r>
            <w:r w:rsidR="00321975" w:rsidRPr="007E7E1E">
              <w:rPr>
                <w:rFonts w:ascii="Arial Narrow" w:hAnsi="Arial Narrow"/>
                <w:sz w:val="24"/>
              </w:rPr>
              <w:t xml:space="preserve"> représentent </w:t>
            </w:r>
            <w:r w:rsidR="00DF6694" w:rsidRPr="007E7E1E">
              <w:rPr>
                <w:rFonts w:ascii="Arial Narrow" w:hAnsi="Arial Narrow"/>
                <w:sz w:val="24"/>
              </w:rPr>
              <w:t xml:space="preserve">près des ¾ </w:t>
            </w:r>
            <w:r w:rsidR="00321975" w:rsidRPr="007E7E1E">
              <w:rPr>
                <w:rFonts w:ascii="Arial Narrow" w:hAnsi="Arial Narrow"/>
                <w:sz w:val="24"/>
              </w:rPr>
              <w:t xml:space="preserve">des organismes communautaires autonomes du Québec. Ceux-ci abordent la santé et les services sociaux sous différentes perspectives (femmes, jeunes, hébergement, famille, personnes handicapées, communautés ethnoculturelles, sécurité alimentaire, santé mentale, violence, périnatalité, toxicomanie, etc.). </w:t>
            </w:r>
          </w:p>
          <w:p w14:paraId="3761FA14" w14:textId="77777777" w:rsidR="008E609F" w:rsidRPr="007E7E1E" w:rsidRDefault="008E609F" w:rsidP="0073279E">
            <w:pPr>
              <w:ind w:left="142"/>
              <w:rPr>
                <w:rFonts w:ascii="Arial Narrow" w:hAnsi="Arial Narrow"/>
                <w:sz w:val="24"/>
              </w:rPr>
            </w:pPr>
          </w:p>
          <w:p w14:paraId="558F5565" w14:textId="1CA05AF8" w:rsidR="00321975" w:rsidRPr="007E7E1E" w:rsidRDefault="00321975" w:rsidP="0073279E">
            <w:pPr>
              <w:ind w:left="142"/>
              <w:rPr>
                <w:rFonts w:ascii="Arial Narrow" w:hAnsi="Arial Narrow"/>
                <w:sz w:val="24"/>
              </w:rPr>
            </w:pPr>
            <w:r w:rsidRPr="007E7E1E">
              <w:rPr>
                <w:rFonts w:ascii="Arial Narrow" w:hAnsi="Arial Narrow"/>
                <w:sz w:val="24"/>
              </w:rPr>
              <w:t>Interlocutrice nationale du ministère de la Santé et des Services sociaux, la Table collabore fréquemment à tous travaux nécessitant son apport. Ainsi, elle intervient régulièrement sur différents enjeux, dont celui du fonctionnement du Programme de soutien aux organismes communautaires (PSOC), et ce, tant auprès des ministres responsables que des fonctionnaires. (Une présentation détaillée est fournie en annexe.)</w:t>
            </w:r>
          </w:p>
          <w:p w14:paraId="370FDED2" w14:textId="5F9632ED" w:rsidR="00B071F6" w:rsidRPr="007E7E1E" w:rsidRDefault="00B071F6" w:rsidP="0073279E">
            <w:pPr>
              <w:rPr>
                <w:rFonts w:ascii="Arial Narrow" w:hAnsi="Arial Narrow"/>
                <w:sz w:val="24"/>
              </w:rPr>
            </w:pPr>
          </w:p>
          <w:p w14:paraId="76CBF98D" w14:textId="1F64C2A9" w:rsidR="00321975" w:rsidRPr="007E7E1E" w:rsidRDefault="00466538" w:rsidP="0073279E">
            <w:pPr>
              <w:ind w:left="142"/>
              <w:rPr>
                <w:rFonts w:ascii="Arial Narrow" w:hAnsi="Arial Narrow"/>
                <w:sz w:val="24"/>
              </w:rPr>
            </w:pPr>
            <w:r w:rsidRPr="007E7E1E">
              <w:rPr>
                <w:rFonts w:ascii="Arial Narrow" w:hAnsi="Arial Narrow"/>
                <w:noProof/>
                <w:sz w:val="24"/>
              </w:rPr>
              <mc:AlternateContent>
                <mc:Choice Requires="wpg">
                  <w:drawing>
                    <wp:anchor distT="0" distB="0" distL="114300" distR="114300" simplePos="0" relativeHeight="251658252" behindDoc="0" locked="0" layoutInCell="1" allowOverlap="1" wp14:anchorId="68EF47AC" wp14:editId="1FD0B0CE">
                      <wp:simplePos x="0" y="0"/>
                      <wp:positionH relativeFrom="column">
                        <wp:posOffset>314325</wp:posOffset>
                      </wp:positionH>
                      <wp:positionV relativeFrom="paragraph">
                        <wp:posOffset>993775</wp:posOffset>
                      </wp:positionV>
                      <wp:extent cx="5725160" cy="1466850"/>
                      <wp:effectExtent l="0" t="0" r="8890" b="0"/>
                      <wp:wrapTopAndBottom/>
                      <wp:docPr id="535371821" name="Groupe 7"/>
                      <wp:cNvGraphicFramePr/>
                      <a:graphic xmlns:a="http://schemas.openxmlformats.org/drawingml/2006/main">
                        <a:graphicData uri="http://schemas.microsoft.com/office/word/2010/wordprocessingGroup">
                          <wpg:wgp>
                            <wpg:cNvGrpSpPr/>
                            <wpg:grpSpPr>
                              <a:xfrm>
                                <a:off x="0" y="0"/>
                                <a:ext cx="5725160" cy="1466850"/>
                                <a:chOff x="0" y="0"/>
                                <a:chExt cx="5725160" cy="1466850"/>
                              </a:xfrm>
                            </wpg:grpSpPr>
                            <pic:pic xmlns:pic="http://schemas.openxmlformats.org/drawingml/2006/picture">
                              <pic:nvPicPr>
                                <pic:cNvPr id="379164659" name="Imag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5800" cy="1466850"/>
                                </a:xfrm>
                                <a:prstGeom prst="rect">
                                  <a:avLst/>
                                </a:prstGeom>
                              </pic:spPr>
                            </pic:pic>
                            <pic:pic xmlns:pic="http://schemas.openxmlformats.org/drawingml/2006/picture">
                              <pic:nvPicPr>
                                <pic:cNvPr id="738933522" name="Imag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012950" y="50800"/>
                                  <a:ext cx="1802765" cy="1352550"/>
                                </a:xfrm>
                                <a:prstGeom prst="rect">
                                  <a:avLst/>
                                </a:prstGeom>
                              </pic:spPr>
                            </pic:pic>
                            <pic:pic xmlns:pic="http://schemas.openxmlformats.org/drawingml/2006/picture">
                              <pic:nvPicPr>
                                <pic:cNvPr id="586881668" name="Imag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930650" y="120650"/>
                                  <a:ext cx="1794510" cy="1346200"/>
                                </a:xfrm>
                                <a:prstGeom prst="rect">
                                  <a:avLst/>
                                </a:prstGeom>
                              </pic:spPr>
                            </pic:pic>
                          </wpg:wgp>
                        </a:graphicData>
                      </a:graphic>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401F8DE8">
                    <v:group id="Groupe 7" style="position:absolute;margin-left:24.75pt;margin-top:78.25pt;width:450.8pt;height:115.5pt;z-index:251658252" coordsize="57251,14668" o:spid="_x0000_s1026" w14:anchorId="161BC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WyepgIAANkJAAAOAAAAZHJzL2Uyb0RvYy54bWzklltv2yAUx98n7Tsg&#10;v7e+xY5tJammda0qVVu0ywcgGNuo5iIgl377HbCTNcmkVtX6UO0hDgQ4/M+fn0+YXe14jzZUGybF&#10;PIgvowBRQWTNRDsPfv28uSgCZCwWNe6loPPgkZrgavHxw2yrKprITvY11QiCCFNt1TzorFVVGBrS&#10;UY7NpVRUwGAjNccWuroNa423EJ33YRJFebiVulZaEmoM/Ho9DAYLH79pKLHfmsZQi/p5ANqsf2r/&#10;XLlnuJjhqtVYdYyMMvArVHDMBGx6CHWNLUZrzc5CcUa0NLKxl0TyUDYNI9TnANnE0Uk2t1qulc+l&#10;rbatOtgE1p749Oqw5OvmVqsfaqnBia1qwQvfc7nsGs3dN6hEO2/Z48EyurOIwI/ZNMniHJwlMBZP&#10;8rzIRlNJB86frSPdl2dWhvuNwyM5ipEKPqMH0Drz4HlWYJVdaxqMQfiLYnCsH9bqAo5LYctWrGf2&#10;0aMHB+NEic2SkaUeOmDnUiNWz4N0Wsb5JM/KAAnMgfw7jluKJo44t8zNHNZhl9e9JA8GCfm5w6Kl&#10;n4wCcsFQNzs8nu67R5uueqZuWN+7s3LtMT2g/ISSvzg0EHgtyZpTYYdXStMeMpXCdEyZAOmK8hWF&#10;lPRdHcNBw+tsIR+lmbDD+2OsppZ0bv8GdHwH7U43rg4DXvQfnS4jA8y9lLK4zLIiOqfswAp4qI29&#10;pZIj1wCtoAEOCFd4c29GNfspo6WDAK8M9AynAo13Q9g0Lco0zZLkmLDsfRMG2bwxYVBokxKqFIKK&#10;lUUOK4AVV/uKFhdRMs2zsaKBv9lQ0f5r1rIiL4oYqvsxa/n7Zi19c9bSMo3ykbU48c1j2KblJIv3&#10;hS2d5HCncZ7+U9j8HyncH3zY8a7jLihP+9B+eiNb/AYAAP//AwBQSwMECgAAAAAAAAAhAFTNCvZE&#10;fwAARH8AABQAAABkcnMvbWVkaWEvaW1hZ2UxLnBuZ4lQTkcNChoKAAAADUlIRFIAAAHXAAABYQgC&#10;AAAArXV3/gAAAAFzUkdCAK7OHOkAAAAEZ0FNQQAAsY8L/GEFAAAACXBIWXMAACHVAAAh1QEEnLSd&#10;AAB+2UlEQVR4Xu2dd5jVRNfAzyS5bfteCyKivlZEBVyaCGJ5fe1taRZQQVTsBXvD3ntXUMGOtLW3&#10;z95osooCFhBBVBT1br81mfP9kXuTySS5be82mN+TZ5/JOXOTbMrJ5MyZMwQRQSAQCAQdhMQLBAKB&#10;QNCOCCssEAgEHYmwwgKBQNCRCCssEAgEHYmwwgKBQNCRCCssEAgEHYmwwgKBQNCRCCssEAgEHYmw&#10;wgKBQNCRCCssEAgEHQkRI5gFAkF6EBERCSGUUkIIIcRQsWVBfggrLBAIMqBp2qpVq7747Mt///33&#10;r7/++uGHn/bYY8/169c/Me0Rn88nDHErEVZYIBC4gogNDQ1D+g9FcDYUF182+bQzJgpD3BqEFRYI&#10;BK5omrbHrn10dwSvAwAASZaX//gtLxXkguidEwgEziDie+/9X/qGWkJVKaW8VJALoi0sEAgc0C3D&#10;bjvvTsC5FZxEIit+/M6tpSzIBtEWFggEDlBKEd28wUkQcdn3S4UJbiWiLZwLiBqiRAAhffNAIOjy&#10;qKj13rGPIqdrqCHQZT98J8mS/jhoCBKgJMl8PUFahBXOAURA0HwzVgCI+0ywkSNR3Pa2kUraW12S&#10;5JVXvoipT2oK+NfxO20e8PH1BGkRVjg3EKk84wcUn2CCjR/c5abRyVauC/Fee60edTUrCY3epbI4&#10;neEW2En3uSEQCDZRiLrndx+kaWzoo+nWjLSYYEF+CCssEAh4JE2OvPowUFczrCGWlJaKCLWCIKyw&#10;QCDg8WkRBRQiuborFQlbDjsd0odQCLJDWGGBQMCz/a1jeJEVFbXfd+gLaXwWgqwRVrhAiE5OwUYC&#10;BaQeKYOzwYPesFLCSwV5IaxwgRCR64KNAwQCkgoZos0iW/QAMXC5QIhItdxwjVRDNXbybp60Ie4C&#10;QeeHUly4aOHEcafzChZEes+8n+qpffSSiFTLA2GFc8PdCgM9ZVciCSss6Nog4k479PLKCq8A0LWE&#10;kIH7DKitvm55Q4xXCyucF8JqCAQCE0R0M8G6440QMn3607xC0AqEFRYIBCaRSJS6fx8jYt+qvpIk&#10;IQERplYohBUWCARJKKX333e/zd1m4anpTxIi7G8hEVZYIBBAalAyfebp59z6ihDRG/AFRLKeQiOs&#10;sEAgSPL33/9KhEguncyEkMenPupiogX543y6BQLBJsh1117PixgQcfDgQW42WpA34oQKNh70RF+8&#10;VJA1Cxcs4kUpEPGkCeOk9JkuBXkhrLAFSumQIUMIISeddBIi/vjjjxUVFR6PRzzbnRxERIqpkrDF&#10;OYOImqZFwxFewXDV1VfYh2kIWo+wwhbKy8vnz5+PiM8999ywYcPef//9+vr6RCIhvsLyBjVVVaNU&#10;VbVEXE0k1EQ0oUWxcGNfE1Rrvu28pmP7NFb3bTy2X9OIvZqP7Rs+/WA1HkGtMLtBRBpu0Wo/arnu&#10;tMi0m+NvPKX+szaqpTNYXZF1v/7mNhSfUgpEEq+2NkKMnbPg8XgSiYSxSinV7S8hyRMlxs7liqom&#10;mkbtLUMCkAAAIGqgldYslQgpyARliBi9+9zEFx8TUBABCBIkQEAefrD3wlsVycP/IC8Srz0Reeph&#10;PYUYQUCCFOSSOYslWZJIAf6LDgcR9xt+wIY/NjhaYQQEIN+vXJbS0t1fWbOiPmpvGouxc3kgrIaF&#10;RCIxcuTIffbZR1+VJIkQUlJSIt5VeYNEkqhKAAgBQoBIRJFl9Z7zUSuM34AQ4jn7LgAF9F1AcuL2&#10;yCfv4p9rC7ILAIBDJwKA/h8AIQDEo9L4+OGIG8sTRPCPX/9wNMEAAAivv/WKq1bQOjaWe6hwzJ07&#10;98svvzRWEbG5udlSQ5ALEhC59+4WY4gk8cUXIKn66WUUeUL8PgoaJ5SBRM+qRsrL84MohPj8mMoi&#10;RoBQhSRamrT1a0D3R3dlEBGRKIrzwGX9bfmfHf7DKwQFQlhhC6NHjz7rrLPmzJkjSZKmmQ+wx1OY&#10;D9tNEQn9Ey/nZAhIwePmhcwVBCJ7izmhhKgBwXick+eHBEQZfAB/tBpJ3H1pousneETERx96lJem&#10;QMSqqn6ia6TtEGfWwjfffPPYY4+NGjWKUvrjjz/eeeedulxY4fxBgmUVBExTRREJAn5SU7C2MIBc&#10;WsLbQgKEEFSUwuyCEHmHXTXdtc1IQUtsHNlMn3ziKV7EcOudt/BvIEHh2CjuoMJx8sknz5gxY8WK&#10;FQDQu3fvyy67rLS0dMGCBbGYQxI/QTYgAXnzrZOGEFHPAEMkWR5eXai2MJVU5YQziNUzQAiRALSv&#10;P2aFeUMIIYP3k6z5EyRA70EHawUw8h1PJBJJcy222267NFpBKxFW2MK11147fvz43r17G5Kmpqa9&#10;996b9U60KXqsK6XUHvRqyFlhfhh7oS5f0wXZi45CJCDE32coSJImSWSPvQI3PhKY+5WsyNYHGxFR&#10;czme9HiIV9pvBCFAKFJUKQVKCaWa79BjlaoDC2U+pC23o7KMVNMAECiqqnT0cdIRZyh5faprSI2r&#10;zEKRpklpBgAU7b+iCBRR1dL+MA3xeMLtLFFKn34mXTNZ0HpEpJoD4XB4/fr1qqqWlJT06NGDVbVF&#10;pBqllBBCKU0k4itX/vzF5/N//XXtP3/9zVVDwJ7b9tyzz55D9tl7iy22kIikf3Rz1dzQLzSlFAg2&#10;1DUuXLj466+/XvvLmuRgBytbdNti22177jt82A477uT1evRwEb5SLlBEQARJIhQAECQkIAEARRWp&#10;JBFCMaG+X4Oyx3fgsUCkrP+tJJRSQE1dvlD75HVpz73lbXaE7XsRSZEAkACgfp4ookRRlSWJ5B5e&#10;hkgRNYpACCGIQCRC9H+DUIoEEAggACJKIJG0Y8wopSPe+wWI4jB7JuKc/22dJsDutI/X/RvnH1oC&#10;qAF59X9bE+Lcw5aed9957/xzLnQ76ct/+s529UWkWiERVtjCNddcM3jw4KOOOooV9u/f/4MPPqio&#10;qGgjK6xp2iUXXfbOW++kQpLRdtODLieEIEUgACAltMS777+54447ZmmINU39++9/9h64j9/r1zcF&#10;CG7GAhH17LGESEDIyNEjrr9xilsfemuIa7HwqMEyIlICRNNA8uzSq/iOl4nDCcgMRaqhpoBMJEk/&#10;mfrrjapRCQHDsdjt5yRWLg888pq3+3b8j7MgeQn0s5eCUqppUYlKWlMoMvEgj7fE+9IXiuJqRvXt&#10;yM8uR5TsVgwA6Sm9iPv/v/3LK9dGVKsMAQgBqo3fTX+35QQiHnt09Y8rfnK8kRBwxU/L9OTujFhY&#10;4UKS8zXbuFm6dClnggFgyZIlu+++OycsCIhYV1ffe9c933nrnaTzMW1GKwAgkl4LPbJ89GHH7rzD&#10;rglNzegw0TRt4F577z/0wIAvoO+CEOJmglNHIiVtAeKcmbP37NWnoaGxUC4RnZimxU8YnPIUIyGS&#10;QiCx8rs41bS8hr1JRPJIHv1dqJ+mhKbiX6ubxwxqHrN384T9tB+XSRQiZxyT+PNnqnG2LDPJS2Ax&#10;wRpotGXU4MYxA8OnHSoRTyIRbjmuimY8fiR2E6aT6Zf2X+kSkoyUzgX9dfvT9yt5RYoTTjxev1t4&#10;haBwOD/wmyy//PILLwJQVXXAgAG8tNUgYigU2mfgUIL5+GH1RpkiKX169U2fdZtSWtV3QLglnP+z&#10;RAgiDK7au6mxKfcj5UFETdXiqhYdtReNUclqdmRUYiOquGCEPKCoxTBBVi1rOXOkDBIhREKS/I6Q&#10;aPT0ag00N7d4lqhaHBGbRw2UQFKASEAAgIAEGtBvPmrlxtsLoqoJrnVvgIgTTpvASwWFRlhhC8uW&#10;LUPETz75ZMKECSNHjrz66quXL1+uKMqrr77KV201iLjPoH31B8DxGcgSpPjEY0+62XFKcdHCxbFI&#10;rDW7MI5wUP8hrZznJunriDTERlZ5tOSQOrYCIYQAJS0ht/8oGyggpVS77OTmS0/WP9gBIDWqDoAQ&#10;JBCdeKhulPODUkp//Lqluj9CghCzhUyAECThmy4GwK5giHH4sP+63RuEkK27b8VLBYVGWGEeQsh+&#10;++03ffr0uXPn3nLLLW3kiwCAVSt/Bpc2iI7hJtbh1QDG1/F99z7gXgFOPmm8214c4zHcN0UkQv7a&#10;sIFXZA1SqmlabMbdLWP3Q0BNcuidAgAAbD75ILfDyAiiptVviFZXRVd9K0subzgCWPevtn4VL88C&#10;SlGlmvbojfErTyeAjnkkqKbGHrrcyXvQuUDExrp6XpoCESXZ4b8TFBZhhS2cdNJJEyZMmDFjRluP&#10;naOU3nj9Tc4GAgAAps2YtnTF1ytWLvt+1fLvflj60ecfbr7l5o5uWUKIBETTNHsjVTevipOZ0LXF&#10;ZcX/9/G7336/9PtVy1esXLb8p++++mbBlBun8FVTIOIVl1xlP4ZsoBrVUAufNCT+yvMkrasRCZG9&#10;/jwsGNVUSrWW848Nn3wQSpIHXbsTCSEEQfvkDV6RFkRUNU3DRMvogdH3a5AQcPKtE0JkWU689lpm&#10;H2+nwOFfAADMy1EmyANhhS0sWLBg+vTp48ePp5QuX778gQce0OUFt8KEkK8WL+GlKb5etmSfffb2&#10;er26K0BRlO7dt/rk8w/3GrCX3Xjpj0pjQ2NyRASD7khw+y4uKilavGRBz549PR49FQ4BgKLi4hNO&#10;PO6rpYvcGsVffPG5o9wNBEoRNUpjMx8OV+8F4aj9X7Ah0WgzQDJOIyOIQBE1qmrfL26prqJr12ax&#10;CwACBCHLXQAAICBS7bsvwyMGEtVMvOcGIZpbU79T4XZ7EAIPPno/LxW0AcIKWzjuuONmzZq1cuVK&#10;AOjTp88FF1xQUlJSW1tb8LFzhBBHd0Sy9aoobMe0XiBEuuueO+0WUNeqqmrfmi7nRSmemPa4buV1&#10;9KBgQiRCSCAQcIy7cNxFBhComohOGa/NfBIlSBODZUAJ1W2j7X91AVWNqs1H94ledTpF1MNI+DoO&#10;kMRrL7nZIDsJqjaNGhC77jyJZPVfaKXezp/ox347GSDi/w7+n1vEjqCAiFNs4eabbx4zZszOO+9s&#10;SJqbm6uqqhxNUqtxfgAIAcfIXEKI3+fLzr6YpKlfWlrqZk0kSTJzRDIgItAcRnBQVVUT0ZaRA7Xv&#10;vkGZSODsG+GQqSztsjOBdF4LA03TouccHR3Rj8gKSHL2U/IgoFxakXEPlGpxmqCRpvDIflSl6cNR&#10;WIjm50WdjDQmWH/r8yJB2yBOtKBNoJSqWkz7+pPI6L0lQt3sqQaUImhWc69JicD1z6S3EQBANVTj&#10;sZYx/RN//I5EcduF3vWI1KYlxHfTE+kH0VGklKL0+sstxw8DILKLCaYIGqpssxoRvX362N5inQ5E&#10;zfE8I2KPbbu7nFFBgRFWWNA2ENSuOy1yy/kAAC6tKv35L536WtHZl1o1Chb507S49dCOxA8LwqMH&#10;gEr5YDcH0HtYNS+jSLpZhqfbQUqbTx4afvouICC5t80Jof5B+0jM04SInuueyHxcHQoirlq12tEK&#10;E0Kuu36Kk0ZQeFxvdAEAdO/eXVGU5ubmb7/9ltcJ3NFoQvtzbWLpUgLOTVQKqKEqUVI29yu6+Tba&#10;x28xKir320t2b6JSlSImtEXvxq6apHdA8jVSICIiVQ49unju1zj0EFalAVUOOVp1v/8RMKHGWs47&#10;XGmJuO8BKFJa5PfPqZX2PkyTkkYLAZGgJCdH8XVmLr7wUre33ZB9hvAiQdvgfAEEALB+/fr169ef&#10;ccYZJSUlN954I69ud/SY3ubmlrCNSCSiqc6flu0PIgLKkbOOpS4uWko1RK148u2BV2uJ5JEkKb7M&#10;fMlJFIqunpruzpRQnfVE+LbL0rQ0ERGpRhKJkjlf+ifdSCQSv/1itgJB8E66XnHZC6KGmha9Yjz8&#10;/qdDzhAARJQ0ipoWuGtG6QufKxKJz346ZYQBEIrGnwtA3Fz/nYeVP/Jjl5PB44TIMpf0TtBWON+F&#10;Ar0hXFZW9vXXX0+ZMqUtRjDnCiFk8y02+3X9z2t+X21bft5q6+6d55kPTxhGHAJAkkggB867Xhp2&#10;qEQkPZkFIaZHlQJIisf1xwDYUh97cZpEJEylSrNDCFGGH1r0+rcgB/RoE7kpzFaQNt+CSK4pO6gG&#10;6h8/05Xfu20fgGhAAvOWKDv1I6BoINHf11rUR08kxDVTROdBtg3K0EfGl5aXGpEzgrbG+S4U6DQ2&#10;Ns6fP//GG2+84ooreF1HIBGJEJkNL0uhm5pOcDURtT/X0vpGxygzvZfMc+sT8n+rJclwVlAS3MJo&#10;hRXd8Qz/M4aEGguPPUDvaXO2EahRSry3P+2dfIckKZKUjDbRmIY5BbXooVedfpwECcTOGcHldDeg&#10;iITQkleWeDw+SZIJITLGDd83pSgVl8juvYWdCYcoPUQcP/GUTz77iFcI2oxO8Nx2YvRsloLsoUhb&#10;zj9ekmT7oDJESgH8d03z9h6kWIyU5K0+FSlSQkFS5V37Wn+XBBEp1WDu40jALROuBhpFErjvGe+u&#10;VYpk+aCWh+6DqVEgSslmclGpJPHNQB2NJujXH1OXZjJQIEg9c5aQlH0HACL5fPv9DwlFREDwT3s3&#10;+4C5jgIRE3FnL9all18aCHT2MLuNCZdbTQAAAIceeuipp546bty4Qw89lNcJnEBAiEd4Kejj4EjZ&#10;zM/knfpzfgBCiHzE2OKaWl///QMvzJck2dmAEQKA4ReedtYiaqARKpXMXqJsv6e9Heo/5xZ5l+1V&#10;LZ4Azff0/3FajugNF5hOXgOkgIAKKZ5Xy5l4ACpNuMS33c6AVN5yK9IVTBghZM3aNbwUAGnn96Ns&#10;bAgrnI4XX3xx6tSpzz///DvvvMPrBE4QALRNSo+IKEvFNV+Bt0R2mixTkWUCkveq+2VfGSQNrg2k&#10;RCNA0LG7jBLw7ndYSU0t8SiS0y4kf7H/jrklNUvLZ9eyzVgHEIBI9ug6CkTapVfJrCWy4lWs7WhC&#10;ZFIe9Nw7NzDjff/UNwGdW9mdjalPPMmLADx+j+z2HSBoG8TpduWPP/5IJBKKomy//fa8TuAONw6C&#10;UgRPoHjOV5LkcbSPOpIsybLi1g4GACAE1ai9w0sPHSma+nrggjtkWXHscCOESLIiS4rH45U9XllJ&#10;ZyUJELAfBqq+UeOV25+XXH6ryF5ZljzBrRTZ4/imyRYEilR1X+wvufyglL795rt24biTxzq6KQRt&#10;Rytul42drbfe+uOPPwaANWvWdO/enVcLnEAEbi5kkGnRrE8AiNrKfLsISB3G4CFoJXOWyJtv69yC&#10;zh2qJ/lJgYgaUv/kO7zjLvKmb0QXBEJ6vrx6m5k/uS2/RVpxDq2o8TgnIYQMGNDffpIFbYqwwibH&#10;Hnus1+v1+Xzbbbdd7969d9hhh3Hjxvn9fp/PV1dXx9cWuGF9hmVK4scOjj91O9EQqZYMR80Lam+i&#10;AviuugclANT0mTd5de4Q1AizKYIEYlEctD9Qqo/Z439QaP6KaX/F0G0p1O4R0SlMDfbffzgnFLQ1&#10;wgqbvPLKK/F4PBaLrV27dsWKFatXr/7777+j0WgsFotGo3xtgRMECFo9qkgkTYLEGzMjI/o2V/dL&#10;zH5EVWOapuY+7RuRFD9aG6oAEL/1ssix/Vuq94pPvwORarS18xhJREKNaXRLIPuLwscNaa7uG77v&#10;EqqpVKOOE1d3LfS0RFyzt7S8PFro9IGCjAgrnI477rhjzZo1K1eu/OGHH3hd14ciTWOwKCDNveGF&#10;gMRp8AghBIgsSUr0hamRUYNaRu6l/rCYxuMqaogaxcwWmQACoYh8Yl9CgBIEQuKvvtgyYq/osf3D&#10;J+4TW7WUUqpRVR9SmFMbmRIA1Lj/XZIkIsn0k/8Ljx7YPGpg5IzD4/EYpVqCapqm6k1Ltn7nh7O/&#10;iEgRv1jwaVFRESsXtAOky9097cmRRx75xhuW6RgQqTzjB4duegR6yq455Q3oteNu9nEWiEgIfL9q&#10;BSfPG1VN7LFrX0dP3777DyspLeGlKd589S17Txciqqq6au1PnNxAo1rswSu1j/luHwsIGqEEgCAg&#10;UlIW9F95j7JbfwA0Blk4gRqlTdX9pLS5IygQglQvKFtv6xlzime/YwEg7ZYtaDQRGX8g1teD7d/X&#10;oRSBIIIkeRXvgCHKJXcTkCVJtl9NNxBRfmYFFrQNRADp+N1snZeuaJq6BxOajYiLv15YXFKsjwKy&#10;VHWA7v7KmhX1UfvuQqN3qSzmHR2C9AgrnI633nrr8MMPTyQSDQ0Nm2+++UZmhdNferefpLfC+jx2&#10;4RF7IcjsuOT0IAISDQnIex/ou/guj+yxnxmdxKevR+652vHYHEF9qAYh6PUqO/bxnX4xbLsTkdIF&#10;Y1FA7YclkUtPIXIWhhuRAgAhitePO+/pv+JeKAoQArKUbnKWTFY4NV1pLuRqhSmlu++yp15GRARc&#10;8dMyu6fYBWGFC4mwwukYPnz4p59+yko2JiucBxmtMAAgaonmhui4/SBto9UNoim0W7n/3pfl4kp9&#10;fDCrVTU1cu4R9I/fHefczIg+to1UlgbunoWbbUFQUiTFZklAo1rsopHqL7/Yrk9mNKCBk8+Tjz4F&#10;JEUCcByhl9YKo3pKLzZJJsf2s1b9GuHdMnlYYU3T9ti1j26OCUiPTnvogAMPyPp6CStcSFwvtgAA&#10;OBMsyAZCZFJUoRx4JBKgesMuF1Q5Dv/8HR13QPyxa2mqrWkgETnw8NsUkDr7nzNACCESwYbmyGmH&#10;RkYMij9yvUodZk0lIPnvn5vf0yEjxGc8FBnZv/n0gykkvca5Qoj7Yj/cvNCz9iBi3/59a5d9dcCB&#10;B/A1BO1FPvfZpsP8+fMnT56saVrcFlkpSINHlvzn3VJ8+3QiSbkGkMkgEZAIkel7b5NYC2fFJYlI&#10;AGXzloKsbziHLRsQACASIFU/eD184hAKfNNSkgiAVPTSJxrVqK25lwEigSQBkZUNfzdXD7BPydpq&#10;cjweF1B/JxFy2+236lkjsm4ICwqMsMKuRKPRIUOGhMNhWZb33XdfXt31QURABD3HjW1pZWwsIUTa&#10;pV/xnEXF8xYpe/RDCoAUMeu4CwIaofF5T9tDwiRZkiQ5MHtJ4KG58jbba6Bq+iTMOVpkvRdKiiS0&#10;DX/GNf63BEAKlJTO+9p/3YMUQUWKSHPaBcpEAsRVy7nmfCeBAGiaNnDIwOLioux65ARthbDCrvj9&#10;/lNOOUXPod7U1MSruz41r89ZvnLZ8pXfOS4UqZSHWzQFIUSSZFnyyLIvcPMzJa8sKZr3TXHNN57h&#10;hyZkgkgJldMbNUJI7MUnwcmEEUK8sqJsu3PRw6+WzVtaNO8bz8FHAkgoAaEUkKioAWI2UyBTooXP&#10;PEYm/LBgPVuorHi8/fYtrfm6rOYb3wVXUkKQyEgJRUohcwwcAsSvO52iY5rPjocQsu12Pbt168Yr&#10;BO2L6J3LgH5+jJbCxtQ7V/P6nF677cZLAfTD2GXH3RSQudd0Nr1zaaB6WjKkVI3SprroqYeTtCkg&#10;JST+mq/kTEFmGiJBioQSBAoIf2+Inn6QKnslmvkrGxEBSfEri2XJy+sYkCIFJIAU4kAV7dvPIjdO&#10;JlRL34qkgJJGil/5WpIIO6QwY++cbLsxDLZ/edXaAvXO6amS85pTQ/TOFRLXiy3QU0kMGTIk93u0&#10;q+B69ZOmpdD/NwFCCEEg2r2XR045UkprggFABZUfKueErLe7iUeSPIrkVbpt43/lu+KZC6CsnK9q&#10;Q7eimOlfJRKRJUmSZEUKKIrHu9cBJXMX+safq3dAuiEBAQkpUIfXdkcjy7IsexSlS2Sj38hxfQ4F&#10;elq1BQsWPPnkk2VlZbxOkCOaFqeaGnv2vvCIvRILP5fTBdQmkQhxiGBwBzVN0yj9+9fm0YOixw0h&#10;TY18DScQqJTOllqgGtVUNT7/3eYR/RPPPgppA+Z0h4Ws0ZwjRQSbEsIKp8Pr9f7555+nnXZaY2NW&#10;z7PADUpVANIysio+dwaSbKfF1EBym1bDDiImfv0uMmJA0+lHyYkc4sMIAJf7wg1E1JbPbxrVL3rH&#10;xRJmPjC9mUklCbKoLNhkyerm22SJx+NLly4VqXxaB1KaiM9/r2XEAABCkl1+ma0SIgIl2cRUqJqm&#10;afHwPRdHzzsZUZMA3AYfO0KB0ExvBURUNTX28qPN106SUZaIknUfAFICWb51BJsmWd5JmyKapq1b&#10;t+6QQw7x+/09evTg1e0OIoZCoeqjRow4epR9+eeffzthRyulqkrVxlED4ndeQUjmvjIWSpSiQ47O&#10;2DVHNU39bkG4ei/t8w+IQnK9o5FSVLQ0bgWKWkLT1GhzePSg+EuPK0TO4g2SAgECRZDVS0ew6ZLj&#10;PbspIctyMBjUy3///TevbncIIZqqfb/ih+9XfM8tK5av0NQcvsHbGkqRItUoVX9eHhnRV9Eyt2ft&#10;KBSVM6e4ffhrFDWkWizaVN0nPuVMIBk6+lwhpPj6B8FpnLH+FkFKtFmPRE4YilTDXKcyQvBdeJMs&#10;ScTlvxAIhBXOgNfrHTVq1LRp09p57FyaVm2a5mQaVTuDoMaa6qLVfSMXn4ToQSLlemyIqPTrB0Ds&#10;czknz48aD187oWX0wKRzIDvHrgNeWe413O591mOBaXNDeFSf+AtPAYIEIDnMCZoOVONy/4MkInXO&#10;tnCa20zQnuR7726kJBIJTTPThHs8nlmzZk2YMEHT+Kj+VuL2ABAgiHzyBB1EbGpqtv8QEQkhNPfB&#10;YwUHERE1rfHfprH7xk/6LyWSlLP5BX3Ge89e/eTrn+J8r4ioUY2q8egjVzaP7o/f1RIpTwOH+qBB&#10;ioHnv5Ss+c8QUdMSSBMNF48On3QAoEyUfN5wGkj+p9/thE+YPiJfVbVEQlVVtcNvG0Hnu0c6FI/H&#10;I8sym1dX0zSPx7NgwQJLvVZDKZVlxeEBIEAIaWpsRNQMrW6XEenpEyfx9QF0w+Hz+zq2C0ilmkoT&#10;sefvbTnpACkclrIJ9GVBAESNEkC5ZM5i/3XPeBgTrqGmUU1Voy3HD28aOSDxf29JJId8vgb6OUXU&#10;EBD+s0vRK9/IHh+k3AwaRZVqGmqx+y9vGNlfXr0yD+Or6i9RopbO/crTrYfSmplA2wCKdNjew/fs&#10;1XePXffs27vfHrv22XWHXuFwOJteUEEb0blukU7F4YcfPmTIEEVREHHo0KG8unVIknTw4QfzUgDd&#10;pA4ZuO8xR42kevuWIlKc/8XC3Xfp88dvv/O1U46IiorSPExGQdAzTmiLPopWD9bmPJ9+OJkbCEiR&#10;lsz9svSVWsnj47agYRM+fXPL6EFSJEQwn+3ryIQQRM/wA4rmzA/c/YJEiDWTfUKOh8Kj+qqfvZtn&#10;GxvAr1LfI68VzfmWENLZni9EnHz+Jf/+8y97AmVZGdB3UIe+wTd1Otdd0hn46aefJElauXLlW2+9&#10;NX/+/Lwf+PQQQi67/BJeCqCrEPGn73/afZc9d9tp99123r33LrufespEQ8vV1wc9A0j2hnU7gIga&#10;quHLT4jdeiFIlPJHlwGkqorg6bVb8exFJTXfKp4iIhGjkUsBEbXGC46JVA8LvzZHBgllb+4tYEBA&#10;oIBU8196V9G8Jf7JD3g8JbLsYU+mpiaaRw1pHn0I0RQCSk5WGBFBAygqC9w9U351odKjpz4s2H6x&#10;OhD90+rtt96WmGPT/yLi+vV/OnyZCdqF3O/ojRpCyL777hsMBgcNGlRWVlZUVOTz+RRFKS0t5au2&#10;mm7dumma6Xbg0J8TFr4GQMoEk6nTp+Xjgi0EiFrspjPpT8uIS5hBGpBK3oFDy+cu8t8+U/b6ZevH&#10;O0WkVG2a8D9Y84tE5Kzjcx0hRXMWlL22zDP0YDk1kYdxuiilcVVrHllFtATIWi7mNwkhRD6quui5&#10;T5SddvMqRTJRHN+XHc4ff6y35LNIgYjBYCUvFbQXrbmzN0IQ8a+//vrnn3/q6uoaGxvD4XAsFlNV&#10;tY1yqi3/8Tsj2Tavy4Txq25bbbnPPnvz6vYCAfzXPE6Cm+XxL8ibV3qvfNQtSowAkLU/KzvsDPpu&#10;stu8YzpjQhHc/bMEgF59kuTxQjLRZz6o//caQCcKFnTkzlvv1O83To6I//77LycUtBuut6agrZEk&#10;yeP1LFm6OL+OEf1xGjp86IeffmCfprPdkCUFqIqarJx1VfrXiV2V+GcDENd5OQkh2HMHUloKoCLS&#10;bLJDIiIg2huhSAiGI5zQAAG8tz1HKcoUtUxPRDKCzXYwUkwFo5uvc0LIe+++79hIJ4SITCkdSIZ7&#10;TtCmEEKKiou+X7n8sScfUTwe3U6Ztsyedl3XIVJK+/Tr890P3z759NQ0/ooktgzukMx4myGPO4It&#10;B7wut9ogIvtKZvyf938jlMHDkRKqJTREijLovYsIECjyXf8YZ6OTGd9t5oyFElk57tyieUt9J5+D&#10;ABoF1PRs68aZQETd5wsIkn/KAyVPvKs53NQYveIkx/g/AABCEkCKn/3A90qtQlBDRKQImt4y1ndB&#10;KQKlKmj+a+8vfv5TtEWAUEIT7z1vf9O4QVAG/d/nF8g8aSr/EwREok8O7Q5S16RCiFhaWpLhLhK0&#10;GQ6fJ4I0FDC/sAEiBZAoVREpIXJ9fcOaNWv//Ycfref1env27Ln1Nj28Hg8Q1Ke/zPjkaJr2/v99&#10;4Fhr8N6Dy8rK3Lbwztvv2UcbIBJEPPiQg+ytb5WqFEABxMb68EVjAFT/4zWyVA6EoqSgqoZHD+T3&#10;hVrJvG/STHWs21iCVENKiKa++rzW2Ah1G+Kfv0M0FSs3JxVB34FHe484EUDWo/xQw+YTB0pxq3MA&#10;kRYXlzz/uSTJ9v+WApWSWdVUihp8+k7ihyU0HMXP36allcqOvYgv4D3/ZskfQCJRpBKQ5mP6EauL&#10;Ayl6tt/Of/+r2dwDlNIPf2lWnc48Ah68fansNFZF5+O1zVHbzCAIKCEe/J/yNF2XiLT3zslJlxkh&#10;AkBJafGi2oX2a+qOyC9cSIQVzo22sMIceoeb/boY3dm8LcsCt62lJ49fIVINUQIEDagMSsrbkKA0&#10;Ut2P2wIlWtm87zJuUwcpAqGIlIKkAcgIEhIia4AKO3oZUW0cO0zi/A+IWnlx6YzPZRcfNAtSmgAk&#10;QAlqSGVJUQjqM28m96JRbD6mH7clipqnuNT3whdpErR3LJTS3jvv4Xi2X5rzYp8+ewor3FFkf94F&#10;7YT+nPAREqmHx/Epygi/rew2wv8mi18RIimSLEmK5FEME6y/pOwH7ynOwRdJJEKILEkeRZJ9kqzI&#10;sqRIhHhsCSQke7YHBAJNUUSSTecbkSSvJHskjyL7PR6PTIgkWf53Aog2rwEFWZOpZntvdSocu4IR&#10;ceuturMSQTsjrLCgPZCpQyCd2tSQ3i+cB4RKJNrCSwFlACC0IFl1KDjMyCcDyFX/9eTQnGx3CHj8&#10;Xj1rvmGIETAajW6+5eb2qyNoNzrxTSPYmHDqGdMUX8aphnIFkYLHYZtUUwmQguyNAKiUzyuiAYXf&#10;fsiiqd1hECBjx53w0cf/x/b/ESDfr1pu/0wRtCfCCgvaA/rXT3Yvc+DeZwr+7GuyJNk6rwDAA4QU&#10;zEYSxfbcSADx337u3LaMXHLpxVv32LrHtt3jkQgBqaS87L2P3vX5+PHignbGdjcJAPTIAZYXXniB&#10;ryTIBWmrXTEZLAWgfxJTQlpcY3jzhiBFW8AWAsoPziRp54jLCWp7cCQqlTzzGSfsVBAC+rjqDz58&#10;b/VvPy9f+e2ir77cZpseWXr8BW0HfzNt4qiqSghpamp67fXXNUr1Zeeddx43blz//v352oKsoUQF&#10;AkAIIlAEQM13412eXgPsneythAAlVYMpUqpH+1IABM8WWyo9dyiYrUGQFIkCAiJFoBQopcq++xOv&#10;n6/Z+SCEECLp4RBGI4OvJGhfhBW24PF4CCEapUcccURzc7Mu/OHHH7/48sva2tqamhr+B4LsUIhU&#10;MnsxSgSI4jngkMCsJaTvfm1hAQgqgUvukYPdgRCCQAgJnHuN74l3sHANYQAM3DPTV7YFAgCg4vUH&#10;pr/nvfhu0snHzlkp/KkX5ItDXOomy0MPPXT++edrlAKALEnPPvfc2LFjZUnad999P/7kkz332GPF&#10;ihWUam0dL7yxkoqRQimLoN1WolJVRlQllFEiRG4Di4Ma1QgCJUhQ0puXfJWNGREvXEg2qVsnA+ef&#10;f363bt10EwwAY8eOBYDXXn/9s88+a25u/m7ZMv4HglzQP37bwQQDgExkInlk8EiS0gYmGBBAT/Mm&#10;E48kJT/wBYL8EHePBd3yAsBvv/2mF4444ggAGHviifpqS4s9FlWQLW1hEB0hhAAB+2xyhYKk3im5&#10;TiwtENgRVtjCzz//rBeWLV/OygOBgF4oLi5m5QKBQNBKhBW28OqrrwKAJEmHHnLI33//DQA+rxcA&#10;Zr78stFZJxAIBAVEWGGT5an2b0JVPR7PVt26yZKkquqv69YBQLlIwCoQCNoAYYVNevfurXfNUUqj&#10;sZgRL9yjR4/tt9sOABKJBP8bgUAgaB3CClvQ4/Y8ilJWWvrYY48tXrRo/CmnyJK0bt261atXK4pr&#10;JlyBQCDIDxEv7MCiRYsGDx5srA4fPvyTTz7Ry2nyC2siXliwaUCA7v7KzyvqHebZE/HCeSCscG64&#10;WmHQHu7XTZ+yktcIBBsXCPT2ZfW/J+Jgy/AprHAeCCucG+5WWCAQCCucD/yrTCAQCATtibDCAoFA&#10;0JEIKywQCAQdibDCAoFA0JEIKywQCAQdibDCeSECSwQCO0gpEY9GzohItRxARET1vT+iiCjyGQoE&#10;HBTxwG5+v9fLKwRpEVY4B/T5K4ktUl0gEAAA1SjIIIsHJEeEFRYIBIKORLy1BAKBoCMRVlggEAg6&#10;EmGFBQKBoCMRVlggEAg6EmGFBQKBoCMRVlggEAg6EmGFBQKBoCMRVlggEAg6EmGFBQKBoCMRVlgg&#10;EAg6EmGFBQKBoCMRVlggEAg6EmGFBQKBoCMRVlggEAg6EmGFBQKBoCPpYvmFQ9VVvEhHUZRd+pRe&#10;/yjx8Hn+XX9iJVhTy1XWJY40P35r/N05yRWvL/jy/Fx3pP3zV8Pph3FCO47H47Yjsnk377BDik+5&#10;kFekcNwaR90ZR+Df6811QorPu953wFFsHYOMG1R/+bFx8gl6ueT6R7199wYAbd3qhvNH8VVtlF7/&#10;qKfv3rwUAABCJw6DSFgvO+6Xw36c0bdeDk+7Q5eUP/qK3H1bt5p2HOu4XpTNtvTuc1DxqZfwihRu&#10;P2SRd96j/M5nASBU3R8g+cCSrXpWPvYqX9W6wcC4cwMjT7WoAQBAXbuy8cLjWEk2/2xGkhvR1NCo&#10;QbqkaNKV/kNHc9UAQNvwR8NFx0O42RQpnrI7n1X+sytbTYc21tefcqCxms2hutXpnGwsbWFVVVfU&#10;1o3ZO6ebJj2JZV/xohSmCQYou+MZiy4vQiMH8KLcwX/+ir3ybKi6KlRdhUh5dSaSP2RNMAAgtjx4&#10;Xai6itb9Y5F3TUhZBS9yJ3T8Prwod/DfDbHXX9TPLa/LnWDNEqOMf66j9f9a1ABN915lrhDiaIIB&#10;wHg1mrRjayxUXdUw6UiLCQYANdE4+YRQdRXG4xa5jfosXuFdi43FCjO05nYvviTZPgKApmvPsOhc&#10;ULbfhRflAaXan7/xwlZQN2KAum41L3UDMeNJqz/14Njn7/HSrkb5wzW8KA2xqPbHWl7YCkLVVYkf&#10;lvLSHAmccYVRrp/wP4sOIPHZO0Y5OM802TyUf0k3P3gtJ2kLkNKMd1rdcXtrXFPACl23GqMRXtqV&#10;6cIeiZIr7tELtKE++tpz9Pc1Zr3ikuDzn+pFywfaRNcPw8CRJ+qFjN810bdnh6fellwJFAVf/Fwv&#10;5rQjziOhY9+d48GwQu++h+oF2linfruIa9FUzvyC+ALGquPW7O8tUhEsmnCJVF4ZfWtmYtEnrKry&#10;pS+IP/MGDTJ6JJT+wzz9nN0O3sEHyFt056UA0AqPhFE5G4+Ejn37jv+180VpalCXLgTrd0lwzmKQ&#10;ZWPV/GFpRWDMaYacRarYzDfsEGM1NGoQaGpStf2uFfe9lJRb70DjluaIf7u4+bpJvNTpPwWAyBsv&#10;sqvaqu/jn7ypl/1jTiel5aw2uUd3jwR3euXtdg6ceBbISnTudPX7r1kVezCcR0LHfrSO16VL0IWt&#10;sP1EO2odhWlg65dc86C3/zCL2lqh/JFX5K0dHuCMO3K0wvLuVeU3P8lKHLfpKDQIjRkCiZix6mZt&#10;DXn4xUeis58y5JVzFxPJtBEAEDphGESTJi+bDbJktMKBE88JjJ5o+U0W5GSF1d/XNJ47Qi8blbO3&#10;wlBWEXzmQ1bg+F87Cg3qxu2HLU3GquM5lLbqWeHk53XEvrvomzPDT96ZFBEpOM/Vn8b+NnDaZZHU&#10;rypnLyKKYtZzIv7JW833X6OXy594Q95ya76GuxUOHTcE4s53po7l5Hv9wZe/1IuOVth78IiSs5JH&#10;omM/J12FjcsjIWW4h7Kh/JFXjHLzzedbdDYME9wais69Xi9oy2tRTbZx8iY4az67qv37F7tqx2KC&#10;5y3hTDAABF9KNvZ1aHMju9r5Ub9ZoBdKbnic17nj2f/wZKmxniYSnDZXKp+3fFK0foNFk0z/b2jU&#10;QAAwTTBAGhPMQorL/IebfXSNVzs7kQtGWhPMC+NRVmUg7zlQL8Tfm8fruiwblRWWt9+JF+VOesOq&#10;rv3ZXAmUsKq8IYEio1w3OtmIaA2VL5uGuOGSsRadFe5LiBDCrhqU3fq0UW6c4vAx25mJzEsevLdP&#10;DudW2mwro1w/ZrBFlxeVz31slFu/Qf+ho8C4WJrWeMO5hqp4cspd5kT007eNctmdz7JXXPtpmVEu&#10;OIlffjBXJFezI/XcwShHXn3eogMAgKKTzjPKoREF6NPuDLiejq6Itpq50gUivsDyNdp4oenkKn94&#10;LqvKG3XZVyXXPWqshpnGaX4Qr89cqQ+xKo7oq88ZZd8Rtn7zFMpu/Ywy/eVHi67Tg6F8ojtw/a+l&#10;d5onJzyn1RelpIwXtQ628039JvnxDgC+fU0Psp3wfVcb5WSDI1BsSJBxPRWW5tsmG+Uy5nOTo+JB&#10;M/oo+uqzFh0AAGDdv75jxqVWKP2rkH3aHcXGY4XDzz/Mi2zoAUP2hatWOXuhUW6+w7WfTQ5uwYtS&#10;2HfhuCMddeVyL9NDFX3xEYu6LVGXmv9p8WmXWnTtQuTFR+xnKc25yoNgTa2+8Iq00MZ6z867G6vR&#10;F9r8otA/19lPQvpTwYb06KSLi3Ch8un/M8r151RbdIUD//7TKCtbbWPRuYBOwZHYECoebxr0+jOP&#10;tqi7Jl3YCnN3anSu+dXs2Zv35ecEUTy8CAAA6L8bjDJxN8G5ov22GgAqXvrCkBQkUjUbaN3fvEgA&#10;AAAYbgaACsYnXpCY7sLiG8pHqpluCiciNWZsu9yrr14gfr8hxFBnvx9oaAMAlN4+w5CExg631OiC&#10;dGEr7Iq/qPTyu3lhrjDfj4kVyRia+tOSEUgAUP7AbKPcWqIRAJD8AXNMQSxKmxq4Wm0C45IWWEgk&#10;AEDyF5l2jVJ17SquVsfSdAs/TlJbu5KTsESefcAol9823VQwkXOFDZEuOHqksGfXPqYo3IxMv19X&#10;ZGOzwkXnXsf16bMYH6fcwtcDCD77kVFuupW/1wFASuvms+/CbUcslUxEVP3JB1h0bYOy855GOb7E&#10;9by1HYETz7GfpWzOVbvBfuM3XjjGoiso0lY97SchzamgTQ2Jr5JB8QYN1nHJWVJy1f1GucE+rK4g&#10;ENPUZNvCSBs2x16XuuOGWHRdjS5shcsfnKMvbJcrKQ9aKuUN+2XX0gQAbAwZ6dbD1BaUIiYEMrEy&#10;zz5r1DRe5IK/+hSj3HzXZUY5vuRzfdFXaWO9oWLbTRmhTM9Yuk/lzk3JdaZTOPbpWxZdx8G+p33H&#10;nGSUjVhdjuZpZigb59BrvskMPICYc4hYKyk+7waj3GIMerIRnm3Gy3uGHmzRcRDiPWSksab9kyEi&#10;szPTha2w3HMHfQnONaMjW265wFKpFUjb7siuGgFPAFB+/8usqoD4D06OLwCApstOtuiypm5UMqYS&#10;AIqZZo4duXJzcyUWNQLXiD/QfPP5zTefr3cNsTHzpbfkEC3QfLP5eEtbOEX4dwW8/YZAKoy65T7L&#10;SIHsqZ90pFEuvuZBiy536iaagRByr77F4y8ydZoa+/IDczVF/K2ZvMiFxNeWkPOC4DPirwES7kPh&#10;oy+awUKlF95s0dkoOdOM97CPgepCdGErbIEZVhtmLmRrqGA8v80PXx99yYz5l/xt6E51+wLNkuib&#10;lofNNzBD3wXZbEujXDeiv17w7N5f3qGXXub66C0uOYbo27M4CaqWsQnpA7E7OcG5i3lRLkTemU03&#10;/GGs+mwDMnMisXI5242me3j1xH46LXdlCneRFX5hvlWabjSjjwuGtdswNG4/dlWn/uxjeFEmKmea&#10;IXpdl43ECgeZAIMo81FTKOIfvGaUSY/tLbo2QBnkcI86golEcom0xD57N1RdxY6hKrnhMUttJyqf&#10;NPO/6DZXW78OAMrvsSQQ0CmxNuKKL0+m8gCA8NTb6yYdgak0MbHP3q0b3dqxCZ0KZXC2nnrmooTj&#10;8z8IVVdFnjC/wYsuvMlSO3eaLjP9D8E5qdeD1wfFpYace3c2Mv14Us8dgnMW8QuTrc1InllYKmeZ&#10;YZHQ0hSqrqKNdfoa1VfXrzP0FUzHTBqIzw9MppQuysaTR6L+jCNoKhWTvFu/8tRwrzThliyOLdCm&#10;Wy5IfPUZJ6ycs4jIDv0GOe0oY35h+9aMOnaVI2TLrSufeIOVuJ09bf26hqyaIcT6rEL2B2PZXXb5&#10;hUsuu9M75CBeCgDWPBJuFF98u2+Yq2MxYx4JueeO5Q/yYTD2fzbXiyJtuXWF+0VxQ96hl/FSZOsr&#10;u/VjhzVyWv+J5xSlcnSw8sqZXxKfGZ1mwNYJjL8owPiaDVqTRwIAIq+9EJluvrnd8O53RAnzrmLz&#10;SPiPPbnIlkHbfg7tD1RnZiNpCwNAxdRkqicA0L7/xqLLl9KrzcgeA0cTXHDKp7v6zrKhZMojnAlO&#10;g9y9Z/mT5sBWNyqdvsqzud0rZiUzOXR1Kmean1x5UHT2tZwJzpUWqwnjTDAAVEwzOw/dhv84mmA2&#10;nwkARGbcZ9EViMDRY4szRZEGxpzOmuBsKH/AHHHXFdl4rDAAKLvtZZTZ7osCouxqhna1KXIF02+W&#10;C8WTbw3W1Hr3yi12R96sW7CmVtmdb1Ow1LkMWwjW1LJR9CzKoP2DNbWSbQKULgrxBcjmZn6J7Ck+&#10;97pgTa3/f60amYaUxl57wVitdHq3SZtvBeWVxmpoRH8AqE+llAMAcM9z7/9ve4xD8+19YLCmFkqd&#10;D6Ny7leBE87ipZmQt90hp9CdzkYX80gI2gcMN6OqSqkn1vziIyT9GFnUNGxqIP4Am4ZYIHCDNjcC&#10;omTNU7yp0WWssPb72sQyhy9iQZsib9XT03cwG8zvGTi86ISzACDKTPskEHQ2PH0GGe7+Tk6XscKx&#10;j95oeXAKLxW0Md5hB5dcfDsvBXDsEhEIOg/FF97s288MUu7MbFR+YYFAIOhydJm2sEAgEGyUiLaw&#10;QCAQdCTCCgsEAkFHIqywQCAQdCTCCgsEAkFHIqywQCAQdCTCCgsEAkFHIqywQCAQdCTCCgsEAkFH&#10;IqywQCAQdCRi7FyBwXgME3FABEkiikcXEq+Pr2cly6m8nbdDqfrziviSLwgBT/9hyo69udllsgE1&#10;TV25TP36S1QUb9UwZYdejhthj9PxYFDTQEtOk0oUjzExq/M/KMnEaZ5dRIRE3Fh13JFO8lQnIcTr&#10;dd0XByHE4+UOOM2+7P94VnsxMHZn244jtCGUWLpQ/ek7eZv/eKqGOidTB+APw+MlGa+ax+t4ZWno&#10;7/jShdrqH+TuPT1VQ+WttuFrCNoMYYULTPocN75jTrJM1JgiNGZv1u64waVUp3/9Xn/mUazEoHzG&#10;+3J201Enfvim6cpTeSkAAFS+8CkpKmElbrN1GMTef6XlkRv1ctk9Lyg77KaX058WPbEsYebSzrgj&#10;HbZa+dQ35S26Z7MvfdafigfnAED0jZfCT91lyCtnLdDNJYf9eLLZi4G83c76jLH27XCEJh4CzJxy&#10;JrJsTm7EwB2G8zaZu8s4S6b21EOgzmmPhATnfuVosgWFRXgk2pXYq8+FqqtocwOvyJ3Q+IPcTDAA&#10;NIw/KDzrCV5qIzTxEDcTDAB1Y4dH3uZn/Wkj6kYOoLEILwUAgNiCD3mRE5xxyY+6MXvzovYCKQ1V&#10;VzmbYADQtFB1FY06nyKDeG0Os4EgYqi6ytkEAwBiaER/0UprB4QV7gDqTzpA+2MtL80Fdc1P0BDi&#10;pVaiLz2B0XSTs4XnzXB95lNEpprTVrY19ccPNcolV91vlFvuuMQos4TnMPP9WNvsrSEydzovahfc&#10;pjJhqT9hKIZbeClD803n8SJ3jCm305BNHUErER6JAmN8IXqqhpVea85YrP2xtuEcy4Q37Mcj+83o&#10;+FHJwX6HcnlUWx6/NWbmX3eYr9OA3UjpbdM9vfoaq43XnqEu+0ovk+CWlU8l52nO+EGd0SPhO/Co&#10;4vNuMOrT5qb6k8wJpy3nJNO+2AoV09+XKpIeGFPuCwQzzRTHeSR07LvLeDCtrMM5FtiJNTEaqTvB&#10;fD+l/yEAgD/ATknO3V2GRwIj4boThxl1LB4hRH2qJJ2KGR9IzCxKgoIj2sLthLz1dsGaWmBmdqm3&#10;GuW84VJZF595FbOW7SuWNcEAUHbTVKOMoQ2sqrBIJaXyznsYq5YPasZNHPsiw1yohgkuCKHjcpu1&#10;r5Wov//CrlbOW8J2xxF/gLPpkVefY1d5ohFtwx+80Ebs8+SbFQBKrriHdcoDIRUvfm6sRV551lQJ&#10;2gBhhduV4LMfGWXaOqdEGoI1tcbC67KmIBvJBmU38wXg2XOgUWYn1m25+wqjrMM6i0llnjOlcpQ/&#10;kHKCx2Pqzys4bdvReP4Yo1x29/OOcQ6VM780yq4TJJPk49ww6UheZQPrTY9W4qflFh2AFCgyrn7x&#10;KRdwWkFhEVa4vZG23ZEXtY66kw7gRblTd9qhvKi9YOcVZuMT5G22N8p2Wu6+3Cjr4QethzBfKo2X&#10;jLPo2hSqGUVlx94WVQq36etZgnMWGeXGWzKYTu/ww4xybN7TsU/ftqgF7Yiwwu1NYOw5Rjn63jyL&#10;DgAAWqbd4biov68x6vgOP94oY3NDqLoqVF3VePN52l+/G/KMKHvtY5Tx3w36RpruvIz+24YuCNoQ&#10;Un/8Vv3xW/WHpdH3X7H4dq3eTACAomKjGJv/gUWlmZZLKnPxWqpx+2nUF74mgO4qrZj+f8ZqHTuB&#10;fCcD405xjZIEqdeY+tVnvNaK3K0Hu9py39X6DRB5cyYrF7QDwgq3N77++xrl+JfvW3QAABB762XH&#10;BRnjWHz6ZaRyC8vPANQlXzSceZT+LGEkXXSETtmUh9nWn05i/vv1px2a3EgsymlbT2LJF41XjG+8&#10;YnzjlRPCqX48X/X4YE2t5A9wlSumvmWUW+681CjTf/40yqSb+/gCTbOfRn3hawIAAMYiUsVmkBpr&#10;g7+vAUr5Sm1K2gav0mewUdbWO7uzgrMWGGWHjjsrwXnJDliWyJN3Jt/Ht03mdYK2QVjhdkeWzbLq&#10;1KLJjsqn300TAFB34rD6czP3/lU++1H546/x0hR1x+/TeP3ZvLQNiNXMCFVX0ZYmTi4Vl3ISnfqz&#10;jjHK5fcVru2WiANAcPZCQxDKInqskDh5hA1IMRONx3wKcMi7m8Y39vGbnJ/HApGCNbXKHs7/Y2LR&#10;x44XRVBwhBVubxKrzG4fxRqZoEOKShwXkBjzreML6P0nFdP/jwTMj3cd+vva5qnOk9izyN22SW5k&#10;6pvgL+K06tIF4Zce44StwXfgUWy/n9TDdP7Wj9sPbcZFYj6ctb9TTWA1YVYI8MfMYj+NyZPpSKrl&#10;69nX9JInvplvVmhr0g7KSMw3OySlzba06BjKb37SKLc8cC0ASGnHs5TdNFW/Fv5REy1NBIDkRRHB&#10;rG2MsMLtTfRlc0hbYOy5Fh2APm7YcfHs4Ro/L1VsVvniZ8Ga2sp5SwDM9lT87VmWemmRtugefOnz&#10;5EYYix+dNc1Sr6BUPDyvcq75XVw3yoyR0Cl/zGyqN105HvTMDymk7Xcxyg74AvbTqC98TSulk281&#10;yk03mH78jsa0hlLa4ellj7xilOsvPE7eoZdF7ULR2HOCcxYHa2rZMDUAaDjb/PIQtAXCCrc3Cabb&#10;xDEmqTUQkm6YRpYQQoJzHVIWZENimbl3UurSaWbFEqlqgz1Ferdh0+2mv7L8zmeMcmGpmGG67CM1&#10;Myy6To+y9baGc4OuXans1o+vkRYpUFQ5z7yO9M/fLGpBoUn3AAgKTvj5h8yVfE1w+PmH9P6TUHUV&#10;rf+HV3O4fE42XHaysRFep1PCd9xlQ/yTN42yvMVWFl2+KL33YlfZ3n/icU1L1kqk8iD4kr2FkWfN&#10;MZBtQdHpZtSd2+WoG2eOMJR6bGfRORFkzGj0HYdkIMbVd9xjwdsHgjQIK9x+NE6ZFGVyFFS+bHZn&#10;54TviBOMcv2Egy06Oy6PU8ll5rDd0Ain/hnHlEOlFUbR/vTWnXU0J8kGdeUyXmSl7GbTJRJ+6XGj&#10;LOfYxMuVNJ2fhcV/+HHsauh4M4JQp+Hqicj0klU85BDgaKdo0pV6ga7+gddZabG9Ziw5OgRtjMgj&#10;UWDstskRZa+hZVPMdjE70t8ePWZQmRp6x+1F6TfEd8gooGq05hmN6f1Lk9DAvhHPoP29/z0GYpHI&#10;7CfputWmwpqNgf8HZUXZc6D22y/IRI8BQGD85MAx5sAH41ekcnO55w5JaSTMmWBSuUXl0++yEh1+&#10;pwAAUDlrIfEko8pY2MpuJ1Paonv5PS9yeSTKbpvO9ZcmvlvcNGUSK0lzStn95lpHXbe68fxRxqqO&#10;vMue2q8/gzUlk//4SUXHmYfktkEd+3kz8kho//zZcLpl7Lt/9Gme3lXqzysizz/Mysvun6VstxMr&#10;ERQW0RbuAJS+e7MmmAObGtwWow43wEH9Zn7LHRe33HU5b4KZji875U9Z7F1i0cctt13Ucu9VFhNs&#10;axIWX2yNu9BU9Zv5nAkmm3dnTTAL1v2jfrsoudhawY4mGAC8Bzp0EDmaYA77OUwu2QVgsSOq2xSl&#10;5w5FE82AaB3tp+84Eyzv2Js1wRmpZMKHOeTNtyJBS6BFdPaTTTeczZlg8HiFCW5rhBVubype+Kzs&#10;+kd5aY5I/gAbWuBIcO5XbEIcO3Jwi4oM0QLE3rzyDTu4wmq+OXxHja2cZnqHs8VfZN+XQcl513ES&#10;T5WZD6xNYfup2hT/kSdwwQkcJdc9Un7387w0LcTjld3DSCqfesezf7qME8pu/dhhIII2QngkCkzj&#10;VRN5EQF5+138o0+TKzbjVSkap0wC1Zx3x42yW5/iRQANl52krf4hGcaveOSdepfflluGXIzHGq8Y&#10;r61ZCUhBb/706lt2Y4Yk8TTc3HjFeKPhTDbbsuj0K3yD9+frATifFgAAIFt2DxxzkvKfXXmFDW4L&#10;pTdNJbbgVh23fbGQ4Oall9wBALEv34+98ZIuLJp0pWO7r+n+a3DDemPV8Spw+21NHQBouOh4bc1P&#10;elnq3rP0hifcujqz2SBbp/iyO+QKPvlR7LN3w8/cZwzOJOWVvqPGFY2cwFUTtBHCCgsEAkFHIqxw&#10;wbD3hAgEGzFpPEiCnEjnNxQIBAJBWyPawgUj8mpuPScCQZfGLQxGkCvCCgsEAkFHIjwSAoFA0JEI&#10;KywQCAQdibDCAoFA0JEIvzAAQHx+Mo2hd+8DjYlsBQKBoB0QVhgAoOnm8xNLPgcA8HjFkE2BQNCe&#10;iHYfAEDpNanMfqnEZgKBQNA+CCucxEjaEjp+KK8TCASCNkN4JEzUH5bSv9cDgJeZ/FEgEAjaFGGF&#10;BQKBoCMRVjgJl4un4tmPJJdpGuykn+8gPdx+s/85Ulo30jpTkdcffPlLiyRF43Vnqt8uYiVl981U&#10;tt9Fn16+4YzknAueff5XeukdbDUACL88NTrTnGcIAKStelY8UpMmeXHLcw/F5lmya0o9tq94cI79&#10;J8a/768+pejkCzgtANDG+obzRmJjnSmSpNIbHvfs4TBLE0bCdSeaeYfdTmZ+16txyiT1O8ukqJ59&#10;D2VnazaIvjsn/HhSXv7gXLnnf/ga7jRcdrJmTX7vO/LE4omXsBID1wRSPr9n9/6l17rOJGDAbaFk&#10;yiPevYawEoOcTprrgTEUnXWN/+ARvHSThH8qBDr1pxzIi9qAGDNXZlLyeboE6hmIR3lJCs4EZ4m2&#10;bnWouoozwQBA/1wXGjmg3mmWOfWnZaHqKs4EAwD9fU1o5ICGCy0TrGUkVF1Vf8qBFhMMAJQ2XXtG&#10;qLqKRloscht14w/iRXnRcOWpoeoqzgQDQOKzd0LVVeFn7ufk+VF/1tGh6irOBANA7I0XQ9VV0bdm&#10;cfJ0xKKJ2i9C1VXOMwq603zjObxI0PYIKwwA0Hjz+byoXT4RWu6/lpfck5yxMT/iix3mzsB4jBdl&#10;Af13Q4NtJjQW+udvdacewkq0P39rvPxkVsKhrV1Zf166bRogYsb2VP2J+6prV/FSBmwI0bpMc1Rn&#10;IlRdpf3wDS9liL7ybP0Fo3lpjoSqq9JPOB+ednvDFeN5aUaQpjmNkVee4UWCjkBYYQAAVQ8WBoCS&#10;MlNonX6tTZF7uz4qOdF860W8CKDhknxyX9WfxnRRSnLlC58Ga2qDNbWeoeasz1j3N/u6amBbxx5f&#10;5YufJ38yyJyAg/62Ops3XN2I/uyqtNU2xZfeWXL1g4rVEdF44Zj0W6s/NdMc1WmpY08CAAD4Rkwo&#10;u22679hTWCH99efYF++xkpzgw3IICYy/qPTmJz0HWKYj0n78NrHC5X1ApIoZH+hL2V3Pkc27sUqt&#10;uZFdNYg88wAvAoikZh4pCMoeAwLjL3JclF325GtvqggrDECpUSy7w2wd2OfELSyRueZk4+W3PGmU&#10;2cnes4R5XB1MEl33s17wHXE8r8uO4NzFpKhEL5decnvZvTMNVd0kp4nLCAnOmk8CRfpa6ZX3lt5q&#10;/rONtlmNOerPG8muBmtqKx57zbfPQd4Bw8pumhqsqQVCDG3Iaq/tNN50Li/KDozFjEmAAKDkmgeD&#10;NbXFJ52n9OpbfMoFwZpa76FmE7jl7iuMck5oob8hFjFWK5/9MDhvSeCYkzy7V5Wef2Owplap2sfQ&#10;Nl19qlHmkMor9UXZaffKaW979jZdag0nOU1Dxby9iiffZpQjqRmpC4Ky0+6BY05yXJTtd+Zrb6oI&#10;KwwNl5vtGmXr7Sy6toSf7DZFdNZUXpQJz069jXL45WmsChnnqf/IE1lVGmhDyCjbp49U/rMLKSrR&#10;F4glndE09LdRgW38JiW79TN+oq3/ldNy0N9+McqO00gHs5iRU6lKNjDVWucey4zUHW/2U3mG/Nfb&#10;n59vtGSSxX1EG+vZ1SxpmGh6dQITJpPSCosaoOzah9m3TvzzrBrdpZffzYustDxlVvANO5hs7jyv&#10;naAdEFYYtFXL2dXiS8wggdhXn7GqQmL/jg4U85KsoU3mJ2d05mOsqu7sanNFTbCqNEjlQaNsTEPJ&#10;UvnCp8nlmQ90iRTcwtAmFn5kVk1h/uTJd3gdg/rX75Z1W1iFjsLMwdycCkhg8R9ifsqk8Y1mSell&#10;zi1E3eWiL1IZb0BzJXC0s++ocqb5Imm+J6tGd+LHb41y+VS+ExgAYm8yngdCSq8y+xibHrreVAna&#10;HudbfNNE2mFXAPDuY3ast9ziEDtVEFqmmt+AFTPnA0DxRbcYkqbbJxvlbMDmRu9Bx/JSnfpk9xTp&#10;sR1mbYU5QtVV9ee4bN+FUHVVw8XZNr1ZItPvNcql97xo0TGUXZsadA4Qf2+uRQcAADS0IXDaZcZq&#10;bH7ybdF5KavkJSmI18eLMtHEdOXJW3S36JxQ/mN+8SQ+fM2iE7Qxm7oVrp90lFEuv+VpACDM11/b&#10;EXtnjlGWfD4A8A0cbkgSCz82ytmAjfXFZ19jrDZef5Ze0Jj52yvueh4brCFfaSm+4h52lf7xa6i6&#10;KlRdFaru3/yE+QphKTrHEvKhrf4h+ZMR/Vum38eq0sC2o5Vtd7To3LB/WADQ9b8FGD94y52XWtSZ&#10;0NavM8qkWw+LrnAklpqpozx9B1l0OYE0dXWSS1LuCzjG9jbdZb6fyh95xaIrKNFXnuEOjD9CgbDC&#10;dIP5/Uv8gWSpuNQQdoloHmxpIExCTnXpQr3QMPkEQ0gCxejSV+6Ib/ABZfc7xqhi/J3Zoeqq+nMY&#10;XwcAAPgPqi6981lOCACAGHvtuVB1VcOFY3hVWoji4UVZQ0MbAKD88dcNSWjUQEuNtLBByp49+R/a&#10;bUqouqpurPkezRLtD9NFruy0u0XXakh5peNAGABIfJlM5QoA8tbb6gXfoaYPp+FSZ9+IoC3YtK0w&#10;+4UuK0Yx+PwnRtkxmqeVNN1mxpP5x5xulL3/PcYo11+QwwAH1CgAKPZwt5aU2fUXAQBoqlWdAWW7&#10;nYI1taVM/AYL/WOtvUXj2XmPYE1t6Q3OYR7a2lX2n7QRGI0AgNyth9m1pWk03MxVc8XnN4psu7iw&#10;EGZ8JobMeIyCgA114Wm3h6qr+G8FqllWUxRPusooa6tWWHSCtmSTtsIhZmxVydWFt7ZuJBaZVr7o&#10;hKT3AABKzr3OKNNfVxrlLCm98QmjzEYsAED5/WZsWa54elcZHVBF50zhtA1OwzQ8fQaZP2GebZ2m&#10;u83PYTvSNuZ4X9ajkjdsQEV91s1VmT2M5ZlDMgAApJx9Wd6B+xnl+JIvLLqcIBLbTxisqfUeZn52&#10;cMF8DVPONMqBk5wby4XCf+wp3IEZC191E2aTtsLQ0mQUm288x81p1VzYLmM0w5Pt37asKleILBvl&#10;+omHRN80La/cbRuj3Br8Bx0brKkte8D0VGg/8SNuOfyHjgrW1JYygdiJL8zPYTvFjKFvso9pTBH/&#10;Zr5RlvfMME43wORhUNdm9XpL7wxxtCZS95zDHAnT4mbj81pPyRmWUAo2XQz7Uok894Db7Rc6cV92&#10;VdB2bLpWGKNhXuRCvKBdxg2XZzsONTTObChlib/ajH0Ov/CIXiBZdJFzuD2ZOsq2O/GiTD/xZD1Q&#10;ytOrr1E2xpvYab7BzHhQdk2GtDUBJlC6McdcFjpuQ6Vp3b9G2ccM4sgPtyCWhmtOM8rybv0sOnck&#10;JtAbm5KxzJj9PAaZ0nQICsWma4XrxjI2jhCQZH5pGyzpWuw7ZffLNNWzxNIbk3qKKh404zGyhDBR&#10;U9m+rphmHaaGcrQex3w0jTecza5mE8hVOTvZY5k9pbfPMMqNF45BZoxlEsT6U/9nrPkPNONtssc/&#10;1hzaVzd6sEUHAADavxu05WaLu/yWpyxqdygb6J26rxouHmsKHe9ABlq46yhIw6Zrhdk+iuC8JcG5&#10;i7lF6t7TqNBw5QSj3Bq4J9m+0+BcS+IudOlIyQkz9iNrSq40g3brThhGG8wWH3IJYlK9muxgrbrj&#10;96FMjAFS6098GY6nkh0vhzRUXWVsDaORUHWV+o0Z4FX24GyzsjtE8UD5Zrw0LZ5d+7CrdSMHhF94&#10;OPlpj5hY8bXF36r3f+ZO0SjLoORQdVV80Sd6fxpqWv3kExrYXBYl5ew4OjeQatyHlJRKkMJ+XgRr&#10;au23n/cgpov4eHPwtKDt2ETzC9P6f+snmK0Yx74CRGRzyjjW0XH8BufQf15/1tFG6iylamiZUwbY&#10;5idui79jWha3/bL5hZV+Q8quS/of4ksXNqfihQFA3mNg+U3JXrv4p28333e1Xs6YXzibf0qfKcqI&#10;sG7NT7j8wvHltc3MZ7gb0s67V9z5nLHK5hf2DBheejWfc9J+hG6nV4e7B9LAbofNL+xKaUXw2Q/1&#10;Yn57cfx3XCDBmiUAAIlEaIzZ3Hb8391u+2z2lVPlotMv9x+ej3do42MTbQuzJrjofOfOt7YYvsFm&#10;L3Q0wfZ+lVzx9rV81ZbdYBnQnD2OjyhH8eX3sGcpm5+U3PBENifWu3tV2R1OoccM3mGHsCY4Gyqf&#10;y204DCHEmJAwDdnUSQMhpHJ2pgTQhGRzeh0gUtIEA9SdZfpMZJds7tzV0f5Kl29TUBA2USvM4j/A&#10;IVu5jtRje6Ncl2ow5k+W7gXuMciU+yY9xCUPQzYEa2oDJ7lGKVTOXuTb+wBOGKyp9Y1w896QyjmL&#10;vX34ERBuKLvsEaypdcsyUzlnUcnFzkP40kBKynJ1HRBCgjW13LBAg5LL7w7W1GbzXkkPUZRgTW3A&#10;ZZBF+WOvZpPAyE75E28E55nuHTZFXPmU5MeTHc8wM8FQw5muT4egUGyiHglBrmAigY114PVlPxEU&#10;JuLYWAdef/Y/SQNtbgSqSe7JFtoHVBPY1EBKy9OHsrUSjEUx0iKVB7PxAgu6OpuiFY6934YD5wUC&#10;QWvwueWl2njZFK1wNl0HAoGgQ8jT/d2Vyd9pKBAIBILWsym2hQUCgaDzINrCAoFA0JEIKywQCAQd&#10;ibDCAoFA0JEIKywQCAQdibDCAoGgYKjGZIPVVfGvzamjBWkQMRICgaAwaBv+aJh0JCspu/sFZcfd&#10;WInAjmgLCwSCAkAbQoYJDtbUApEAoPGSsdo/f/JVBVZEW1ggELQWjEbqThiql+35LStf/JwEckui&#10;tEkhrLBAIBB0JF3bCtOmhsSyr9SfvpW32NpTNVTeynmOS4zHeJEdWdFnz2QrZzOVDof2+9r4oo9p&#10;Y72nah/Prn3SbCGbHWVTJ/tqBvb6mEgY05ISj1dP5YVUA1Xlatqxb80Q6rOcEY83qVY8GTJtIpoT&#10;o0lSmrxl6pqV8QUfAqJ34L7yf3qxM5+yZHXpgRBv6gitICIk4sn/QlZAP3hCzP/Ihez263xKUdO0&#10;n1fEa78gvoCn/1DHWf6yRF33c3z+h5iIewcOV3boleZ8cmi/r4kt/BibGrwDhim77Jnm/zX/UyIR&#10;j8P2UVWNnK7c7ZEljmeJNtQlli1WVy6Tu23jqRoqd+vB1+g6dFUr3HDtGdoyZl4cBj4biKaGRg2y&#10;SJwoOvMq/yGjuFw//KbcQVWtG+28l8ApFwSONSflNGB35D/x7KLRDlNLZHkwWVYzMOt7/cGXvwSA&#10;hguP01KTE1fO/FKfGzj26dstqbk5AKDipc8lp+S8jnvPkDJJVipnzSe2yf3YOVA8A/crveo+roLW&#10;EGoYfxAn1Cm5/jEuw33mw9Dx+oIvmzM6s9B/N9SzEw7ZKL7wZt9+Domns9qv7WIlln3VdO0ZrMSg&#10;8uX5jsbIEYyG605IzjnCUTTpSr/7LKWYiNeN2ZuXAgBA0RlX+A8bw0uZ/1TZZc8yZqZtg+Z7rox/&#10;/q5ezvb2sMKdpfrJx9NfmCn1TFJTinQ10jZMOiuh6io3E5zrBS4IkZmPu5lgAIg880DGQ4q++Cgv&#10;ahdKrnuYF7lT7/Jg54Om1o0cGJpwMC9PS2jcfm4mGACarz/LMhFcu9By/zWh6iqwTwyaO6GRA91M&#10;MADUHTdE++VHXupEw5UT3EwwAISfuM3tbmx5/FY3EwwA4am3u/2wPQlVV7mYYADAznCEedD1rHBo&#10;VObJGtrzYkTefCny8lReaiPjIbW/BQEAb+8MR8XR9IDzlBN5Uv9P6Lhs55esm3RE5kmpEbO5PQpO&#10;aOSAVk47HZ41LeNULA2TT9BnBU1D43Vnaj8s5aU2QqkZCw1apt8XezfzXN0Zb+M2xXFCbo6OPcL8&#10;6HoeCcv379yvkq46m6ryuY9ISTlYPRK+o8YWn3qxUccRy/Zz+roH0OcPNlyfsS//r+Wuyw0V6d6z&#10;8tFXjVX77VJ6xzOeXfZkJVkeTJbVDIz6RuVsPBI69u077t1RCAA03Fw/8VCIhg1J8cW3+VJT7Lh5&#10;JNTf1zSeO8L4CRSXBZ/7yJiHIjzz8SjzIix/6l05uIVeNg+DkDwmDWI9EkWTrvIfOspQJX5Y2mSd&#10;mZv9N93+fTfY+mX3z1K2M33BDRcdp61JXhoIFAVf/NxQ2bHcVP5A8KUvjLXYx2+2MC/Rkqvu9w4c&#10;bqxafujxBmeZs1xzP5R36FV+z4vGqvHDnDwSHNHXXghPv0cvlz0wW9l2R74GAH9W0zz7L3xGioqN&#10;1c5PF2sLxxd/YpQ9gw9gLwN3jRsuGceq2ogQO1W4LAdratneJ98+/6t44VNjFdevM8qONF3u4D4u&#10;OC1PJaesDxw/iddlgf3lkRNSUUnwpc9L7zRn9my550pLDSdYE+wZtF/w+Y/ZqYCKjj+z+LK7jNWG&#10;iea0aW2Hp1ffYE0tgHkYzY/eZKmRL6wJBoDy+142VyLm28sO21SUd+jFmmAA8O1/RBmzqeZbLzTK&#10;7BeJtOXWrAnWf1jxrDlrqrb6B1bbbkQ/MKfI8Y+ckObZb7438x3VqehiVpg21Btl7d+/LDoA/WLo&#10;S8Xjr/O6toD5Dg3OWWxRAehGR2IiNyJznraoAQBA2ftAo1x/vtnaaiNib8/SC4Exrl5IO5WzFxrl&#10;+MKPLLrc8ey8BzD96YmfvrOo01J6Jd9lBwC+If/lRe0C2x0U/78ai65wGHe1W1sySSrKBQDY5qqB&#10;sv3OvEgnbt7GFU+8YVEBAIBUWib1NNun4SxccAWHhv4xytqG9RYdAHuWSq95kNd1brqYFfYfdIxR&#10;pqtWRN58yaJuX2ij+UqAkjJWxVL+sPlwRl5w6A1Tly6UUs0fum41RiN8jcKipYLPcplZkigeo93X&#10;fHsGr042VD7/mVFuuv5si85KmOm69Ax17dDL1lQVHPcorvxouNAhFCEj2p/ml5ayh6v/1OEsMbab&#10;bNHdKHNUPJB8eQNAdFYHWGE2iCjx2TvRD1+zqLsyXcwKc0SevEvPGxJ97QXM1LkBAOryr8JP3+O4&#10;8FWzIPLac0a5eOKlFh2DWyirSaSl4n7zFjfGILURZXc+qy+8Ii3a2pVsu69uYrr4rWywhOhGWlgV&#10;R+yzd4xy6SW3W3TZg2i/6HlfehYvM2+8tv5Xiw4AAOx71BfKOMel7cxWqrZ2lX5XNz94HW2sM+Tp&#10;aZxyplEuOsX0NmSk+fFbjXLRuHMtOhb2nV2ImJBWEn7o+uSz//YsZF4kXZGuZ4UdWzrh6ffUjRwY&#10;qq5quMLSYcKhrf4x+voLjgtfNQvomlVG2bf/ERZd7viONh3Z7INRcJSd99AXXpEWVQ8PCiQ7PTC0&#10;gTY3cnXaCPzzN16UF/aLnvelZ/EdbPqsE8sdbk77HpP7jafGpwBU3P8yeP2WnwHEP3q9/pT/hqqr&#10;QqMGoZahkYF1fxtlZafeFl1aEox/ybOna8BlZ8D52Z96e92IAaHqqqYb3V8hnZuuZ4X1i+F1sXra&#10;j0tD1VU0ZN6RbYjxaV8IiidMNsrxLGKG2hn61+8AEHzRdCPUn7S/pcamCvEFzJVW3BLBl78se2gu&#10;L9XR1LpRA5vuL2iYoAEbJOUyhrDzEKyp9Qzcj5cCAEDi6y9D1VUWP2EXoUtaYQAoueAm3bcVOOUi&#10;sA3BqnfrJZdl8Pmdl9yRNu9mlBOF6DgOzl5klEPugfcdQ6ot5j3MHHnV8pQZmdB2EHefe27YL3q+&#10;l54lvsQMg5F77mDR6dj36LJfZZv/6Hd12X2z7O7mxCdvqiu+5oQmxHyWtX83WFRpYY9ZzW5gSMdS&#10;etV9yWf/+ElcpAQA1J9i9nV3Ffj/ocsROPak4NzFwZraSusg1LpxDi9M3+HHB2d+6bjwVbPAc4DZ&#10;Hm+5/RKLLj8UBVKBrmxEbaei5AwzDCj2Rit6R7MOVFf6DTHK8YVmyFRuEGK/6HlfepbYGzONssdp&#10;FIx9j/oilVXwVVMo2+8UnLUgWFNbOdcyRrTx6onsKkvRBLPLNPYWE9yWieKzrjHKsVeft+g6N4Hj&#10;JgXnfmV/9uvPPpZd7fx0eStsQLw+1m2EGcdZtRpvb3O0G/37D4uOIfqxGfojZ8p4HXwqGd8OTgOc&#10;OgmVs8yotcbrzrLosqZ5qtnPVsQYAjvFZ5kjR5rvdH3bGVM8tDKiOVewIcSLCgeRJEdnqB0/840S&#10;nTfdomMIjRjAnSW5x3aGNvGV2a7nCM+eZpTJ5ltZdAAAoLm47xPLcx4skyvcs0+d+kg7M13MCnfU&#10;k5YNkRqHgUMAEH5gilEuu8UhXpij5OpUtGMn6Il2hHg80g699LL6rWmRcyL+zmyj7Gc6uOxIRSXm&#10;CqWOvteccnQVkPpLzT5VUrGZRZc19ZeMLfhdHf/W9G5ZyBROEH3dIdAYAKIvPmaUK6e9ZdEBAAC6&#10;hHNgnRnn2xo687PfSrqYFWZfwk23XGDRAcS+fJ+TtDVlD5imJPLsA1Fb3D53xxBf5rRY3gGdzCPs&#10;RIXToIAsUdetZk8L2TJzTkLfUWONcmjUINpgeeBRTdQdZ3otii+8hdW2HfXnjqCrVhirlU+/Z1Fn&#10;TdHxZpCZg4nJIgRTp3iyGVrTfN2Z9kYou3FlkOmyK3/EHJYWfvru2Ef8iCfLUckKq2IJjbbltDtx&#10;X06SP0ye+ObH+EscZZ0wuQTCdwa6WB4JewJJ/8iJSp+BdN3q8PR72VZSyeV3e/UxaWxmS4+P+Jke&#10;bQb/iWcFDh3N3XCk1NlzV3rjE8YwpNC4/aHFErNFtuwulQW1VctZIZdigtsR/9WJaE/uw9dhyOaY&#10;y+57Sd7M7E7kyJhHIjD69MCJFueDuur7xktN46hjHKSDNXHB8i3pkkfCcYNSj+1JoNh+ntkNZnNm&#10;QFHcDGjGzJYGgbHnBkadaqxmtV+Aymc/1Avcf+cddoh3/yMw3BJ56THu+zrNbQB6ritrTJvUvadU&#10;Vqn++C0rtG+nbtz+aL2NpW49SEm59rP5mtHhfkgb6urHWwcuFpV4eu+V+PFbaGpgxRVPvydVbs5K&#10;DLLJI2HPuukfc4Znjyptzarw9HvYbobSG6d69uyk3jxHulpbWFHkPS1Js6Jzn2q+7szwk3daPlQV&#10;T9IEcyRi2FTvuIDTJ629WrIy0zzhchoAAG5YbzcNlS98liHBOQsh3kPzGUCV7pgL/bpVdtqN7ZfP&#10;j/Q2hcVek/6+xn6e06TssZ+T1GIxFnngO/IE1gRz2HbHXJQUZcywHQCIf/5u883nt9x7ZU4mGJyG&#10;0dP16zKaYACofP5jLtaI/vW73QRXPG8mctGRyiu9B1l7w8LNia8+40yw0n+YmwnOEuLxSlbrHJ01&#10;tWnKmeGn77bc2/5A1zLBXc8KA0D5jU/40yZAkLbeLsgkPWgHgvOWePZ1bzEREqypzTXJU8mkK3hR&#10;5yM4zzXLc0Z8R4+124L0BGtqpe49eWkKUl4ZrKlt/6/RyjmL04yczBJlu50qZnzAS1lItt10wZpa&#10;2ZqZz0Kg2G07wbmLPUNdQjwBQJKCNbVScSkvByg5Z0rJFIeh+QbFF9xUVojcDhUPzPY5ZZo3sOcw&#10;6hJ0MY8ES7z2i5ZHbsJQMjSSFJd6Dzq2ePxFfD1NbbjStZ1i4DvyBP/wwwCg4bKTeZ2N4gtuVHps&#10;z0sBYgs+DD9+a7LTXFbkXfuU3/IkXykFu6Nyp/HEGI00TjHTnjnW0cnmmEuuuk927z5qvvdqIxFB&#10;2c3T9Gkd4l9/GXnpcV3o++8x/kNGWn4DAADRN2fGPjH7aoyDdDwkUhH0//dY72DX4R60qaHppvP0&#10;stJ7L4erCQAALc89GHtnDoSbAQD8Ae/eB5Zc4JzPzPEweGSl/DbnXlPaEGq6xTYaWJKVnXcvGnuO&#10;m3cr2/06XVNUE40XHa/9vibZvvP6lF36lN30BFctGyKvPh+d8yTqQxy9PqXPoLKrH+ArORH7/L3w&#10;k3eat3GvvuU3mwESaVDX/9p8/dl0QzJeiGzRvfSq+11TCDHEPn0n+kayp6F48q2Ky9RlBrEFH4an&#10;3YGpwVmkpNx32OiiE9NlI+nMdGErLBAIBBsBXckK2/tnBAKBwBE3x0snpOv5hQUCgWBjoiu1hSM1&#10;M3iRQCAQOBGoHs+LOitdyQoLBALBxofwSAgEAkFHIqywQCAQdCTCCgsEAkFHIqywQCAQdCTCCgsE&#10;AkFHIqywQCAQdCTCCgsEAkFHIqywQCAQdCTCCgsEAkFHIsbOOeOcOcjn9+zWr3jybVJpOa8CcP2V&#10;jTR5RrLZgv+Es4rGnM5LARqvOV21TnLjO/z44tMvYyUG7I7KHq5RmCkgDdLNBpIiMm9G5DlL6lip&#10;5w4V97/MpQzP8l8zSO6OmSfFd9iY4jMcci7ThlDDBaORnQNJVspueVLZtQ9bTSfx/TdNV5lpTt3+&#10;Kcd/nBV6DxlVcuZVxqpB022TE4uSs0RXzl5IFA8AqGtXNV6YLiuuTvElt/uGHgwAdeOGY0szq6p8&#10;6Uvi97MSA/tZdTzgNDjWL7v3JeU/u5qVUljOzLwlejbnLHek43bON2VEWzgXYtHENwvqTz4gVF0V&#10;eYXPDNuB1F8wOlRdxZlgAIi9NTNUXRXJNL1547nVvCgL4ksXhqqrOBMMAHTd6tDIgSFmIri2I1Rd&#10;VT/+IIsJBgBNbbxifKi6ikYjFrmN+skn8KLsiL87hxe1JXWTjuBFAACgpZJrF5zGfM+MIA+EFc6T&#10;yDP3h6yzYHUUoRH96a8/81KGyIx7MyYdr7/oOF6UlpZpdzRfb5mGjicey6mJlDOIGbdff8JQ9bc1&#10;vJSB/vJj3hNdh0bxM122IS7TGzdekLmJnTehkw/gRYK2QXgknDGecGmrbeSeO+qTD2q/rcZ//mKr&#10;SZtvVcHMCs7ahcBJyTkj7ARGTOBFKbLZgtK7ytOrr16uO/kAy7RpRPIfP8mzR//Ye6/EP3nDlAMU&#10;nXud/7/HGKt2E2b/VHT8MAcA9bc1jedZ5q5Xqob6jzyB1v0TeeZ+bDSnUwNFCc5OTskemTfdlAMk&#10;flymLvpIL3sPP07ebEtWmzxF7h4J7vhJtx5F484Dry9WM0P9YSmrYo+c80joZPmP289Y+YNz5J47&#10;sJKMHgl5jwHevZy/EryD9pe3+Y+jRwIAKh5/Q+q2NSe0H5LbAbvdS+zdaN9a5ayFxONhJY4eCe7K&#10;xhd+pP20TC/7jj5JKrdMfprm5t9kEVbYGeNu8x97ctEpljlv4l8vaL7RnFul4tmPDDex49ObEzlt&#10;ATWtbpQ5F2rZ3S8qO/ZiKzTdcXFiQdLScRu0P3L2PbodDCsnZRWVzyQnEtbh5sqtnLOYyLyPGACi&#10;78wJP5Gcub3s7heUHXfja7hb4bpTD8a6f4xa9hMVGjnAbOQqHmMeQkcr7KseX3zy+azE8R/P5oxl&#10;tML+kROLxp3D/sSOoxVm/wsd9ddVjm1hxwO2nyI72fyDjlaYo+XxW2Mpj035wzWyU5eDgEV4JHLG&#10;u9feZXe/YKzWd9yHG2vsfCNP5UwwAJRefg94fcZqy5N3WdQAAEDKg0Y58ob5f7mR+Ok7dpUzwQBA&#10;PN7iyUnzCgB1Jw6zqAtBehMMAMG5zLSkaoJVGXj3PUwvxFqRt9p4SbQR/pGpd4btv2i8qM1ct4Ei&#10;o9jyXFZT1Qlag7DC+eDccGt/qGYUi8eda1GlCL483yjH3nzJogMAAGwIGRPaR566J+O3UdN1pju4&#10;4ql3LLoUvn0PBSDJJR7n1a2DxmO8yAnP3gca5eZpd1h0AADgH2lmAXdsBqbBf2zKz66pNBrmtAWk&#10;iLms8SWfW3Spq69U7WORt55I2LglYvOeyXhLCFqJsMJ5Iu9hugI6BMy3W8lO5dzFRrluxACLzg5j&#10;dKSgxZnLEqxZYiy8rnU0MN33JTe6Tk5cevndRjn+4esWHQAA0PXrfEeNNVf/zSHegHVS1Z9Q+Ma+&#10;I803m26TxFLz5Vp2bbpZ6PPDekv0t+gEhUZY4TwJHDPOKMc+ftOiA9CbV46L9tfvfFUXEj9957Cs&#10;WpFUMw1h73+PNsp5QAghm2+VWkP1j1+t+s4F/m6GPXj3zO5d6NRcpRv+KD71YmO1/rRDLepMFF9i&#10;tq9bnnJw9TgSnfuU/ZbQF75qCqlbD14E0HSDa2+bI/bd6Qvr22EhhJDu2xqr8WWMh0dQaIQVzhN5&#10;252MsrYuXaBY3jRdfop9ab4h2TFImWgNeRtLT30eVDKRHo3nHGvRbaRo9f8CQOntzxiSepewXEd8&#10;Q/9nlGNvOLh6CkXpLU8aZfN9j8kvIbIlHzhRKCoffcUoN197hkUnKCjCCucJbfjXKJOKzSy6dkFi&#10;dmoJDsuXkqvvN8qN106y6DZK4jEA8Oy6pyGgG9ZjIgcvduUsM2ghNHIAABC/2a9VKOTNuhnllgeu&#10;BQDKhA9XPDDbKBecsjvMoUmsI0hQWIQVzpPYe/OMsm8/hzZUsKbWcZGdPjDzweM1irFPzZZs3ngH&#10;DDfK6rLFAOAYh9TxpDqOAEDb8IdF5Ubaf6RyDuMDzWUkDvF4oLg0uUIprftbqtycq8PhHznRfkvo&#10;C1+VgfEXAQA0XW8GShJ/gFW5Yd+dvpC0B6zssgekogy1X34EAJCExSg84pzmSfyDV42yVGaJSy8U&#10;9mcmWFNb+VwyHJUNwsVcepbSwNqCugkHSdaHPycSX39pLLyudZTe9rRRbnn0JouOIco466Xtd7Ho&#10;rBBZlvcywww0F1epI8HnPzHK9aceIm3Z3aIuEOUPmQOmMR5LGkQAecfeZqW2Ici8okLjhktbi+Df&#10;wiOscL50svAdzcUQN91udkBJW5v9LW7IvZPdRFgfkrr35NUAvkNGGeW6Uw+26FLQxvqmG881Fl7d&#10;Ojy7mD4EdallIANL+IFrjXLFvRn8tuVTzDCDBpd/yo3S25hwY59zzp1WIjGOjui7c41y+d0ZMoQU&#10;BI/xqdfSLKd9nwnyQ1jhfLCMDT0xw1CotqP4ktuNcoNTFz8NtyQWmmPnKh4x+1vcKGf6gtRvk4OP&#10;WYqZXGJY94/68/cWNQAA1J9ixupWvviFRdd6CGGdEqEThlq0AADQeGPOFyW9TyANnl59jM/28MM3&#10;8OoC4Rm8v16IPG1G4LUPpReaHxyJz9+16ASFQFjhDCClqGmoaagmaLg5NHowF1QUGD2RXW1P9ESI&#10;BqHqqthnyWEUSGn9ZePqx+5raKUtsu1MNzI/uOEZYhrZxkvGhkYORFXVV9XffuHODwlk5bjMieA8&#10;JnAqGglVV2GkRV/DeCxUXaV+bYbTVjyVreHIu5eV/WxvI0ovv4eTeIcdwknajnb4BzdlhBXOQOy1&#10;5+tGDawbNbBu9OD6scO5gaTBea5DEuyxmRkjQ/OAO4CWe6/Sd1E3cgBdmYosBgCAiqmW5D7pUBQo&#10;q+SFDKWXWZtjVKsbPUjfb+N5I1lNmvPTSorOuY5drTtx3+Q/bs2oKe+2lxTcgpWkoXL6//GirPH+&#10;z5LeyI008cKx99N+qdg6GEuYYeIZse/OWPiqjsgyKVSvssCGsML5E6yptT8b7Q0h7DAnN3L93A4+&#10;8wEvshKsqbXnceeonLOo7c6P/6BjSq7hUxtzeIcfXn7rU7w0LSXX5Jk2oeTsa3hRoSk63Zrkvs3O&#10;rSOVjzuMPxQUBGGFc6ekvPKlL3K1a20HkeRgTW2AGQbGUnbvzPwOtXjybbzISnDu4oqpzhFyvsPG&#10;BGtqiazwioLi7T8sWFPLRXEZVM5eWHLRzbw0E97+pg8nVypfsuZ5KDT+w0Yb5cDYAvd5ZkPJTVN5&#10;kaAQiMyWGxsYj2JzE6ncnLRvW4nW/QO+gFRUzCvaC9pYD0glJkWcQNAlEFaYJ+aU+UUgEBQK34FH&#10;8aJNG2GFebLtrxAIBHmRn4tsI0b4hQUCgaAjEW1hgUAg6EhEW1ggEAg6EmGFBQKBoCMRVlggEAg6&#10;EmGFBQKBoCMRVlggEAg6EmGFBQKBoCMRVlggEAg6EmGFBQKBoCMRozYEAgEAgLp2lV4giiL32J5X&#10;dxGM/0LZbide11np7FY4OTN5IgEA4PEkpbJMMiW3Nac0J4QoqR8yoJow5o4jzHzGGcFEQv15eeKr&#10;z0lpuXfQ/rLT5GzOUKr+uio+/0NQFN+Qg+RtXG90VFVAykqI4nHLJ2ufvN34dzCRALBc3zT/adrt&#10;mCq3LTjWsQhd/gX2IN02bj+8rGpKkmN2TYdLj4jW/P3pcdt7PgfJ3J/2SwDu/4WO809spDkSHdpU&#10;X39ycgqV4Nyv9LmWHa+pHdpYp367WP15ubx9L0/fQZLLlCWtPFSMx9SVyxK1X5LyoHfQfvJW2/A1&#10;ACx5YBRPcLbrtISdis5uhTPm1qmctcDhsiENjRigF+Vtdyp/YBZfAaD+3BH09zV6Ocv0IrEPXmt5&#10;+HpeCgAAlS/PJ14fL02hrf+14exjeSkAAFS++DkJmHM76jTfcUl8wYesxDNgeOnV97MSA/spMv6d&#10;+klH0Q2/syr/6NOKTjTnUTdBDI3oz8mM7bC7cDtXjnW4Y3P8bf0ZR9C/1+tlxwr6RErcLB6V85a4&#10;pe40durd/8iSC27k1QANl52srVyml/U9ImKd7d9Pg+Nx0nALO8UUAFTMXiQpzgbUOEj5P7uWpyYn&#10;tV9KDvt/nfEnOo4HzJLx8jluIXTyAdDUwEsBCnuokTlPRV54hBPqVM5eyLWxIrOmRl56XC/bN9U5&#10;6fJ+4boxe4dGDuSlbUCousrNBANA3XFDGm9yTrwdGtHfzQQDQN2Jw0Jj9+OlNhJffcqLAAAgwUyw&#10;lg3R2ebkniyROeb08m2H+uN3vCg7Gi8Yw0ma77ZOPNEJaLC+JwCg4byspkHKnroR/bX1v/LSguLZ&#10;73Be5EKousrNBOuHSluaeWnuhKqr3EwwANSNHtwy/V5WEhhzhlEOVefwZu1AurwVBgCgmr0dV1iy&#10;eY2rtV/GPnmTE4ZGDTI+fl0JN9WdeTQvtIHxGC8CaHIx/Wlw/PqJvOh6oxeQxitO4UVZQjVOkPgy&#10;/zni2ggMbeAlf/7GSVpPw9nHZr6jcqT+AnMWj9ILM09QgojZPBH144bzohzJZi+x155PfP8NL01S&#10;4BPVRnQlKxysqTWWylkLpG12MHWIjbdcyFYuII3XncWuBsadxx4JlJQaqpb7r2VrRt+dC1pycmIA&#10;8O5/BPtDaZv/GCr86zct9Lex6kj9RcfxIgDzgUw7XydL43WTeBFLalL3NoJ94LMk8YP5jJXdPt0o&#10;Z+lnzAZCCHtpgjW1RadfbmgrnvuY01p+DAAA2j9/GeWyB+YYZereWkwPu7vKWQtYVcg6w6kBd5Dp&#10;D5iF/vozL0oL570pf+w181BnfsGq3Myo/Qjth1p/ruVLouisq81q85YA44houupUtmZg9GlG2Zic&#10;uzPTlawwC/F4Kx6aU/H8J4ZEdflmbz3qt6aPv2LG+4GRE1ht8LlPgHHstky93SiHH7/FKJfePK3k&#10;gpuMVQCoeGiu73DTsDZMdJ7YnGy9rV7AP/hP0eh7c82VWJRVOZByW2vfMdPIAwBAM+tpoW3bfKC/&#10;/mxv2Kan6RrzG1PZpY9Rbrj0JKPc4TRcaF5KZVuzfdBwZgHmlSAer2U268K9fjhI9+TNlgbtt1/Y&#10;1WBNLdtRRnyBjEY/S4xuGwCoeOFT/8GMw4eQ4OyFAKbfOfrGTKPsZ5wSDVebFrnT0lWtsI5UXKr0&#10;28dYDb9c+NkJw6wjNVDsOK1Z8EVz2sfY28meQPWXH80ahHh2d/CZFDMNLmAbtgyVj5gTpGt//8mq&#10;wo+ZVh5iEVZlp+w2phVpdW7EP3jNXLHGZrQFOfvxje8Jf4CNsqBrVxrljqelMVmwdklhuAC+UbBt&#10;toCoa8zTWDxhskXnBOv+Lr3rOYsuRen1jxnl5kccOkgz0vLUXeZKSZlUVMJqdSrnmbOPh5+60ygT&#10;pkeUso9hZ6VrW2EAKJvykFGOzkz2jRaQ6IuPGuXgi59ZdAz2T6qWB68ztBXPfmRWteI74gSjHPuQ&#10;sYZONFxodlKx7t2is6cYZTeUHXoZ5XqmtxCZlmnFC67/YOspf+INo9z8RIYJng1iC81TVzThYgBg&#10;P0VpY51R7kBUpnnoO2os16jUmDZdJ6Rpitly9A7MzZPr2Wl3XgQAAJ6+g43HoeSczDenndgbybgR&#10;AAg+97FFl4IQyf7cdUW6vBVuuzZCK9HW/GSUpZIyi46haJzZvebYlkeqgT+QXGEaVuFnHzDK/v+5&#10;xmA4gv+aTsymG8wDaNMZlOUttzbK8XdmW3TutNx+iVH2HzwCACqZd2HD+aOMcgfSeMmJRllvTlbc&#10;ZxoRe+xEHtCWJl5kI/zM/Y4LX88K5uu5FhSKrm+FuzjEsLAAmAqbtaDR0mvM9n7ih2/1QuyVZ806&#10;2RE41bRoWn1IL7Be77YmOGeRUQ6NytIvwXtp2PBwbOgUbWGI8eErxGdeVkdHU/bQlubmx2+rH2eG&#10;M3qHOweTRV951nHh67UCZHqbW0Oouspx4evli3ffQ41yNi+wjkVY4U4PUs/u5t3ZdPtFFi2AZ8h/&#10;OYkbgaPMJlvT9fzYjcC4czhJ4ZEVUrl5sqxpWv2/kPZrJvqOGWwg9+pnKiTzvlXX5ta/X3ASTBC0&#10;xA78JeZBxr/JLaybtVP144bH37V8OpRclDmYrK2gbd5tUBC8zEOBDckGR6dFWOEOxhJuxRgXHkPV&#10;UAcA6p/rDE3pZUw/RtbQtT8BQEtqlBEABEZOtNRoGyqffs8oN0z4HwCAfehjivATtxrl8tvMcSXl&#10;971slBsvzDn0rbA0XTneKJff+6JRDs4xPzKabyjYGy6dA1TxOC+Fw2GcaqdE2qK7UcZoho7rDsf9&#10;sRe0Ep+flzihrTb7cH2HH2/RMZQxdgcAGs86hl3NnuIr72NXY7McPNFtTckNZgd6eObjJLsTxX63&#10;NuQedNyGMA6HuuP2MY8z11CQLEhnggGCsxc6Lny9TkDlnMWOC18vb1gvUJrGTeegsx9fRjRmwJLS&#10;O/XlznwMar8mcyxx0L8sCRbcUPoPM8ppYm7svq2i8abrIDTWteuZHU7mH2UJPmdRtt3RKEc/fN0o&#10;+49POwTDhm+Q6V5U15hnpsQlSUVb4O0z2ChHX55KNutmUacIM9Ep6YktNsPGWdSfkj50Du33tbwo&#10;X+Iuu7YTecsMaM0Gx65/ddUKdrXj0VxDv81X5lUO31hElh0Xo4K8425GOerel2t/7nRUZhwK8fN5&#10;WjobXd4KN0w03fClN+QSqZZdDq2yq0zzFH/fDN1lib7FZAsqTg6l8x/KtNfCzejkUEs6RlPITsHI&#10;BmSzLfVChImOKGIC1LMm6YdtmWaGi3kHuL4nAED6z65GufkxB6ckG90hbdnDonOicq45coSuc3bs&#10;uqW8sNNym3OUK7WNc0kSLlh3TfOtvJvejcg0M6A1J9iBc42XjrPoOgLfkWbvQmjUIIsuBSsvOf8G&#10;iy47ym55yiiHXeIaW2aYGSSkHXuzqth7Zo+C5PKa7zx0YStMIy3cC5CN1max3yuhkcmMa5mxfs6E&#10;qqu4Lu/Esq/C08zxcpUzPjDKEjOmqG7kAC53ovbvhqRjFAAAAiedx2rtlD+UHCln6W1w79pyo2JG&#10;MgODtuLrpMg9G5wO+0jE35unrlrOamlzAxupXXLtg6zWESJJ3gOTqTOoU7IFLtkFGxbq0Eh0D0Kw&#10;f4WExpgt8cJiP8L0DoQsIR4vMHlcI7OyfTllS46u3uKJZqQNANadwQdsNEw+kR2475aCMj2cn8oe&#10;PhFf8GHs1eeN1fI7LaEg2k/JnHkAQIyMuJ2VLp/Z0oC742lTQ/3JB7ASKC717F6V+H4pNNWz4vIH&#10;58g9mZQUTtgPQ96pN0Yj1DqaU+q2TcXjlpEX9h9K/+kFWsI+cp89fjazJZszk9taybUPeauG2lXG&#10;ptjMluz2ue2UPzzPyOrtuB37TwBA3r0/kST1O96X5/Yru0myb9Oo0/TAlMTHyVEepGKzyukOuXtC&#10;IwcYXfaBcecZI8u1f/5sON1qGsoqPLv1S3z3FRtwDQAVz3wolVWwEoPoWy+Hp92hlyue+9gx4jv6&#10;zmyzmaYowdlmHJ5B6Ph9jMHl3oNHlpx1dVKe+t/dMltaXzNmptY0Z5i4/C8AUPmMJVEqS/ND18VT&#10;Pq6yh+YpTNprt+NJfLe4aYrVFSZJSq9+6tqVYA0LK3twjpJ6uNy25gZSrc7mW5d32h3DzfQPi09J&#10;2b1/2c3TWEmu++pYunBbmKVyLm8LpNJyDxMzCADQ0pRY9AlngpUB+2Y0wQBQYbMC2qoVnAkGSeZM&#10;sOOB0V9+SG+C06DsaWnUGyY4Z1JuE51sJlaw5DEAAABt+ZL0JjgjaSobJhgAyqzNHIPiyWYEReR5&#10;M6Ra3nwrpZ81301jfWLhx5wJ9v73GDcTnCXsl3Lpbc9YdCnK7zDlcTbvR04QiZSUG2uNtihDHWys&#10;d1v4qgwl55keg5YHLOmo3PDsOdAz/DCLiFJ1RS1ngv2jTjNMcB4QSWbHW+poq5ZzJhi8Ps4EW76N&#10;cv9YbH+6vBVW+gwK1tQ6Tr1ROvnWkqtMF6qd4sm3ll2droKBVLFZGpMBAN7hhwVtBle/k4I1teDe&#10;PyD12D79llnKbszF8e1OkMmCBJVbsCpXCAnW1ELAfXCd4sn+HzEpd5iXAa19PjITdcTiG3owL0pR&#10;dt0jRWenMyilUx4uOdccYp4P1o9Iz05mbxKLvN3OvCgvKp8zR3KrSy0p1gqIZvU1paH0olvKH32V&#10;lzKUT32raKzz2yJ75C23DjJdCHZ8h40JvszHYofnmkGNFTNcPwI6D53dI9Ew2UyzYECKy7z7HeY/&#10;KNthu+q61U03nGMM2yXBLUuveUBhepxyouGyk7XVP+ieL1JaXjTxUl92ibGb7r4isfhTiEcBAIpK&#10;/Ecc7zztBUB4+r2JVDOz7I5n2CBN44SUTnlEqjB789gTZXzhNt18AU3FkBhCHXM7tzwpMbbVcTsc&#10;TbdNTnwzH/SUQB6vsmufspucI96y2Zq9TvjZBxPMMAe3H3K/9Q4+IHAc31eZ+HlF860XYSprKNm8&#10;W9lN07LxVMY+fzc6b4ZeLr15mj2bTOyDV6NvmmEP6Q7y4hMNky3t0Kv03OvYI5d6bFd6cbJfwX4q&#10;WBquPNXI2UQqNiub8rDbA2LHvjWW+gtGG99nwXlLjPZj+uPRoS3NjRefYEQcSVtuXf7QHOJ1iD7M&#10;ZmtpaLj4RG3NT7oPipRVFp9zrXfQ/nwlgC7njugCVlggELQDhuWSduhVcY859qTrwc7dVVYRdHeI&#10;dx46rxWOffFeS+eb1UYg2JgwmoqhMUMgkcyGYQpt3aednGBNbcOVE7QflhqreiFUXVV86Z2+fQ6y&#10;1O40dHm/sEAgaD3BWaYLKL7EzJfd5TBMMNl6O17XWem8bWF13eoEk1tWIBAUnMAoh4FtBpE5Zpx4&#10;l8Dt34nMecqz94EKM8dYp6LzWmGBQCDYFBAeCYFAIOhIhBUWCASCjkRYYYFAIOhIhBUWCASCjkRY&#10;YYFAIOhIhBUWCASCjkRYYYFAIOhIhBUWCASCjkRYYYFAIOhIhBUWCASCjkRYYYFAIOhIhBUWCASC&#10;jkRYYYFAIOhIhBUWCASCjkRYYYFAIOhIhBUWCASCjkRYYYFAIOhIhBUWCASCjkRYYYFAIOhIhBUW&#10;CASCjkRYYYFAIOhIhBUWCASCjkRYYYFAIOhIhBUWCASCjkRYYYFAIOhI/h/LtY2Fh1aXXwAAAABJ&#10;RU5ErkJgglBLAwQKAAAAAAAAACEAC9Wvv2puAABqbgAAFAAAAGRycy9tZWRpYS9pbWFnZTIucG5n&#10;iVBORw0KGgoAAAANSUhEUgAAAbIAAAFFCAIAAAAGhv/qAAAAAXNSR0IArs4c6QAAAARnQU1BAACx&#10;jwv8YQUAAAAJcEhZcwAAIdUAACHVAQSctJ0AAG3/SURBVHhe7Z13lBTF1sBvdfeEnY0zmB4GFCUo&#10;CLKgKOb4zLpkEAygIihmDJjAjJgFRRAM5Lioz/D5njmghMWEqJgxCzMbZndSd9X3R890V1eHmdmd&#10;jVO/0+dM9a3qMB1uV7h1LyKEAIfD4XBSCKyAw+Fw8huuFjkcDscAV4scDodjgKtFDofDMcDVIofD&#10;4RjgapHD4XAMcLXI4XA4Brha5HA4HANcLXI4HI4BxGe5cDgdDIwxQkhNqy+4uqoJOc5wtcjhdCgU&#10;Rdm2bduG9RvDdeHt27fv+GdnOFzftdu+06ffLggS14yZwNUih9NxUBTloG69zRVDQghCwlfbPhcE&#10;kZZzLOF9ixxOBwFjXN5nAEJIEARkRBAEAALAq4oZwdUih9NBiMcT8VjcoZksywor4ljB1SKH00E4&#10;pE+5c5+YKPIWdEZwtcjhdARkOQEKsasqYoyPOvpIm0wOCx9ysQZjvC0YRbx/mtNOOOvQwwQks1IN&#10;rNw9f1Hvvr0RIAAgGO9VIhW6XWwxDgBXi7YQogjPfQP888ppJxw6d1Ld33+z0hQIo69vW0WQ/rJ/&#10;fvp+B+/mNRTipOCNaA6nnUMIAKn5+w9WnoIQEovHeQUoc7ha5HDaPbuH/8L2Wo8AVN/yPCvl2MPV&#10;IofT3sG7PXmdhCRWnAIBVHtKgWpBc5zhapHDad8IIMTjEVZKoRABI+Ad5ZnD1WI22LdTOJzWAWNE&#10;CGalBvzdu/L5LVnB1WI2IIQA+MKXNrQI0H3jasHxRd4w6gEA/kXPAm6gY421gQ6ByNhuHokbM3La&#10;Cpjgnl37ioLuSYyGEJAkYcuNy0Bg9SY30HGAvVgcJxAIAkLAF760lQUwiIL15BZCCAD57KtPQbDI&#10;5TjA1SKH014hhPzfa/8H9koPAyCuE7OHq0UOpx0zdeptdmoPIbT12895p2Ij4GqRw2mvYIyjDRG7&#10;4YFIPAqAEH/Fs4dfMw6nXUIIWbfuYwTIrmPx2eeeEUwjLZxM4FeNw2mv3DRlKitKgRA6+pijWSkn&#10;M7ha5HDaJYSQnf/sYKUAalaf8r6iKFhWJDlpyWu1eN11140aNSocDgPAKaec4vf7ZdneYx2nRVB7&#10;yuz6yzgqhJBYLMZKUxBCli5bBA5D1BxH8tecu1evXlu2bFGfoa5du/74448AUFVVVV5ebmvODRA7&#10;v7s7v33TYpwgWAHkAkQwICCKQECU3Gy5LMFKAsLVsQtOkeU4ESQBEBaJ1LWbZ8ZiQXQ3vdajJBKJ&#10;d9biLzaK++6H9zvQffAgEEWx3Y5HEEKenf/8A/c9YHllCEFfbftcDW5FAAvPfW1Wkdyc24H2+lg0&#10;ne3bt6sJhJCqEwFg9erVhkIcEwpBdUOPbBjSr2Fw/+jg8obB/fEf2xXc1NhJguhCJZ3ihIAkIQGI&#10;QBAB5ftt8dXzczJxLTplaGL23cp7r8dfeEqefmV4cH8I/R1v8mm3IvfefZ+lTgQAQETViayckxn5&#10;qxZra2sXLlyoVZa/+eabMWPG3H333Ww5jhEEiCRimtcMhFDk8iGYyLlodiAksQ9kbMlTuG4nTuMM&#10;IT3uB1cDoRSsoNSNO1kEJRen3dIQQjDBLsnCkxghhBDy37de5zqxKbBPYV4xduxY7enp0aPHokWL&#10;+MOUFoQE1yF9SapRhgABwvWjj1dfSLZ0dpDCM0ayIoTqzjteIQlGni2igBTAGJLqVQBJkoXIjcNy&#10;URNtBbBi+51ACHXeszMr5WRD/qpFLThk7969MU4+ZIcffrihEMeEgBTPmGtpCULI5SYpB0NNASmn&#10;Dmd0qwRIABChqcGYEBJEiCOi9wsrAoEff8VNVritwrFHHW/5ESKElPjLmnwj8p38VYtnnnmmmvjy&#10;yy/j8fgdd9wBAGeffTZbjsMiCnvvq9UWgRDAROi0J1OocUi77MGKAARBJKlaXqNBCEGPPojajwCA&#10;E3HcDg2eCSHBnUE73bdw8bN2WZwMaX/PRK5Yu3YtQqhXr14A4PV6p0+ffvHFF99yyy1sudyhfd4t&#10;25uq0CzPnKZsmzmEABSUCAQIIURRFAAp0Mn94BL2VSTgEF3EBkREN0EEAwAmhGAChGCiYExIDt5z&#10;z+irFUEmBGMCBDAGwX3mMBHrr0CGF1D1TGNeHLzBEoLN5VPyRoEtLgghhADp2nU/9l5wsiR/DXSc&#10;aQ4DHUIIxhghpOoT5tmlhw4FIWtDXEalKorFGCu926ZMCyOEKBgjASFMCBCEkGC8JhgrRFZAJKLo&#10;oeVpIUCiL8+vXzbPU1svIjFe6HbfdK+394kEgUidsHoZs71ECk4AQcqjNys+j3T02eKBfYFIAuU9&#10;kxBCiCIIFkMZGhjjBAZBsFBnIrDXQUOW44S94KobWexyPJwlGzdsGjvqfFYKQAi5897pw4YPpa8M&#10;N9BpBPmrFnfs2LHHHntceuml3bp1i8ViVVVVa9asicfjqr7IrVpUFOW33/4498xzow1RBScVIvNW&#10;E0IQQgQTAqTfgPIXFi2QJFcmyosQgrGyYf3Gi84fDyRZ5bFUGRhjACQKSFaUu++/e8jQCq2DNScQ&#10;osTuugILsvLZZhSLKEgsWL3RnaVJIyEECGCiAAIBidp/UZQEIAETgoBErzin4Im1jTCWxBir115d&#10;RQhhjDEhSCCgyPHnHpHGXi263HbaTT094bmt5gcDAOQLuovIesPlP9aMfPd3Vgp4xsG73tB/N1bs&#10;CCFk2h13Llu8XDCdAyFky7dfMPeUq8VGkL9qce3ateeeey4j/PDDD4888sgcqkVCQFGU3gf2yTbs&#10;GiEksEvgg3XvOdfsMMY///zLaSedbqkHncEE3z/zvrPPOVsQsq55mZFlTOp2RC74NxKwquIBgHjc&#10;hYs+AMnVFMNpgglWiLJydmT5XAEAgyAgwACFq9cjoUl7xhgnCIkOPxRkmQAIAAIg97IPJa9PsNkt&#10;JkS0VYs97E5mxY81IyzUIsw4eJcb+u/KSh3BWOndo69aX2ayCEZbv/+C/dxytZg91ncxHxg8eDAr&#10;Ahg6dCgragKEkHgsdnDPPoCzVIoACKHgztCB3XqrnVCWYIx/+vGn0046nc3IDATo5ilTn5n7DJuR&#10;DWrPAJYV8vHrkQtPxEgx1FVjcfz9FyjbbwIFAYUQRX5zScPypwUkAAgICAAgTOqHHEawjLO/tioK&#10;UQgQefRAJMsCgJicEwKxkUcRix6ItgLG2FInAoDLK5nVH6cR5K9axBj/+OOP5557bq9evfr16zdy&#10;5Mhvv/32jz/+YMs1AUJIn179tKpT1hAiIDRp4mS7Gj0hyhn/PqsRvWwq6laPPvRY02aCEwDcMKJ/&#10;/cwbAQTReCYIoO7GsdDYARMMJJFQIhecFJlzf7J9ipKnjQQERI5cMYzdJjMIISSWqK/oJ0fjSPX/&#10;r4IAE1leM0ez2WpTEEIemPGg3e0+4cTjHT6inMzJX7UIAPvtt9/atWu3bNmyefPmZcuWde/enS3R&#10;NBoaImCvE1Vl5zD6rG747pvv2hV4+aVXWREFs2fLnaiHGDZkhGVuWmQsy3Ki5txykImIzJ1dAAAI&#10;vKS+mpVmACFK4p9fE4PL5XBQBIuOCwQi+f1Huc7ai4wDWMFKXSg84jACYD5phIT4oqcaP0bczCxd&#10;vIwVAaj39+ZbbrR72DhZkb9q0ev1fvvttz///DPdczdgwABDoSaAMb5xys2WjynGeM78OV9t+3Lr&#10;d1u+/v6rr7Z9+emWKtEt2SmveDxurgQQQm66/iZWCqBmLVu19MtvPlcP8dW2L7/4evNb77/Jlkvx&#10;9ZavLY/rQHJU/detscH9JAE5VAcFwOAuZKWOYIUoOFY3cmB0/OlYFAWbhqHa6EU/fstm2IOxoijx&#10;2N0XRc4/XkTWilytPNIWjm0KuztFCNl11+y6KTl25K9anDZtWvfu3bt06YIxvvLKK+vq6gDgmGOO&#10;Ycs1FkEQ3nnzbVYKQAi5dfotRx99pOZOXhAEj8fzxZbNbFEAtfzOHUFi1otg7ZCeEPLh+vcP7tNb&#10;EsVkexMhUXT96197fPnN55YvlZVysAUTRcaKTOTaweUNk8cQMY19CQJM1r8FVgZDDIQQTAjBSuKt&#10;NfXnDoCGpFWAEwiUcA0rtAFjGcfjDYMPlTd9yuYZsTIKbBMQQuS4zZUUhPSXi5MZ+XsdTz755H32&#10;2Wf8+PEA8Pjjj3u9XpfL9dprr7Hlmoa5togQGjlyhFV/IDqo10GWXeZ2vZMWGg4AIVRaWioIAlDH&#10;UPsfG90LaQQJv/8QGdxPxBgQWJ4wDQYBF7gyUzQIY6VucHls1p0gABIz2iYx515LXW9G+faLyPDD&#10;CZC0T70ASNnyGSttK1hfliefeiIXN5cDea0W+/fv/8svv8yfP19ddblciURi69atbLkmYfG6EkKQ&#10;vbW2jdgChJDmxobBbieCIFhuQoiF+jZDCElgJbFqXt3lQxCIdtGHTUoKC/2Oc7AEVDdRMG5Y9Gh4&#10;cD8EavzjjJ5MAuAZPo6VGsGYKEqsbuSgyJQLsU2YeRYCqEdvVtjapDqjrWuLRx/LQxTkjIwePg5H&#10;tUyMX3hcbPGTll1yAAAERIwLrjVMoERYFh26HgEAQInFosP6xtbMtbP7U5UCwezwFAEQT9XdIJmR&#10;Mcax+rohAyBaj0QQrB54DApWgFCGPphgJDXVOUVzQIiFWlcnTYmixV/jNA5+KTnpwUTBMo5eNUSp&#10;rbWsAisYY5BR94NclZ+RPXpSGVAwYz6yqSrKgBWME2sW1I84DMvIhS00ESFEIYQQjCSpYMUnhhYk&#10;IcjlBvsONQXjxAcv1488ykEvY4LdQ8d7L7icQLIWhgl2DTrOst+21ampqWVFAACkoLDArC45jaYt&#10;3vuWR3ukqqqq2DwOABCh4d5J5LfvEQCy7NtCpOCRlQUzXhARxG65QBNjBEKPwyzHiwBAwFj5+9eG&#10;5x9Bqq613DFCCMAz50Xv8vXIZdCbGHDhgjdsmvIAAAQr8QenIsCW3QrqYHrh6g3u0VckNr0Pmh5E&#10;yDXl4bY5fHHbLbexIgAAdO7gc7lazCFt8d63PLvttpvaOnvooYfYvBZkxZplW779nFm+2vb5vzrv&#10;Yeqwa1FwNCxves+6AkWIopDi5Rtc+x4oIAkhpFCtUdSpkyRKtm9sPBGZcKaABIexIKXMX7hmk7T7&#10;Pi5Jwj9tNShYJKCiUmQ1rZsQguNK/eByQbA+ukKwuPueRZWfioILERF/9amu7jGyMwlqdV5/7b+W&#10;f+f2O261lHMah9WDnn9s27ZNdWyzePFiNq+lQAiJoigI5kUSU6Y2rQJWEg1jjgFkYYijgIyBFKz5&#10;BLk9mmpzl/jUXEKI76mX2W1SJJREeMTh1nVPtdcQC+Ix/y5a8D9JdImCBABk3ZtalVIBxXfdffa2&#10;hSQx+1a7Gh+CuNi9d8HT/xFFEQkiBll7EQjBhffNb8Wr7QAhxDyLkhCy9j+VbfOE2y/Wz02+8f77&#10;79NNaY4GIURuqAdFNj8oRI4AFgtXrHdLXloBiZfehjACIosut+AuMGyTAmNM3l6OgKgTnBnigDFg&#10;adzEgmtmSIKoVZTFkZcLCGEiA4BABNdRp9PexjQwxhiT2DsvsRkAMiEykUl9tOiBxUJq5owouFz7&#10;9xBAnRUkoJ597fxEtDqSKX4LQqh7j2780c0tbfT2tzA33HBD3759+/bte8ABB7B5eQ5C+OXFSZsZ&#10;DdWJquQtqqxCbhf9TiKEpMNO9VVuBJ/fs/Rju/oaEBx9fCbYGBNJRCx6/i3PWeMRQvTXigjIc954&#10;jAQFFN+clwEZz0qDILxqjmyaL0gARALeM88reP17ZGgoY+mau5F/F0KI767ZouiyPKtWhxBi7n/d&#10;u8ve/Iuec2ye2jxjy5Ytr7322mefffbdd9+xefkNAiA/sbacGDDab3/fmk8lURJNjWtREgCJvsXv&#10;gFWvnwrCAkGEWL7Mfn/xmg2opJNg2lwAJAyZVLS6qmjxx2i3vZlcDYRI/L+r2NMCQAT7HlvqGneD&#10;ZLRlQUhEnff1Lvifb+5/cO8j6Kw2RTQaM5sBXHP9NVwn5hyuFkH92Hbu3Lm6ujrX5twdgcTff9Ev&#10;HsaC+6CBBQ+vlOxqggCCgERBkhwGiQWsOqfWUB1buMZMKpz3P0G09r8rCqIoiC7RJRUWOZnpIUjs&#10;CDHKQsbEu7JK7HKgZDVbURLdoiC69ujisbElygiiEPuFLZwlhJC1a19kzTYJOfnkE2kJJyfYP1v5&#10;xEsvvRSNRsvKynbZZRc2L++RikvotxF5iTj9aSBIwU2ImWeaV6MIkmfhW64h4wVT91n2IIHyf4NB&#10;UQiUrNrkcruQlbbNFe4XvhOf/9ZyGfneX2zpLMEYL3lhqelrgUwSTg7I02v6999///nnn9rqWWed&#10;5fV6ZVn2+ZKjqBydPXalB0ZwXIkO69cwvJ+ydZOiyApWMMHZuuGSERCjNaOkKLHpl5NEHMtyAsuE&#10;EAzsnJYMUQdOtG0RFkUg8YUPyhjLWME4ea6N27kDllGskrGsmgxC6Keff2KEgkN9nNME8lQt7rbb&#10;bnvsYYi9ef/990+fPv2SSy6hhRwAEHsOoJ8TEQQAIDKJTp3QMLhfw7CB8svPEiWWlZYRgPL8mhLB&#10;d1vrhx4eHtIvelUFrvmdyEq22lYFIRD20wdnkQAEQH5pSbSiX2zoobF1r4GCMW5qq7aFIUCUhMFb&#10;MCGkxF9q50aE0xTyVC0yIIRuuummu+66a8mSJWxeO0RRFNW1vRlWGWWAdOiJ2Fjj0X3xIIHI8diC&#10;x2uHHBYefbj82YdypEHBMiFO0UEBAFCyxmaQIdWHhgDbf6m/8PSGIeXhMw9ObH5PkWOKImeudgkg&#10;9wlnKlR3HkIIkEAQYJyQZ95cV9EvfG5/5bMPEnIMKxhjnPnOWwsBCczlunTSpR99/D5vRDcH+Rvi&#10;imbdunWDBg1S0+oFyUmIq17de5sjjRBCvvz2C8k0zNoIeu5/UE5qCoSQrd9tsduVrCTCQ/q7CVEy&#10;s+bDgLFMCh9eJO53IIiiaonNQAipHTZASCTMV5hBbUgjQFiO+y66Gp15vihJBAkIYUGwmEOtgpVE&#10;XcWhgsBefJpkqEWFQKeighmLhV32BgBAgqUtpIZDiKtGkFWIK+12E0KAoK+++8JhdpAGD3HVCLha&#10;BADo3Lnz778bArO1a7WYbcPKWS0SQhQ5Fh9ynCJE2DwrCBBEEAAhCNAuu/jmviEAKEiUjPtX4nL9&#10;iP6YmMwLTaiPaHLeNCAAQtyewhtmon7HCiIAAWTqYiMYN4w7GVf/BWl3TwgAIggQASwKvnFXojMu&#10;QAQDWOtHB7X45sl7YdOZqLz/R/jOz0OsNBu1iAk+6IDe2j0aed7w26fdbnfLaLhabAQWNz4P2X//&#10;/Y899tjDDz+8U6dObF47JJO3JXMQQiC6pKGDaddbDiDVmwRCCBD8/U/dkD7VI48gpr48IoFv5QYx&#10;g0hSyTpRquWOEELxWMPdV4QH96u/8Li4EmHa+Oo23gWvAU6nEwFUQ3UEAAgEjOvmPVR/7oDI9SMB&#10;J7K1qjmuc+GJ/yqyXA7yN1UBkVQEcILgvPNH33aHpc8ITm7gahHUyX9Lliz5+OOPd+zIOl5SPiAJ&#10;omvs9d5r71Igy244QRCJS4hG4vdcRrBhxEASJBBEz5T7lWSvRRa7RQghJAoCwdWh2JAjoi+9wKgw&#10;hJAouAsWvUUwZKXcXEgUkIK//zY85FAsZ7MlgDoHxWZp6ocKAbg9bkLIHdNvu+W2qZk0nzmNhqtF&#10;AABBEPbcc08AoK122i9ENX6xXBoLQoJ0zBlFa6oK5r4MRUUEI0wUheBMqlSCIOKN680HlwRROvK0&#10;olWbpOHjFQyKapKTrX4UIL7gIYXIjNoFAKHI71uz0TX0fIxJQp2IndnOEUICQtXDBmRYvmU48+zT&#10;XZIrEmngOrG54WoRAKBXr16yLBNCevTowea1Q7785rMt276wXNii2SAIkiS4XLt3KXzh/aK1G4vW&#10;fFa8ukpxuwkm6e1dBCRHLLomBUGQXC7vqMllL20uWbux8NZHJEHGAkIYA0EyUQghloEWaAQCeOEs&#10;c4gWQRAkyeU9/9ritZ+WrqlSjjgGE4IRYFlRiDpc7rRnj0JknMiw66C5QQj9s+MfqUC6aNxFbB4n&#10;17BPUn7yxRdfSJKEEKqttfR+3M5ACAk25OQVFwRBdXcGolCybENxZVXhmiqMADtqGdjwFitJgRAC&#10;EBByoQEneNd8Ubxyo3dtVcGitz2d90SS6LjTJA0vLrLTcerVQAj5b5pVvHZz4epNBas3uHr2E6xm&#10;AdIoCAuxqIUzr9aAEDJ33tMbN61nMzjNAFeLAAD//PPPGWecMXnyZDajw4FsdEfjEEAQEMReXFA3&#10;vL9ALELR0yib3mNFFGq7UEBIQKIgSpLgEovKPLNecY+6LO0ZI4QEBTv336nObkVBkgTJ7Snw3vOs&#10;e+h4TJyef4RE5Zsq8xhuqyAIgiCIret5M39weizyh1133fWVV15ZuXJlPmjGXCHjWOLT92or+iVe&#10;mC3h9A8S2v1frMgGgrEiK4mnbg2fWx5fZB9RywCxj9eio2CsKEris49qBw+ILn9adKw9I4TQzj/a&#10;hlbktCjpn+Z8YPTo0ep4yxNPPMHmcUwQQmRZjt02ITb9ysx0FgCAdPJwVmSEAGBCMMbxpY/XDe0b&#10;e+M/QmahotVtnefVEEISGEMsVjukPHrbZZKgttydwBijPse2jTY0p0XhahEAYN68eWrMgDfeeIPN&#10;a0HYmXoUbNHWBMvx+oahA+QtG9kcewgh0MkwCd0CQoiSCI8YEFm5AOE0OotBEF0kOaHQGkIUvHVd&#10;eNRACYNdhGsGhBAqKbaLz8XpwHC1CADQvXt3NdjuySefzOa1IMOHjDyo28G9TMvvv/5hN57QwsQU&#10;OXLDBZHhg4Bgzel/WhSCEYBdWFQVjHH4sjPrhvSBuCxm6S+LKMg7Y75ocz4Y46giR4cdHr3xcoRR&#10;5o88xgVELGgT153TsmT8jHRovvjii7333vu8884bMGAAm9cMICvrZUIIxgSZ7IAJEEDpW3zNCiYE&#10;Yzn+05bY4H7yN59lazcnAPYt+1i0UYsJLMe3rK8b0pf89YuIPFntOYmExP37CKb9E0JkJSF//nGi&#10;op8sxwWJZDarO0nBHfdJLknMahtOh4DfcgCAQCCwffv2xYsXb9q0ic1rLA4tX6xYZ2Fi4UoLIaRN&#10;/GoVsKKQmh3h0UfFrh6NkGA5HdgOTEiCQMEV08HjZrIUIieUROKzj2Ln9I9OvVggQhYVOQBtYgwm&#10;xLfkXaZ2SQiRsazU19ZXlEfvuAwEITttSwgmsuuQY1h5K6F2pKiOkVrxScgfsnsQOxKnnHLKZZdd&#10;dt999y1atOjNN9/csmXLL7/8kt3Lkw5BECwf4scefZyxJSaEAJCtX31jjsVMCPF4WZ3SEhBCCJHl&#10;eOSq0+vPPwFHomwBBwgASU6GK1z8rnBiBWXmQgghCk7IS2dHhhzacOtERZAbcdkJEESAYOJ9spK4&#10;KefBqlMzQsKDBzSMPjbbii0QIISgPfbyrd7QRl4OjPFBPXv36n7wwQce0rtHn3+ffBpXjs1N27jz&#10;rcEbb7wxZ86cm2++ecyYMY8++uicOXP22WefHD5tCKGzB5/DSgEA4Jmnn51y7Y2ynFAURVEUWU4E&#10;dwb79ukvWDWuAaCsrCSrV7vpqOO2kUdvDJ/bT9n+BxIEMZsRWQIEk4Rv2XuFaza7C0vVGCxqliwr&#10;uDYYHnJofNkzQIgggmAKkpUWBQgS3a57niyq3OTu3NVFGWYrihJ7/sHaij6IECRk50lIPXPfjOcK&#10;nnxZEgsEK5doLYyClV7dDwYFAIBgTAj5+Yefe/fow5bj5JT8VYsA8Prrr3s8nrq6updffjnnpjkI&#10;oVtvm2pWcwghhMgrL79ycM9DenU/uFf3g3v36HvkwKMTkXhqvgeLJLlMu2lGCCEyVmLnHhx97xVR&#10;kixPyRqCZaIIhSWFyz8uqvxS9JTQ5seKIsvfbWoY3L9+7PECISBkbtuThGCSQMhVfkTRc/8tWvWJ&#10;9+CjkKCfHiEktuSx8JBD4msXiUjMbLQZklV1BUhxmXfmYk/lJ1LPcnVWDFuuxcEY7/xnJ+MmTm2C&#10;8Apjs5K/ahEhNHz4cJfLtfvuu3u9XrfbLUlSVgOgafF4PHbmNWrjjoYtkWwOkksnXdbCbykhSsPg&#10;/gTcLpJFdQkTIhSXlKzcULj4fdHrE0XDOSsEy++sbrjuIkDE7B4xQzxX3Opfs9l7+xypbHeERPor&#10;oihK7OVFDcvmCkhUB6syByEkjb6o6Nm3Xd16e4QCu49Tq3DKSaexIoBs/WlysiWXWqB9QQipra0N&#10;h8MNDQ3RaDQej8uybKnCGg1C6Ovvv7LrYXSGEIIAXB7X1ddczuY1MwhI0ZqNWEwo2Zy1QMA760Xi&#10;svOYTcTDTlKAZDj/EFv1J+BfvmUkOoi4jj1dFFxp/UoAWNzi2NK5IKTzdtHiEEKi4YhZAxKcxskF&#10;p4nkr1psAVQnBV9+8zlyCGpsz2FHDPz0i81mu5PmBgkupT5U+PRrrr2Sna3MS5j0UmYSQvAvyaaj&#10;UEQCRGKEIAUgreYihAhWVbb4y0ttnaMRgdSFEJEJYd2L0RAChFh4pJdAxNlVMVsCQgiyuvlIsG5e&#10;cHJFY15XTuaok2e2fP35J1UfHX7k4bF4XGsdAwAQpC2EEEQACUIsHpt+7/Qvv/nsuYULHILEE0IQ&#10;CPQegCCiBuW00x0AgAzl1QUhVlO4incVdu3sfWRF4eJ1kiAWjJ2gkAhSCJETiGDPtCd8Sz+k30xC&#10;CHhc5Gf72hwgtMtupWurSlZ+gkQFE1mQCZYxxkryahAkI4TcHtegQYXL13lXVWG32aO1SOQYKwNQ&#10;/xb61/6+NZ96Z70IkgcrCCsJjLFasSKYKALGB3UvuOORwjUbfRdOYi4RBlH+3zJaYgcCkBSCCJgX&#10;cJqVbb2Js3sLRVHMQS8AANR7xjVjs8G+DxyVnMRyYdAutZpgHmtNqCqpTB56u3vnsK3lJoQQy05V&#10;QggAkQkmm98lgT2lfbqlihE5EY8MO4w+ECLEe/8C6cA09vCqYSZRkLx1Hf5qY2TpgqJpj4p9jgIk&#10;Akm+7epx68ceS8IGP28E48Il74lFZQ6dh0mreJDjix9VPngTnXSOd/AELGAxVY1FCMk/ftFw9Xn0&#10;yWMQha77Fz203GwgxUAIAWSnAW3vWmorVa8mZeqP3SYA8Neffx575AnmAtfecO3Fl4wzyy3hsVwa&#10;QZqHgJNDUoMrSWeI2iojdH5VaJg9aLDlKNiiCKmHZssBpAoLIhKkfse79u2BhOTmAEjY/h1zIAwI&#10;epTTEksQUp2HgdRrkHvE5WVrNol9jkFISO07+fcJCIrJ65dQUKB8+4V1/SmFesYgSO4x1xXMec07&#10;dAIIogCS9t8BgPyzgzl5gSRI3c5MPM4ipIaTAavF9sqntqI31P+vHZ9u/lxtWhjFpN8hfR3aA5ym&#10;wz55HA6DoGpsVZmlIC62ooEABPYFtgUhJAgggIgEUd23aYIjdpu8fsVjDVLPQ5wUCQAAIEACEgRB&#10;VH0UCoI6yUXfTum6r2EDAAzI22sAEixGY1qRE04+3qJaSlD5gPJGj+ZzMoGrRU4jQOYhe4wIjlmE&#10;JWgcCECOs92IApKIx8MIG4GwfB5TBZMBw97dELIbRm8dREH0FLiRYOj6OOq4o5zrmJymw9UiJ3sQ&#10;USqfYzSLgAB52Cpko8GAwMUOaiMlQepqm64UhIEnMjsRESTe+z9a0jZA1914va+o8Khjj1IHpjrt&#10;1mnO3CdNzWpOjsl3tXjAAQdovTwIoc8++4wtwTFDQBo81jAbECtC127ZOahxBAHgcAMrFCRU0qnp&#10;SiH+9AOMRADwPLKUEbY6CMHYsedt2PTxvPlPf/nN55u/3PT+h++2sG1/fpKz57g9ghD6/vvvf//j&#10;D1lRZEUZNGjQIYccUlpaypbjmEC77A6U8RBBgveBJZn3LaYHgTDI4MCGEFLwyAvqQBUtbwTuOS/R&#10;q4QQGHgc2LhrbEXUT7UgiKqZl9fr1b7fbFFOTslftYgQ2n333RWMd999d4TQN9988/4HHygY19bW&#10;TpgwgS3NYSgo8i1dh4hAiv2+O2cXrt4sCG5BzJlmQRgVTL4b+fwYAQGkeIt8K9ajLr3Zco1CUTDs&#10;s59q0igQyfvEssIbHhKy8YXR8nBt2JLkqd3ipEmTnnrqKQXj2bNnXzl5soLxXnvu+ccffygYf/rp&#10;p/3LyzGWc2632MFQ7aTVCg2blyNkLAtAMAEBodz6s1GwAoAxgEAEBxOlDgC3W2wEHfZpcOapp566&#10;7bbbAODKyZM/WrcOAH797TcAcEnSIYccAgB//vkXuw3HiKoQm08nAoAkSAJyiaKUW50IAIIgCkiS&#10;kEs1F2WzOflN/j4Qo887LxaLAcDAgQNVyU033aTZnfz++++G0hwrWqJZh9LMkGscKKnWW+QvcNob&#10;+asWt2/f7vF4ACAcDquSWbNmabmdOu2iF+VwOPlEnqrF8vLyU04+GQDKyspKS0rKSktFQQiHw7Ki&#10;qFXILl32ZrfhcDj5QZ6qRTWU1fJly3YGg4uXLHG53fvtt5+CMULIV1Dg9fKuaA4nf8lTtQgA69at&#10;Gz16dO9evUaOHPnPP/989/33f/zxhygIABCJ5GwSG4fDaXfkr1o8/PDDo9Ho1q1bRUFQl7323LNb&#10;t275abHE4XA08tRuMS3W/hYJqRvdTRBRPn9OOO0KIhBS8MK3ILDj+dxu0QGuFq2xVoscTkeBq0UH&#10;eK2Hw+FwDHC1yOFwOAa4WuRwOBwDXC1yOByOAa4WOZz8gxACbNgJjgZXi7YgvvCloy6E60QnuIGO&#10;NZhgjLl9DqeDQggBkHLnNriDwdUih8PhGOCNaA6HwzHA1SKHw+EY4GqRw+FwDHC1yOFwOAa4WuRw&#10;OBwDXC1yOByOAa4WORwOxwBXixwOh2OAq0UOh8MxwNUih8PhGOBqkcPhcAxwtcjhcDgGuFrkcDgc&#10;A1wtcjgcjgGuFjkcDsdAR/O3GKwoZ0Up3MefVXTldFrSMP/B6H+W0BIz/mUfIk8BvdtAZZWhRIqG&#10;pU9FV8xT06Wz1oh77pv4fH3dHZex5YyUzl4rdt6HOfOyJe8LBYWGcgDBYQNBTqhp7Rwc/q935GW+&#10;EZeyUnoTyRVY+QmTS8K1obHHMUIA8K/ZhExeefVduT2B5euYXLpA8R2zXYccAQDVk87Bf2xnyxmx&#10;u8J1M29IfPQ/NW1XRkM7tGXJxHdb6qaM1VaFfbuXPbLMUALA+fIyBCqrGpbNiS6fy2ZYgYrL/C+8&#10;leH+1fOPrJgbWTqHlrDPzLKPBA8b9zk49DBQZDWtbhUcdRREG5hilniHjPeNuTyTkxT22q/sidWs&#10;tD2TR7XF+NsvByvKSTzGZmSA6zBdUyg7/zbkpdB0IgCIe+5ryMuS6tFHs6LsiS6bE6woj76+is2w&#10;Jzi4v6VOBIDQ4P4Ny55mpe0WWicCAP7pW3q1PVI9chAr4jSWPFKLKqERR7CiDCi++WEtXTPxbEOe&#10;GSEHvuBrp01kRY2i4el7a6dNYqVWBIccCo5Nh+jypxuW66qf09aovfcaVsRpFB22EV1851zXwQN0&#10;+YgjIFVPFA48pOzeBUwj2rKpRePcjm5Y+0L0+UeZXLoRbd6EwdxUCazZREeTcW5Eo6IS/8J3tMIN&#10;C5+IrnlWW/Wv3oBSytqyEV2/dE5shd4ApM82sfXTuqnjtFW6Nd3ERnTaa8KQeSM6+uZLDbOm0cel&#10;Yf5RkqKSAHUBLXF+Bsxo5UseWSbt253NpgoIe3Ute8KpXp+2EZ3MYp4ZUyOaQfnt55orKtS0ZQH6&#10;KHYFOh75UlukX1q89VNDXma4TzhLS5tb4ppOzAGSpP4GB/dnszLGN3Yy/RCHhhxqyDZhpxMBwHXg&#10;If7lH2mroSacVYsRWfKkmjDrRADQdaIgFIydnEyHa6ki7Q3Jpf425ZnhaOSLWmw6RZP14RqnlniT&#10;W9CeE/RGenyzRRUsc3wTb2VFVih//6GlC2+cacgDAADk9oLQnh4VEtrBiqwoe+Z1b8UF2qpSEzRk&#10;tx88pw7T0okt+VKnaz7a07PeZol/8IaWLp3/f4a87FF+/0U6/AQ1Hb7zcjY7G7ynDNbSsTdfNORR&#10;1D+ma0/P4Sca8lL4V21gRW0ZggFA6mcxChFZNV9LC/5dENJfgZqLT9PS7Qv8649i6s/W3Xoxm83J&#10;knxRi/EqvRmIArsa8gDUDhSLZezxdJnCGx/U0iQR19Lhh27S0mJZQEvTsHtOLWw5APzXbyXUgYLD&#10;BhqyG0vs3ddYUQr5q82syARtnZPY9pUhr7GYr0aworwuF+MGgcqqQGVVye2z2AyAyOLZrKiwOJlI&#10;dd22PPjXH8yXwvLxsET545dS6s8GRx1lyM4R5tPL6iTbER1WLdbdfil958J3XaFl+RtbofOkKnEA&#10;UH3pGYY8AABAe+zFirIHh3aonfTJdTmBc9Hthf/5nRU1FuW7L1lRO8R9bPIOltz/vCaUf/hGL9F+&#10;wMF/AKB4RuqPRBtwfR1ThpM5HVYt2lHy4CJW1ChI9U41QXfMlc1eq5doNHICAOiBy+qxxwEAKutk&#10;KJYlqKiEFTUWFNiNFbUTItTIUtFVd6oJaS/dyLT2ulFauj2RiAOAq/vBmqB6zLEAAE17ZvKW/FKL&#10;gcoqaf+DWCmA1uxil4VvM8WK7nlGSxOMAaBmgl5tRPbjEuyeUwtbjoLOjb39sqWFR+a4+h7OijQ8&#10;BazEEc9Aa5PvbDFfjUBlVfHUR9hyuUOzcQGAxBcbEp+vVxfaqKVVEPbqar4Uzo+HJYZn5sP/Sl0O&#10;MGQ3DfPpNe4k2z62r3F7p/jOueo98545WhMqO/8yFMoe90F6T0r9k3fRWU2szVkipWbX1D9+h9Qr&#10;604cmZpmVzDK1j68+LbHtTSORtREzZQx1RPPrp54tvLnrwAQch6OUBRWwpCyIGlFGBPdujsu0xba&#10;jj2+8T26WLtDStkk1T94o3TgIWw2JwM6rFrU8I2/XkvnZqhRTNoVxo1ju/5n/0uv5oQSanYNwelU&#10;j4naSedoaSTaWg65eunGbtWjjlQTpTMX4T9/xX/+qs7qIc5flJTNME3sQ/2C0IdoLWqnZzTbJ3zP&#10;1ayoXVFyBzWmRDCdxcmQjq8WAaDgAv1BT/zY1NmvZfNe1dKx91835DUD/hUfq4nowifYPAcIoYcI&#10;PVSV2ZpSv5YMXniSmrCcTVG2QLdG8pw+QkuHLj5VSwMAUeT6B2/U11u7lQoAyme6X4yO3RIsW/KB&#10;mogueYrN42RA3kz+s5q2RU/+Q8VlWgGasjkvI5/JmY3JKEHYv2fZg6wzHnryn93+S+6bL+65n90Z&#10;qoQuPIkYLY0tFZYD9A71TYwedNhdeQrEfbsp33xuEEpSYOV6WsBshf61t7j7XvKnBit0acDRJbc8&#10;pqbpyX9210T1LmOGnvxnvW1JqX9WJStMoZ+q1VRFZcefNZecnsw/fWTRJTcwBZzvkSVa+bST/wAJ&#10;dmNi6tVIO/mPfWYuOIHUVtMSyxPOavKf9TUHEHbdo/Qh9uFv1+RFbVH136WlGxbqXWkapK7acmHL&#10;qZh6ykofSDPAbd5zcv84fTPH/1xSFzQOu8edgS0Wi7A6EYDRiQDgT1VMVMgf2xmdCACaTmQwXw2n&#10;a27EvBWpqyZ1NWy5FDU3Xqil/YvfN+QBAIC4yx5aOv6qhZOx5oVg03/J4mqY8T9v/WlpCuZzSy71&#10;OTAga1Pki1pUfRqqRNc8Z8jLHrObQocx6JxQRHcYZUzZgv+yys6RQGWVXY1AJfE1qyhRgc/hEN4h&#10;4x1yWxLlW/3MUWrWuRPtvxVVZPM14qSlozWiOTlB+e3n2OsrcGiHuPf+BUPGgSRpLSnaGQ9D/NOP&#10;Ex/9j0TCYpdu3ooLHQZ5OJy2TMdRi/HNH6U3E+Fkj+DfVdq/J26orz4v6RxXqwDGN1q0RjkcAHAd&#10;fCgyeQtvL3QctRgacyzhE56aAfdRpxRddz8rBTCPt3A4GqXzXqW7a9sXzdsjxuFwOO2OjlNb5HA4&#10;nJzAa4scDodjgKtFDofDMcDVIofD4RjI975F0pAcvEa+lIvmDgGJRTT3DR3sr3E4zU1eq8XE1s11&#10;U8cDANp1D/9c3QFEB0AznWkjk0w4nHZEXjeiVZ0IAB1MJ2oeA0s61gR+DqdlyF+1iP9JBhvwr9nE&#10;5rVzNI+BUteebB6Hw0lHXjeiORwOx0z+1hazhSTiiS83Kr/+yGZwOI4ktn2Z+ObzDuCSJ39oam3R&#10;aVasxxtYpkdn1nDaJIXdQIGD300zzLCD8vfvNRPOZAsZKblnvnRQP0ZoecJS7wEld+lh5FTq582I&#10;vbpcTVuenuX5a8KyRe8KhcWQiAeH24ejMqLuxPIMGSzPJ822Rj+1Gk6bpGjM4VKY/5T5WtkdIm2B&#10;2Adv1FNxvVGJ3//8m4YSAAAQnnlDPOXy1m5X2rEKr7zTczz7aAVHHw2RekYIghhYvYGRZX5NmJO3&#10;OzHzPqU+h5VMnwMAia82192S7FK3o+TR5VKXbsxOSmYulA7oZSgHEBr/bxL8R02rZ0JLnPGcPLhw&#10;0q2sFCA07hQS2sFKjZifEGfsrpIdzVlbjEWDFeWZv+G5xewZsBHUTptod+nlLzcGK8qb+FFp68iJ&#10;YEV5cOhAVt42sLs1zjBqhdSG6FU74psM3nadwQ31wYpyC50IAFgJVpTHN1tUFxpH3aO3sSKAhMkT&#10;cNOpnTKWFXVcmlMtqiTiwZGDWGHzE3svObjsPjnpkz1b6h69Taaif1gSGtz6kZuaHSXROAXUAkRf&#10;W8GKskf57WdWZCJ895WsyA5CNA9sdoTvvAKn4ow3kcS7r7AigLrpl7OiXBBMhT/r8OSuEe31BZbq&#10;X1RcX5cM4A0AAIVXTvccf5aaTtvMcSDzbYMV/QEIXYxuRDtvq0Ifq2zhOwIVakPbOQCgsk5azL/c&#10;NKJNaAVc/Y4ovt3CTbflbjPEblsSi4ao75nYZ2Dp9GS8JLtNMiHzbS1LmhU0sxPLrTRib71c/8Qd&#10;yRWEkv19CAVM1ghMIxoAwFsQWPohLdCORTei6RMQ9u1W9kjyeQCAxNZP66aO01Yt/pSvKLDYKRyr&#10;uRFt+TfNV8myEW3ekMG8n8CqDUB5FzY3ohnwjr+qL0mG27QsYIZuRGe4iUr48dvjb/9HTWe1oZnm&#10;qi0KhcX0mdU/nnoWW46mqfuR+ocxUFlF60QACFTqbxHJ0We/rYE8XvoOKp+nqTi3NN4C9df86jqg&#10;6USh8z6FV6XCfGdYM4hGcDhN0BKF6lZDu3WmdSIAuA48xFtxgbaqheRuItXXGcI61j/zAL2aG1Ix&#10;0INDD2WzOiLNpRZVSue9pqWJnDDktXFiaR7ZMip0XDRVQ+x4+FfpMa3a1Ch86eOrtTSJRQ15GVBy&#10;//OeY5Nx/gBA/m6rIduI1DfZP1499jg2z0jN+H9raf/TyZoLje/8q7R0ZGmTopUW3TZLTeAfvqbl&#10;sVeS8bkKb3qIljcFV89DtHT4iWmGvI5I86pFcZfdtXRYa7y0IObGUbYUz1zIigAAQHB7tHTDgpw9&#10;f20NJOrRoOpmTDHktSqkvg5cbjVNN/YdaHhBj/goFJfSWbVTzqNXGUqmPamla25o6siDFpm68KJr&#10;2bxscJfr/5rE44Y8AADwDDyeFTUW/PevWsCs+FsvZVq/brc0r1qkSbxnEWk+WFFuXhzCWmZOMia6&#10;TdR280HVRc1VKPsAab8e+mZ2pJwytAXMfyqrZqYD+NcfWJHN4WLvW9xrM7F3XjEvbCEbSLgmsOJj&#10;bTUTbRWtZCM+osBujMQO3yU3qgll25ZMlAJKtTqzoyFsvpiZ3L5Qqv8uq6qc+UB2h8M7/3EP0MeR&#10;gi010mg+t2BFeXjWdLZcrmk5tdiOIDv/0tJ0dYmTW+ofu828sIVsUP78FQC8oycmV7dtIRkHOHMd&#10;d4aa8M/X1XfkZaf5497TR2jpTJRCy0R3cmn9ACkzo/hbL6kJqV9GNegMUcNV+6nvUGzDuwAAYF3t&#10;aO9wtWgB6qRXIojchmqCHJ1YBAB8wy7RBCHH0YDa1DxxACi68k5DHgAARBY8yIqM+BfrYQ7lb78w&#10;5JloRHdnIyi++m4tTTCms0puT/Y85gaMAQC53OBOdlzU33sNAAiBXdiSHYKWU4tu0zQAup+FXpCx&#10;36c5MB802egGAADRv6tWUv55m76ZHULLXca0mP9UE40VNIS9u7Iim8N5jj6VLWdF6aMrzAtbKB30&#10;v8P2oR/llFch1drUocFoB/IVak9m7Y36gLIljbRP8BWZL2aGty/66gr5z19ZqSPmA6U9XGC5XmGs&#10;m3G92KWbITvXmM8tUFlVdEWzj1I07/useakBgMKJmbaP2hR11+ud8fS7ROIxTV4w7no1gdwt0XRq&#10;SQjVbVqcu5FNFbHLAeaFLZQJviL1lzaVbQTh2Ra1SBr/C29r6egb+lB4Vuh9ZE+mLISagO/y29VE&#10;ZP4DtdeOVNNS7gZbzBRec4+aSHz8lnSgPkLdkWhetVh9abITBwCQy2XIa+NY9Q0VTX1ETVRfdlZo&#10;xBGavOCM5OPoGqgbcMS3fqqlLaAGstsyoaGHaWmxcxdDXpvBYAJd4KOzVOrumsyKrIj/by0rMlEy&#10;c5GaaHgqqR1oSp/ROyurrxxqyAMAgPrnko8QAPjG52Bk33vSufpKpEH9Lcn1B4zGc0xyeCdXs4za&#10;IM2lFknCMGOskOoEaRfQTi6CFeVq3dB96LEgSgCA//pNy0UlAS3t6tlXS4enjsNUvyQhhL4gZU++&#10;qKXbJkRR6BOW+umfgTZIyYOpAZOUaqBJVOmzU8yNMlSqjxqnnfQlHXAQK6IQqV5pvP2H6mtH0bnx&#10;T9fFXtTtvQSrT2+7QGto4++d7D3bL7mb/OeAcdZUJpvYdXCk3bbs2f8JZbqeosnEg07xLY+6Bhyj&#10;pusevTXxbnqv3cyp1k6fJH+q97/YgOh5MtqfysnkPzsafUlV6M0z2SSTw9mVUbEsqQl9F0/xnmFQ&#10;OsGhhzGWUupWJJEIDU96uxB79Cm9nzXTwQ3h6vOSN10rQE/+M58ncwUYDzqZXB//yvVISho5ZFJe&#10;PQd68p92VvIPX9dSE10Kr7vPc1TSqlzbs+XkPztKZi5Stb/lLVCpm3lj4qPknFcV81Vq+uQ/Oyx3&#10;1Q4m/2mgEj8zk7S9UHz13VJ5mrnxZnPxkjt00187aJ3YDvD6mviQtQwBakIOTfW4k7W0WScCgJDq&#10;mgQA5ZuMHC+5j9FnyJgpW/gOKzJSOnutphObDuODXdOJzUrxlBmsqAPRvGrRv2aTpTO79kLJbU/4&#10;V29kpRSWJmyByqoSamoajVg+qF2oGA3/6o20B5A2jvtMQ/1RhaSbyAwAUOJnJY4UXePUKSQUlQTW&#10;bLKbSuBfs0nsvA8rbSKtMdbnX9XGpsnnjqY2ovMK+YdvhE67CaV+AKieeA7+czsAoOIy/wtvsUVT&#10;EEVRfvxG2H1PZrYZJ39Qfv8FCBb33JfN4LRVGq8WlZ1/1z98MyvND0rumQ8ANSnbnYJRE939jwKA&#10;2nS9NhwOp1VQ39kMaYJa/PPXmolns9L8wK4hnEnfOYfDaXns3llLmqAW//699obzWWl+4H/O6KA0&#10;RejCk1gRh8NpA9i9s5Y0Xi1yOBxOh6R5R6I5HA6n3cHVIofD4RjgapHD4XAMcLXI4XA4Brha5HA4&#10;HANcLXI4HI4BrhY5HA7HAFeLHA6HY6ClzblJfR1uCBu8OXm8SHJy3E3sA3QkQQLyFbLCTDZMgVQv&#10;h1ghZiemgoAKLHZuhjlccp8m9GJuD3K5zRs6oO4zk/La0TM+qzCA4Umw24MFgogKfExJywMRQqAh&#10;rKaT/yUeg4RFjGMLEEKUB7C0pD+ZSAPgZLBAywIAQGKR6Ksr5W1firvu7j72TKmrVXRcRSbRCCu0&#10;wfJAGd0jjEmknhZYFzPtTb9uBJOGRu0BECpU90BI6vbZ4nIjtyej648xpP5Rcz8M2dKyapHg4OAB&#10;rFDD67P0YZV2orGw67/K5lrEF067oYY6X1L+5fvaq4axeRqCEHB2MmY8nN0cTK1Y4aTbPSefa97Q&#10;AXWfmZRPHp0QxvVZ0fSn3H2SPllpzPu024MZsWef0vueY3fi8dIezlVwfZ0WbkXdf8Oyp6LL5zHF&#10;LEElZf7nbT0VmaFPxjv2St/gCw3ZALU3XSinvCuab1b9c4/QnrQ1UGmAmUaW2PheHRVW0AnJFVjJ&#10;OuMiDeFQygmuivlkAED567eay86iJWUL3xGKSmiJCnMrUVkn/7P/BQBcV119/gl0Vtlzb6ruoBjY&#10;h8HtDSz/CACILIeG6UEsLPGcMbLw4hvYnVg+DKGdmivM5MOweFZ01QKmmCXmu5Bb2lIjOtoQrCiv&#10;e+QWVt5GwFiLXmAm9rEe/Cgp+eD/GElbIHxHMrAyjVp/zzGxKBOisxWJLnycFTkSrCi31IkAQGqC&#10;wYpyQnL210JUvKOsqB53CisCSDhHEDJSfZHuoFdD/nM7K2o6belhyIS2pBYBACDx3mv186wd/6Ky&#10;TmiX3S0Wv3WwWqYYuPSoUmyWCXHfbupCx4wGADqyFU39jOuSKU9BUvJQpl7XbE9GlGyzUjAFHEo6&#10;YPl6mDEfJbmUWkeJCA2xbxmkQL4iuzNHZQFDVkCPUtsI2BqQPeaSUs++qEyP9wIAIbrR4/LY/oVS&#10;41/oZHVf2BYr1EwZy0issWpv1k0dx4ocsFLutRPPYUVWMH9ZX6zay7l4GIzvftMehrS0WiOaaSng&#10;4D/V43Vn63Su9piWPr5KtApVnCF1916T2PCumrZsp9CNaKZA7Z2Xy5vXqemiO592H8xGatdOMrBm&#10;k9bqtDyKuRHNoBUQ9+1e+sgyNtv43loeQseqCeypuKDw/KtoiVkRWDai0xzLaj+uY88ovloP+2lu&#10;RJvRdlLyyHJp38aHITafjH/JB2ofqIplI5ppqzInWX3FEPzbj8kVtyewPPlIMOh/4cHF0v4HstkU&#10;uHqn9k0quOjayLMPq2nzxTE3ogGg6J5n3AcZ/qb5Xzs0ogGgcPI0zwkG94DmPVg2os1nyGDej/uE&#10;c4om6yGezY1oM/qVfGK1tNd+bHaz0VZqi0JgV4MqtKmUtRYlVGCp+sfZ6N2RlxfrK5Sr+vDT9+ny&#10;1sY3IVl7jVU+T8ub9buYePeVZt1/JnhOH6EmQqOPYvNMOOhEACibRcWisOlOyQq6nl5w9hgtjWNO&#10;O5d6J+sW4VsupuWJb7+gVx3wnJkMiVX/xDRaTmKZjh01gvhbL7b6w5AhbUUtJilKefbPxTPXTJAd&#10;fzKSyIJUWF5kuJ7x11fSq62L91RqNIl6OvVO9NzG50xZF4RM1dUWRt7+g5auvsYi2Islwj77syIA&#10;APAv0+O1xd7PWfex91yD69Lqi0+lVxlK7prLigAAoO7GC9SENOBoNs9I4fjrWREAAIRGJmO6CftZ&#10;jbk3GkFUf1v9YciQtqUWS+56mhW1PVxH2vbE+SbeAgDF92Y0mtaK1M28QV9RkkYqZVTo96ZDD7nG&#10;qTDNLQ/e/kPJw0uT6Z++IVTwbgZcE9LSJXdZj4+jVN8xAESWPWXIyxJcvVNL+y64GgCQNi4crtGy&#10;nNGittKU3PIYK7InssrCm3/pDEOTookEVm/Q0vFPrXse2hRtSy1K+3bX0uYx35orhwYrys0LU6w5&#10;oI9SRHWWAUDDcl2Ve0+uAABXz76apPbmi7R0c2C+GsGK8sRXm9lyAAAg7J2sASXWJcMxyj9+o+da&#10;WXvQmA+U5vqn7D3Dd01ms1oSOSFRdR8HExP5a30YVygpM+RZgX//hRVlQ/V4tkpY8lBSfQNAhraQ&#10;4dQXLrI6y49xaqAysjjZQRR7R4+KrlrUOmB+DNI8DN7UwzD9cjar7dG21KKBVC2mVbC92ZILSYYn&#10;JrrMVMOluhflrz8zZLUqZY+zjfram1hrvhwSWPK+lg6aOvtbDKLITEdh9MVFYLxNKultlXNLypgc&#10;xGTMaJEyewiNcopR7jfZP0YWzUqm3LrFhQOBBW8wkvrHbk2mHKdXNI7AUuphuOAEAAD28rch2rBa&#10;dOX+3jQdszmuhtj9YC3tOSvZpa29lm2NqDpMlKqSF894gSmQEwqvuz+ZqqsmsSgyaaKWQOtHTVUA&#10;G557GADoUWkVFLAyoGke4hve09Kl8/RqWobQE8OU336is8qeyzoyu/z9Vnq11GpyRNMpvDoVXLu2&#10;msRjTEd8m6JtnVlkrf5ymmcElj6+KlBZZV6YYs2H+Vg1N+tmYsq3X2i1y9jLSzR59eUVWjrnmK9G&#10;oLLKdVA/tlwKsUeygd+gDRMBAICre2961RLzgdJef89RuslxaOQgreu9VQhQk2SqrxiMSg2miADg&#10;6qPbXcnbthjyrBCNxjFZEb5XnxhTM+4Ui3ZJ2nNI1QrrphlM9AWTurfFm+wnrU2N1aiINobANObH&#10;IP3DcOzpWjo04giQknXkNkgbU4vPP8qKWgntNgtdnEznFKo3yg7y12+sqPUovU/vgYp9nFITNia4&#10;OcHwqrR2BaHk0RVqAv/2k7BbZyaXrszW3mBtUy3/8r2WLr4+VRduHuzOQUWb/YZ3/FX38FQ1LaZs&#10;dzLBvzBpxguKHEnNuhM670OXyS30w4DE1vxGOtPKjylN7L3XtLTnjJGGvNaj7NHlWtqpR9mRZpld&#10;1zioN79+RtJKQzX3bT5cRyQ7FkMjW9kcVepygNZxFl3zLJsNAFRVi8SihiwAAKBnzQsZ1KosoVvQ&#10;jYb2YJJ4P2lFUGpju2MJouprkcXJrsmy2Wv1Es2ANPA4NREald6MtLVoK2oxdP4J9dRsaHW2eRvB&#10;dYxe+ce1ug1HLdV48a9c79CgqDb6AmhdCi5g/RqkHXZsIsU3PMiKWg+9d1hOMFkAEFiiOysJjRwU&#10;e+slOpf+LnqGjqezsoJuQZsfm6Lpc7Tc6P+clJTUhFa8ivvEjKb65ZCSm5IzedoyraYWmaFeUlet&#10;Zdn1UNgZ6Djbvjad4mtSXcUA1RecqKXlz/ThF/rD25KYr4a6sOUoCoyWw5kPO5qPkrz+VyenkTjg&#10;X6wPRDYRXBPK5G864B1l4S9DwztatyCpf2Ka9VVFqPC8XBiaWF18dx/dhKhh9p2GPCMl9zxDr6a1&#10;4jZTdIVhyhbafS961QHzY6AuYeO0GUv8i3NQWW5WWk0t2uF3dN7VWhSMn6Kl45s+BABCTdQXbOa9&#10;ir10m378Dzs3po1AT9toPpCvEGw8SmRLosn2wL7hl7AiCt+w8QVjrmClNG5vYM0mVpgxDSv0dm7p&#10;Uy8a8ppGVlbclpTl9HzsQL4iKE5vFtqKtCG1WDrnP4HKKiS0oVPSKDhTnzQWvnsyAIQm6hPsS22s&#10;W0rv1mdKVJvm+bcixdP0Kd4oZTTX3ARy5CCvfnbSnN59yhA2L2P8K9ezIoqCIePsFF/ZvNdUvwmN&#10;JrpUbyOLu+xhyEtReL3uRKr+eSdl15SLoFJw/pVausUsqAIvZOE6s+VpWQ86HE6T0Rqzdp0tHE4T&#10;aTm12OieIA6HVoKMWuTPVX5SePXdtCFkbmmLLVYOJz3ejI2WOZwsabnaYnjOvayIw8mYosuSFstq&#10;9bBs/v8JgV35c5W3eE44O5OpWY2j5dQih5MT5B++BgCpa082g8PJEVwtcjgcjgHet8jhcDgGuFrk&#10;cDgcA1wtcjgcjgGuFjkcDscAV4scDodjgKtFDofDMcDVIofD4RhoHbtFXFctb/6YlbrcQue9pX0O&#10;MIdkY4i/R0U0LvW7+w6kc1WUnX8rW0yuBFySsMfedHhMB7SjuI9J488x/uF/tTiFloUNJ2xTxlxM&#10;Be3eWdr/QHNkG+vCgV3FPbuYvUbjcJ2cCtZsd3QVbbdo13+5DtQju2rgcG344ZvlzesAACRX8fQ5&#10;DqFjNDK5Apb/yBJ1cxyLyp+8Q0vMJL7cWHfHRDXGnvvIkwqvmI5SAUxo4uvfhVQAUteRJ1v609dO&#10;zzXgKOQrYrMB1DK4vpZEI6jAJ/iKAQC8XmGPvaS997d7qjP513b/ToeQhmVzoiuSHpsKzr+6oMLo&#10;VROAJGKJdW8zQgahaw9pr/2Ys7I8ulZA7N5b3GMvAEhs+5L88asq1DbR9+P1uQ/LyBmz/OM3dXde&#10;TqqDACB27Vl040Pibv9iCzUzraMW5W1f1t7A3jYa/8r1do5dYx+/pXnbV7H0pBLf+H74nqtYKUXZ&#10;828KJalo5VZk7qlFK+k5fUThJTey2SZ3BnY7dPZ6UDTtSXffw7VV58Jil26lVLgF+adva69JxoGw&#10;O7qKtlv30acWXWuYV4drq6vVUJYmpIPKGZeoNEROhIYZPl2W5+D8j2jUzfHOv6ovPo2W0NROHSdv&#10;tY6041+9ARmDbVVPPBv/mXylLfdGn17prEpxzy5sNkDav+Adcalv5GWM0HkTFcvz0bDdg6cgQDnT&#10;xHXV1enC0hZceHXBOecz+7Q8ulagcPIdnhPOAYD6OffE/m+1KjT79RD22DutM8dI5XORFx5npQAA&#10;UPbCW0ILumhso43o0LDDSCpWJwOjExtN9QUnKr/9zEqbhqVOrJ2qRwdUiVfpnvEzJzxtUvjJpKvB&#10;tCg/b7N9WxpF9D9L7XQiAMhfVQUH6z53GUKmOPG4VnfG3hwEK8rtdCIAhIYcGv/Sydtx7X3XsKJc&#10;EF0+N7c3xUknAkAs4pTbxqi7+0o7nQgAaRV6bml9tei7bKq6uIxugkIjMg2HVH39eazIiHYI96lD&#10;6bZMzRXNGKpUQ3s/0R5Jj/Dhu3THn5Z4x1yhnrB3+KW0q5j4fyvBqnavFi4Yf4Ow1360vPauyfRq&#10;oyGR+ob5MykB8g4ZV3TLY8Ke+1KFSMjO1a4WAMfjVX8tNaznrNH0AlRdns1yhNEFQucuhVNmegZf&#10;SAvDt11KrGK5qMjr321iKwoVlYj7dhP37SZ07sKEgbVTVci/C/M30/7f0KVn6CtujxoKxk+FowGA&#10;SKplTWM+hLpIXa39zDc3hJDEJv20fZdNVf+L1FPvxrG7bs1B6zeimSp69YSz8N/JCKKBVevB6Ds6&#10;9tZL9algEZ5zxsZeXJgsaarn041oJrdh0RPR1cmob0W3z3L3G0Tnami3wbxzBrUkKirxL0x2dWng&#10;aKR61JFqumzhO9Vjk2HPLPepN9PmvSbuoodyl3/aVntNMl6K2HuAGt3NoZljzmpiI5reYcnMRdIB&#10;B2mrlodj0Ar4l34YSl0Ny5I0Ndedp/yQDOtuWdiyEa389VsNpZ2ZDRNbqupuvdicyzSimVwV/e5k&#10;0Ij2nDGq8GI90AVzlbwjL/ONuJSRSz0PKaHC1WaCw5U3Z9GNaMvrSWPenEErkJNGdHju/fHXkrFq&#10;mcMp23+ouXKoZVbz0fq1RYayp1/W0rV3spUdTScCgO98quswG+XuG6PvVtOPjQYH/1ETZVR0do3q&#10;S/QqsFBUoqVjGXS0a0j76rGqFcfWn4rntPQxpzJH2aFHoXEdcxqjE5mHtaGSjd8QuugULU0Pd0Re&#10;Waqlc4iDTgQAV69ykaqAkLgekMdM4uvPWFEToE8mukyPW5ATXKZPe9GUB9zHnKYuTFYbJPHBG6wo&#10;hbh3V+2PkNSwWHPT5tQiDaneyYpS+FdtoKO+VF/eyOawZSzgrIinKv/WUWjCNeqv2KU7La5/JOk9&#10;sDlw9U/WyHJCDTU4VnzNPYa8FN4RE9QFYuyDS6p3qAnJ+OpGnqFb5bkHmYbjVUrv0z+EtbdZxLoq&#10;vO5+NVF380VsXtMopg6dWxKbPyIY0xL3oJOKrrlHXWh528R99L+1dHjWdEMegPZHLK0ImgOrN7nN&#10;4DpCjz7KXK+kCUUqwDH+4xctKy24Xg9m7+rf1Bjeic8+cR16rOvQY9kMI6WPLgMA96nD2YxmgK5T&#10;54BQUq854Bs5QVtoOa5LfhUAoGjKDADwDk82Hpub0ieSDToHlG+/YEUAnqP06m3o/OMNeU3DRVVU&#10;4yl7KQ0Sjyl/bjcvTDEaYZ8DtHRoyIBgRXnDolmZtJzMR0l7rGaFHquMv/lisKK8+vIK+ZfvDIVa&#10;kDanFulODeYdi7/J9k0U3z5LS2Mq0rQDsTdfrh6j208xh2gExdffXzz1keKpj7AZAMEhhzKSogk3&#10;aem6mTcY8uwJTThTS/suu9mQZwJHwqQmyEpzAsr6aammxgSEgkIA8I3SLVTqFz2hpXOOUFjMijKm&#10;5KElaoLU1eDmuZiyyahW+WFrzcRzzAtTjKbssWR/nEZ09YLg4P7BivLgyEEO+tF8lLTHam4KpzxA&#10;r+Lff669argae7phVXZdrk0n6wc95zDht9lsKzynJ0cPXL0HaEKHIXx6//Wz9HjhaLfOhnI5Bydt&#10;vC1JfGQbILTmktPocyZ//65lef89zFAUgPmD1aN1pe9f9K6hXBOxsSR1ItqQTFgZM8ea3LHbTEhd&#10;ewIkT7j6wpPY7JwgO3VrZk6gsopRKEli0eDg/sERbJ9jm8Uz6KRAZRWYpi0AQHTxrAw1Q65ofbVo&#10;B9NfHn5cV2eFl2Raz3LANfAE/9P/YaW5A9ekrFIASqkDCV30hk+2mMcQHHAffyZqQo3JgkR2b7JC&#10;aXO6W03sfrCWZnrE2g6BSj1OdHPUaoU9DaZUAICKSl0DjzcvTDEzqkIJVFYVXnsfG/krHq2bYRgQ&#10;VzEfJcNjNTeBlZ8EKqv8Kz6WDtFnLqi0pGZsi2qx8Mrp5vc//rY+Qm1Xu8Qh2yEaFoSKb3qQFeaU&#10;6kv1MeiaCWdqJ4x/1ntMam7LtKNNPKif+Zo44F/2UdGVd7LSlqWGavvX3XShdgXoHr2aa0dp6dxS&#10;91Ca3oa0uMqTI1e5qtWSSKruDOA5jg3mKe61X/FND5kXppgDnqP/HVj6QaCyquwZ3c4h8fGbhkIA&#10;AGA+SrbHalaQy11yx5Oqrqflsfdeo1ebj9ZXi+qfpxfP8axVcIZ1iurx+ngWjbZn/XtICG6oY4rl&#10;GJtZOjR21jal815jrknpPfPZQhTma4hShtNNp/Dqu7U0baxDo3+ojJP80oJ/3saKckTig/9jRQAA&#10;kPjhay1dNs/pNSu+Ta8kZv4BcyB0nt6/gdxNvUHR11cFRx+tLkyW0Gm3ohtbSMeJpmpvI9D+iExV&#10;GlQMhk1rnjPkNRutrxYzoSZlzJwGkkZ70t/D6vPSjB03Bfn7r1iRDU23EGpu6CDlNZQZpkY1VePz&#10;L/tITeCdf+klWhD3ifq4Qf3TFrFS667TJ40IlM28JWUp+3y7D1jmyN9/rT+fjpPxM0Ts2hMi9cnF&#10;VG9QUua0jaSgUE+busjpVprUo48hr3Gk/kjd9ElsFk3uPvbOtA+1iH/5Xkuba0ZFt8/WcmPvvqql&#10;LfGcqb8VSvBvQ17uqL1+jJY2n3Bgjf6OVU+g5m+1VaRUc1J9JeRfftBWQxeehH/8RlvVfM/Qduzs&#10;36+soqsA1RPYxkFTKLpC74OOvb6Kno6d+OFr+n0uGO34BgIAgFBUgjrtxkqzBId2BEcMqr1ef/AC&#10;z1s0bLOFjpIcHDKAblGRSH1kXtL6snEElryvpYNDDo1/rE9VCDXTGBQAAJDQjvBcw5nT7Y/CyTm1&#10;PLOnzU3+s0R/mgtLAovYCXbM50vdocPkP3NhS9J28Wa4rWUxywKakJn8Z4nlHuygJ//Zoe5E2y3j&#10;QSft1QAA/5pNKDXinPb00hZo3OQ/ACCKEhrKmkaxIBRYow+q0JP/zMdi/nsmk/8cKFv2kUDVejLZ&#10;xHxKKqErBpPffmKlRjzDLykcNVG1YHOw1lDxDrvYl/paBCv6A6RRDmUrPxFSY8fOk//sUEsSQkL2&#10;rkY07K5DzmkHtcUQXe+w0onZUnTHk1o68uoyQ14uUH7Xbct9l+iGijTifvqkF6LIhrw2SaCyCqjJ&#10;i2YClVWaTox9qM/lKpquX20aYe/9tXRuHeogUXR+f4TdOtM6MS3FM9gZjY0msGYjrRObiH/WGud2&#10;pbhvN1UnNoJA5Sbk+G0ufeolTSc2EYRQ6bw002Gd72luaQdqkdh089P4Jt6ipSMvJ21x7XBTY/+R&#10;eVY2X02j5vJztbT3dOtpLaUP6+o4NPQwQ15bJbDwHf/SD8wWiIU3Psg8svUP6h8Ddx/W0kKlNGUy&#10;zYza54pAZZVvgmmGpbfAv3J9WZaGWXRztXGIB/XzL18XqKxqhEm8M4FlH5UtfNt8U8Dl9q/4pPQR&#10;3edmI/DPe03rLKZxn3RuoLJK9T6bK8RddgtUVrmPs+hT8k26rSV1Yqs1ojkcDqfN0gpqMW13A4fT&#10;7kClgeaac8mhEPc/sPTBxaw01+S4Ss/hcDjtnVaoLeJwLSvicNo7CDm4ZuDkDEEUfJRNZfPQCmqR&#10;w+Fw2jK8Ec3hcDgGuFrkcDgcA1wtcjgcjgGuFjkcDscAV4scDodjgKtFDofDMcDVIofD4RjgapHD&#10;4XAM5IU5t90s7ILzr/KeM5YJey//8HVtyoFzVn476KOgzl38sysN2Sn0YpIrsPITJpcugPy7+hdY&#10;eN6Xf9pWS7sr9/r8C99GJhdPaR0aWhawu1Y0amHaRyGN68hTiiZPc4iaQOpqQ+cfR0v8yz5Eniwi&#10;oxOMqy85nVBehAuvu5+O72yJUhOsoV2oCqJ/2YcoFWqchrkIhTc+6DncwlNh7JO36u+/npbYXUbv&#10;eVf4ho6jJSry7z/XXl5BS8x7ELt0K33UwhGOVsC8CQCUPLFG2mtfbVVDK1O24A3BvwudRRQldMEJ&#10;UK8H8yiaMtM9yBCrPU/I69pi5IXH1KDjbEb2xNcbHEGS33+mV62RE7ghzAodSXy5MVhRbtCJABBt&#10;CA0bmJN/kRMSH74RGjkoWFFOR/5TIVgJVpQzOhEAQiOPzPz8gxXloSEDaJ0IAPUP3RSsKI++aqE+&#10;AED589dgRblBJwIAVkLDD8/kuPUzDLpPg9GJDkQX6wHNaRidmENqJw9mRY4Ehx0WGnoorRMBIDxz&#10;SrCiXKZ84+cJea0WNTJ5N5wJ33ctI1F2po+IUE3FPEpL+OGb6xwDLTX9X+SWmglnKsbqZGiIk9Ps&#10;TM7fuUzDvBm1t17CCGPvvVYz8WxGSBOsKDfHQsk5Ld8sC1GRF50JVpSDbOsLufaqYbg+u+93eyfv&#10;1KIWS6T0iaSDdZXQJUn3900EpWID1VysRxFxoO7BG1mRFSQWi79PNahFUf0X/uf+Rxdz1hpZUXj5&#10;7eYALEwYFg1DLuVpldZH9LmJPQ/Ry1OdGOE592hpM8y/K7zuPnUPaNc9NKG8ZRMO12irhJD6R3QX&#10;xYAEdZMyYzSV4JAB9KqZ2vvZz17k1RWMxJmQSTXHPspBRBcHyN+/Z+K9IvHdFnpVuy9FdDy4MVl8&#10;vzsAeacWNcS99qPfcLKj8ZHqaH/gRVNmGPLSkfjwv5nUI0Ijj9DS/mUfBlZtUNOoNBCorEIlZXrR&#10;1iawZqPUVw9LRMyBYT0Fpfct0NYCq/WAX/FUMBAzMh06VZQClVWeo5Lxb/1zX6V3Uj1WDwNPRwgp&#10;e/YNLbiYUOIPVFYJXXtquWbFBwDeUZepCfkTNlqGFkOq9Ck9grmZgguvSab++o3Jqp+ZDGxfNO0p&#10;JitXBDMIkFJ3e/I/Mn3Q7oHHF94wU1vNK/JXLar4Jt3OirInsuBBNYFKA65+gzQ5MfbUsKR0Wdrg&#10;PrihXku7jjzFPDrhf14PzBZMG92p+Smh3nP8F9vDKFHKSKV07qslDy5WFyZLo/ZqvUc1sGq9IQ8A&#10;BEEPAm4F2mMvocwwwgAAZVTgBLPiU7UnKzKB/2H/IA2pSx+mRnAMktNE6uenCxgd0Z8uBs8RJ6a9&#10;Lx2SfFeLwi5NDXdJU3hjUj+qhMY4haIOPKe3oWJ0A9lEPdXQLr7eOtClf+X65LJsHZvXqhBT9Dh5&#10;62Ymqpe46x7S/geqCy23pjTASgDUIODaRVAr4JElunb2P/mioXSKwhsMt4wBUw63a2+foKXr7r9O&#10;S2NTNZBGoSIRVVMDLA3Ln9bSOINu6GwpmjZHTcT+k0ajoX/to6WDVPxYlSzuSwci39VieGZGXXsO&#10;NKx8Rku7DzwEAKCwmC5gC0JSKthW/cM3s7kUic0WYYYYkCRpC5sHEBzc37ywhYzE178TWTbHvLDl&#10;rKi96wotLe6+p5qQ+un9AKGhhwUryoNDBiS+/kwTZkjJ3fNYUQr9IiAEAJGXKY1gDgIFAACew/U6&#10;pvzzd4Y8ABz8x31KckhX/iLZcQEAiU/eVhPeoePoQI9m8F+/F1yaDPiFKfuE6LKkWnQNOglnEMQt&#10;W9x99bhpzj3O/ifX6ivBv4MV5cGK8ujLSzLpl+yo5LVajKya79CCyJDoEjbgp5+qBkbfedWQZ6SE&#10;Cs0aHH20IS+3EGKxOJLY8F5k+VzzwpYzIv/wdXDMsXKVrseR26MmSm6fDUzzH+O6my9S38P45kwr&#10;udJe+7EiO6INrMQMpS7lrzYbsgBwcEfRxFv11VjEkA3gO+8K7Ngrjf/6veA0PfojXf1UKZ7yAK7e&#10;yQhzQtmSD7S08vcfhjwjxXfrn3aVhgUPBgf3D1aU105Pho3OK/JOLaovobpEFs/W5H5zd1WWiL2S&#10;o5l0fa3hMf2lsqRoWkozRupJlH3r2gvaJa29bjRt+1a20NBhF1j2oX+5dc03fOflaSuwzQ0hJjOd&#10;hGG8qG7aRABooB4bACDOX1bjiFPtbZcCQPwDQ58JiUXp1VwhFPi0dM0Ei0CjGq5e5YE1m6DQootT&#10;/vRj58pmhyTv1KIlJffOR6JF2zMttXfoo3ild1M1KVeyipQWd189jHJo1JGGvNxhNrKxtLOh8Y68&#10;rOSxFeaFLWdPoLLKPJiA3F7tBKQBRrMPQmqusg6rTZNFT5xVfwILVWuWzPGgCQCA1DfZ/Fe+/hwA&#10;oqvmq6vOgzwpCAB4zkrOm8LbfwCA8EPJPhOhcxdD2VxD3+WaqRbTbHQQCix6R70vhZPvAOMkpXzT&#10;jPmuFqV+gwKVVdKB/diMzJA/1+uYdD2UrmVEUm+RHfSzm9j6qSEPAACknn1ZUfMjdtpN2ucA88KW&#10;AwAAz8kV6qKLMvjMlNzyaKCyKrBmkyZRfmF798zU3HQhK7LBe8YoVmQiTt1B1wG9DHkpSqYZqoca&#10;xZRlnzOF46znw5TZzBClwU2rS/omJFWwYvVoWeI54ZzAso8ClVVCql8YABSTRUEHJu/UIlNjKrnd&#10;elZWDqGb6na4UwqlzuqTTg9wN1CjqzQGpdziFE66TV10W27jWHPD0qdsh3oQKrz5YVZoD7EZoAg/&#10;MY25Ar4LrtZya244Xy9KEZ42kRU5QhSFFWVJtjM+yZ/bWREAkROsyAbvqcO0dM3NFxnyAOjhOLOF&#10;adkc3SQzsfFdQ16HJu/UYg6pnX65viKI7EKR1mC7aNJtrIhCLOukpaMr5zHWLQAQmnCWlk7bOm5W&#10;NHtpZuqIq/+R2lAPMY2EJN57nZGYKb5HHxYIjjrKkAdAMI6/9RIjpIdTlG1fmrtua6kpm0KXboY8&#10;I5phcyhlFuod4TQR00xpqmKozfjUvoXWiPojROJshTE0TDeYT4v2SCiW4/6p+1I7ZaxFVgpx7/0N&#10;WR0arhYbj/ypPngaWL2BWfyL39dy6+6kFKgN/qUfsiKKkoeXaunQ0MNq75oMBAOA8vdvwYpy8reT&#10;6VwLIx5wUDKFMU4NR7i699EKhEYdFf9cdx3UsOSp+IdvaKt2uA6iasHRhmBFeSI1cByec2+IUsFl&#10;lNshP+WjKDTqyJrrz1Ore8qOv4KDB8iUg48yKy81Gp4jWEcyvpF6t3ImiKZuROdvYWCl3roPjRgU&#10;nn2nmk5891UjGgTCnhbedJKkKvjKL9/RfeW4OkhX7V19dIufDg9Xi07QLVOmlUq3YsQeFn1/iAry&#10;LX/6sSHPCuQtAK8+dMgg7dcD7dZZW5WrPgwOHhCsKK+h6om5rSrWz77T/MczaaSXzlykpaspqyPX&#10;UbqpcPiOidreoit1O8QSx7425t/V3TJe3UP8/1ZpQrFXueDfVVtFkqtglN5MVr7fGhp6aLCivOaS&#10;09Tviop/Rfob1NIgBAVF2lr8f2vVP1s3ZQxdKsM7XjZrDStKEVit22PKn6/X7kv1RZTDIcoUV/nt&#10;pwyfhPYLV4uNpHqS3gIqvf9ZQ56GsSmdlsBS3dDMjP/p/+gTbK3I8A1pAdzHnq6lldQkkOLr7tUr&#10;klYUXnefZKpSMTj/R+/ICaUmE7yC4ZcU32dzgwDUfVp6XWSgd0K36DOn9Cm9me+7OP08gsCS98Qe&#10;ei3bjPPVYCidZ2NCi5Cfqpla4PUFFukdiw0pQ/QODFeLjYQ4zoRVob/D1RPPMeTZUDzjBVZEUXDO&#10;2EBlledc4+hBUUnZ4vezekOam6Kr79bSNZfp9dnSmYsClVWuQUa/hwCes86jXT84E6isKlvyATK6&#10;UPWcOSpQWeUboc/Po3H17BuorCpghoPdntLZlZlfNxdlD2Bo0WeMuMdeWtp7htFppg2l9z8XqKxy&#10;HWqcReorKpv/f5mfuYq4yx6Qcu/EgCQpUFlVSN01FXG/7v7VG5mvtfxlsvu4aLr16F8HIC+8c3M4&#10;nFyhtZ2z1cvtiI6vFjtwDwiH02IU3/2Mq1e5WS0GK8o7nn7kjWgOh5M1LqvgNh2Gjl9b5HA4OUSt&#10;LXa8GiINV4scDodjgDeiORwOxwBXixwOh2OAq0UOh8MxwPsWOazJBYeT5/DaYr4THJ70g9sW5wVz&#10;OK0BV4t5TyIOAK5jTstkXjCHkw/wRnReE541XfnhawAopRyXcTh5DleLHA6HY4CrRTDPm7YbebCe&#10;Xu0p8Jw6tNDR5ZeGYQ+FxbS/Jo3o/61qmHMvKwUAl9tzyuDCi2+gZdanZEXJjBek7r1JIh5KdSba&#10;4T17jO8i3W01AETWPBtZ+AQtEQ86pPSeBbQkLdle5ILhlxaMsnD1ah4govdsudu0BRhwdaj64lOA&#10;ik+ASvz+5/U4t3YEzzsG6JgELldgyQcguegyZjK8MhrsUUTJv/BtZOMdJ775w/Cdk2kJ2rWzf+5/&#10;aAlNaNI55A9DmITCG2aavfB2bHjfIpBEnBVlRSwSe3FhsKI8WGGKUmKk9k49qDwA0IFDMyIRj72y&#10;LFhR3vDCY2xWs0FkOVhRzuhEAFC++jRYUZ5FED4T5hACjYYOZhsckgwqoEtonbhaj6lgR7CivPqi&#10;E2mdCACkNhSsKA9dovuRZAiOOCJYUW7QVgCQSASHDXT+dEX+s4QV2RM872iLoyhyaPTRlkcJVpQz&#10;OlH1iResKI9veI+RR/+3NlhRzuhEAKh/YEqwojyv6k9cLUJoPOvmL/z47YwkM4jlo6khbzaFSDZF&#10;ZcmEaOXz9c8/ykqbh9AwJ1f11RefSof7cKD+6fsYSWjcKYyk0SBR0t0vYiW+WR9Sl3/4WksLu+8J&#10;QpoH3vkOkh1/Bq2CqAQrypl40AwOu43M1+OXqSS+tg7RV33tKGhwikkdHJEM3JpctT8oAITvvZr+&#10;MiW2bWlIxUWwJGSOTdZx4Y1o/enxnntBdO3zatqyIaOVLFv6AXJ7AADi8fjmdfUPGPybWm5r2XpF&#10;gd3889noTnQjmt5VtPK5hhce11YtjxJ9dXnDvBlq2rIAfRqWBWhC408lwWR90HfZLd5/D1HTiR++&#10;qbsuFWsUCXRYKzu0S1dw/lWRVG3X8gT0khk3ohl5Vu1rGkaPlC1+X/AVAoD8/dba68/T5O7TRhRd&#10;qvvWDp53LDToFf+Sh5dK+/UAAFxfVz3G4D7W8gS0g6JOu5FU7du5JAAE1mzSAnhZ/sfw43fE307G&#10;7XMNPF6L3Yqrg3Q0AssLVfb8W0JJmZquuWGssm2LmvZNmOo9dahWrAOT5uPZ4ZG3/6ClfRdcpaWJ&#10;7FSPQ4KYXLwFniNOCFRWid0P1nIjlRYetkOXnqmlfRNvUROa0skEb8WFxXfq/uLjX6RXRk2EPj1N&#10;JwKAq2sP1zGnpQrpEVHsoD+9BRUXaOmEZSC6xkLHFAsOH8hcc//yNFaZiW+/0NJolz0ClVWqTgQA&#10;af8DaT0Vf80YDIvSiYHKKlUnAoBQWGyp3WgiS+do6eI7njTkGUlQ1V7/qvV0UEP6KPWLkt0dmk5k&#10;4lkLZYHiO/WDmvGcM1bTiQBQ+sBCLd0w934t3bHJd7VYe6X11696whmsyJHSGclqJgBEXrBq4Vbv&#10;UH+lQ47wnqKrGOX3X/Qy6XAdrHecJd59xZDXshRfc48Wa5vNM1FrFfwaAOqswhY3GuQrhKKS5Eoi&#10;AYRogSWk3gOQO41VZt2Nur72W4U9KX1yrZaOb0r68a+7R/+U+pfrkSB14ZpNWjryKhtcMLJibjJV&#10;UCjt3VWTx95hh0RIdVBfSbBBorV7UTiG7Uk04zr4MId7R0xhrPW46hk0CzoG+a4WNdzHngEA2qAh&#10;Cf7DFEhL0a16C9eBkjtm06s1l59Lr2YOwemraTmkelJGsWgs0cMTu9wA4Bp0MlMgVwQW6gFO6WCe&#10;JXeltE8muDysBAAAxH/to6XDd1+pJhIb9Spqsl/FCEJIUysFp9vGb2GGuesfY3u33eWDtHRo1JHg&#10;2JoBAPB4tWTo/OMNWY7E/1sZfdMUcTvPyGu1qIR03Vd09V0AYLCYybLX1dWX7TrUCKYipmsIVHTT&#10;zEmkenkAwH2M7ahohpgjnTJRLgPUCC/+Y3uywKgjcV21Js+KwAtvA0DxlGTvJwAkvtQrUzmhjNKM&#10;KpZ1Igf8z7zGipqHmtsu0dLqFCPXQMrltfnxoxrOwWGHqbcj8uoKy+GBwDJ9fI/U1STv3eD+OJRs&#10;tTBI/fThmoZZ09TydQ9MIY5DSR2VvFaLNePYMWj6Gxu8IDtbLSRJWhrv+NOQZ2qYlD6hx+1V/k4f&#10;RBAA4hveq7thrLbqPsRiSDTHiFLRdFM/VDRSff4JwYry0CWp7kVHQlTkP/AW0FkAUEephpwgFJUI&#10;e1Gh4ov1brIMQVTPGoOdbSAA0J3LGaKYPgnFN+mj0vUL2BHqANUe14jMuz80uH+wojzx3VdMVtn8&#10;/2MkQEj1uFOCFeXBEXrdU6Xk9tnC/my42sS6N0MjjghWlDcsdur37HjktVqk0L/DOo2tEwHVGAcA&#10;HK7V0iWPJQO9011dNRP0kQEGuhIXvvdqTe6mBkCaFXefwwKVVZ6z9HFYDbLjL2cTEBWSihNtgKr4&#10;5Bz860/6SlNuognLelmSJli/ekdPYkUAsf9YTMcMVFaVvfAWKwUAgLopY0LGoLtCYNdAZZXv0ptp&#10;YZJ41Hzvyh5cFKisYiLNqkRXPWMu34HJX7UYW6+3tgKV+ne46PZZWlo2mbY6gCkrMKGsk5aupmyA&#10;pX30bvVGIx16TNFlybHspqB3pRsXthxA4bjr9NzCYjrL+W2hO0CLrtVNF+mKT/ipe7R00zGfj1ni&#10;jJ3ZIABAtIGVpFB+/IYVOVI7/XIt7Rt2sZ7h1tsrlgjFZdq9KLz2PvqLTv7cTltWqHhPG6aVR527&#10;0FmWV8a/4A21cNmzbzLzc4LjmqtTuK2Rv2qx/j59fpuhUkbNRanNZjwkPGsaK1Kh3iXLLjwAiLxo&#10;YdNjxn3C2YHKqpKpViPdLUVg0buByipUGmAzrKAHasIP32z59+NvrNbSNDhcw4rSUb9Y/6SVPKoP&#10;+5qNyR2ouyWDdr0oshJ7EpvXqYv87ZeaUP5UH7Y2XJZ4VJPX3KQPjlviOfrfgcpN/pWfaBI7ywoV&#10;/+zKQGWV2PMQTUJkdlBbQyjzB1Z+YvhMhnbSBTow+asWM8Kh0WRC/vC/rAhA/vVHVmRF5DlrTcfU&#10;44om22jeZkDRxlgs6xTP/U9LO4zAWLegMyNmMmcBgPqFTsP9sVX6NG2pSzdd/vpKwIbJfE7YlIyk&#10;TP3pzhC6/WvZR0wS8bo7L1cXQpJ7znC+qfKNbkqp3Qtzly4yzbkmiuJw70rv069SYvM6Vi+b8JyZ&#10;Mt3PG/JULUZeW6GvFJagsl3ohR54Sfz4rV7SHsMALjXxtnay3gnIHAWVWXTitB3Ef+2tpc1zDRvW&#10;6tVbwWZYQ6FN7dwe9r8XpmwMAepm6pNGQNRHrlijekJia54zSCgMt6CyihmDNs+VZjBYg5u0A5YT&#10;kef1qejSnsnWKN3+rZlwprnzkZ7a5OrRNymk+lWcnwrzDsmOvxiJGURVZkNXDDbkAch//qqlpZ59&#10;AaDoWt01ifmIlr2cHZs8nfxnfoUYLAtowoJRE9VPtPLnr7H/6mPKAACiRNu1WO5HQ/75u9qrh6tp&#10;zzljVTc8dpP/MiGryX/FRgtKDaHTbuLe+7PaoSzgn/uqakdSO/1yug1oeaC0/922AMbBIQM0OXh9&#10;JffMQ15fw8JZiY914z7XoccWT31EW625brTqOBIACqc+4jk0Oeuudtok+bPk/BbxgF6lM/U5G2aC&#10;w4+AhG6P4j76395zLyCR+rrbJwDVSVry6AqpywHaavS15Q1zdZMj8PqKb5+FCnwNi56QN32oiV3H&#10;n1V85XQ1bf3HU5BEIjQ8aWYgdN6nbPZatdlBf2KLp89x9TkMAORfvqu9KvkIAUDBhdcUnDOWvXeS&#10;y//8m8hXBAD18x+MUc4pzM82AHhHTPCNnKCOFlZfcKJefTY+2x2YvFeLkitAdc1oWD645kqEGfop&#10;xzv/rr74VDXtu/Rm72nD9HIpzAdqMbVoh+fkisJJtwEAicdCRu8DZorvf87Vow8rBbD8awyhi0/V&#10;ZgH7V3ysuQevmTpO2Wo/7gHA7JDIsu7SwuUJrDDMNjGcxuqNzt4i0t5i97FnqCauNNWTzsV/OM5W&#10;cnsC1BwY7Shi1wNLH1qsF0theemCww9PO96tXxaCg4Opr4sVBaMvLxg2Xk3Xz5+ZtlZoeRM7JE6P&#10;SEclsnK+li62qT74qKHeCDMH1obCKTOY50bTieqAIJ2lI1Cd923sE4XcnrKVTlOJS2evtdOJ9H+R&#10;DrOeZVE2R5+3GzpftxItvXdBwQQrsxIVt4e5zrSbH0YnAkDZ6g1a2lAPtSJQWaVOxbGkdO6rZp0I&#10;AGVPrvVNTtYEzbiOOc2gE0ceqaUtdSIACF0P1NKagVdgxcfOOt1wWZDgd/Si5pt4q6YTAaBw/BTv&#10;efrguBl6FmOHJx9ri7RtBDMVj8ZcjJYkKfB5jz3TPdDgKEXDvAczyu+/1Kfqd+I+XQsvui6+8f3o&#10;K8tUid1WdsTXvxtNdZtabkvkRN09uv2jJe7yQV6joSKur6ubOl755Tt1Vditc9G190k9nAyYa++5&#10;GlKjnJZnouJ8iWKfvNMw977kRExvgef4swsp1zUqdfdfR2LJ0duiq+8SrIbI6+c/qKTGvsS9uxaO&#10;u44tYaJh2ZzoS4shUg8Awh57F985R9z1X2whE4mvNocfnkp2/gUAqLi0YMxk7yls157zX9ZwKFb/&#10;wuOxN1Yn/XVKLumQw0tusXXBSRS59qaLlO+S86NQYFffRdd6jjJNZEgRW/dmw/yZWi1e3P+g0gcX&#10;sYU6OvmoFjkcDseBfFSLafuPOByOHfnQw+jUVcHhcDh5SD7WFjkcDscBXlvkcDgcA1wtcjgcjgGu&#10;FjkcDscAV4scDodjgKtFDofDMcDVIofD4RjgapHD4XAMcLXI4XA4Brha5HA4HANcLXI4HI4BrhY5&#10;HA7HAFeLHA6HY4CrRQ6HwzHA1SKHw+EY4GqRw+FwDHC1yOFwOAa4WuRwOBwDXC1yOByOAa4WORwO&#10;xwBXixwOh2OAq0UOh8MxwNUih8PhGOBqkcPhcAz8P1AmyIyqm/4lAAAAAElFTkSuQmCCUEsDBAoA&#10;AAAAAAAAIQBu/lRy0FcAANBXAAAUAAAAZHJzL21lZGlhL2ltYWdlMy5wbmeJUE5HDQoaCgAAAA1J&#10;SERSAAABsAAAAUQIAgAAAMkv/HIAAAABc1JHQgCuzhzpAAAABGdBTUEAALGPC/xhBQAAAAlwSFlz&#10;AAAh1QAAIdUBBJy0nQAAV2VJREFUeF7t3Xeg1ET+APDvTLYXQJoKYu8CT4qI/WzHqSiPImI/FSv2&#10;/lPxxN7PhgU8ESwgUp6e9fTsjSLyFNvZsWBDhO27yXx/f2Q3m0ySba/wyvdze5j9Tja7L7v73clk&#10;MsMQEQghhABwOUAIIZ0VJURCCMmjhEgIIXmUEAkhJI8SIiGE5FFCJISQPEqIhBCSRwmREELyKCES&#10;QkgeoytVCOkwhBAAwBgDAETUF4wIKYsSIiEdhBACEec9OX/J4iXZbPbbb78P+P2pTPrJebP9fj/l&#10;xEpQQiSkI0DEsaMO/+TjT/T6oPl7jYj3Tb933/3+QjmxLEqIhLR7iLhubWzY4F05dz4r0L1nz7ff&#10;e12OEhvn3UcIaUcQcdguu7llQwDI5jJU9amE6x4khLQLiJjNZplwzXeIeMstN8pR4oQSIiHtmxBi&#10;1qzH5KjVXvvsJYeIE2pDdCBQW5MS/1uTBaBGaNLWZbO5Uw8Yzphr5UbT1BlvLOHco98ViLv3DdEJ&#10;FkeUEB2J175P7vvySqAPDWnzPELb+prxoLh+VoNb7PDB0dcYdzmgevwOlBAduf6qEELaA61LZq1Q&#10;hBwG0FsPAeCjo662BM13iBUlRELaMY7+7redwoRzdU8AaEKoqJmDlBBLoIRISDsmlJwHgLl0uOHI&#10;Q4P3AabIBcSF834khLQLO916nBwyUUD8uscYagqvHCXEatAJKNKGIIDG1KQcNskx9nO3TeUocUcJ&#10;sToKoxvd2sYNmAeVTML1RxoRgXOkNsNqULcbRy7dblBox+/AOB2AkPUPEb7/9psRB4x07UAj8PH3&#10;Fg1+bqWt3oOCut24oBpiVRgDYMDoRrc2cIMjjjimRF7rt+WmisdL3/Gq0M4ipF0SQqxbs06Omjz3&#10;wjPAqJtNdSghEtL+6C1d+vjYjnbZdZcSlUfihhIiIe3S1VddW+IEwIMzpnFOrd1Vo4RISPuDiE88&#10;/oTjAIiIKBA9Hg/VEGvgsEMJIW0couvBMgCcfNpEyoa1oYRISDuDiF998Y0cBTDaFs8972xKiLXp&#10;vAnxjTfeYIxtuummmqatXbu2a9eujgcgpDWhQEREof/HtYGMHHXk0W57Z6O+GynuQ4GR0jppCkgk&#10;EnvttRcirly5ctWqVSNHjly7dq0Qol+/fvKqxASFUNW0llijrV2d++X77Lrfc1pOXql6qpZVU7HY&#10;YQPjowauG7VzrH5Qor4uefxemppreloUiGLF4uQlf1931qjE5cenH7opG/tDXqldEUIkYgnuUgd8&#10;8F/TOu33uuk66Y4Lh8NffPGFvrzJJpu8+eab+vKQIUMs6xErDUVi7LDk0fskj98vferI9LH7qdOu&#10;VYXaxOvDPIpPCYQFY6BwzoFxQMbEuljmrivkVavHAGI3XKh9/gH7/lvx8fLc049njt5TS6wRwjIo&#10;VjuSTmdc9zdCly5d6Hi5Zp00IQLAtttum81mjbtz5szJZrMNDQ2WlYgVY4x162YMcsEYy/3nafz2&#10;c3Sf4ahijAV8Uij36jNi9Q+a1sSNs+B9DZYMwjyxI/+C7fa61ccefdzxFwgRVZHr2aunXEAq1nkT&#10;IiLOnj07k8nodydMmODz+X777Td5PWLCGA+eMdnysRFa4vwJzZFZMHDosXKM8+SxhwjWxKNy9IQi&#10;lj7MjHEE7cUyEzO1TUKIu+64S44C6L9P9027j6qHTdF5E+KaNWuOP/54n8/n9XqN4JgxYywrESsG&#10;QvQfZq6eMMY8olnGH2VwwGFSYuWMA88q0KTtMwbAPdw6prTgiD9+he3wqFlVVTWrOmY9IcR+++8r&#10;R0k1Om9CjEaj+YO+XO6hhx5auXIlAHg8+ZnJiCMEzoNhxkwJUSDbsHmO0ZRemzDbNIece5tc+2Sc&#10;cxEOmUMcefLpucIprbRxv/76q2M2BACuKIwxt1JSic6bEBOJxF//+ld9+cQTT9x0002POeaYHj16&#10;yOs1N8cOJY7BqugPL7Edt3hVGOrfNiYEotCE0Nhuewfue17h1kocYonLbF0wYAqCpgGi0K+2QBAo&#10;evZG3gyv3H/UyQI1fbsaIIKI3DBTMX3+K9k/ep8gQJRuAlG4PBwRhf0h+Teq2l0EADB29Dg5VNjc&#10;K2+8TNmwidpru3ILcxsPEcXx27vNX1EaFnIEIqqqmkqlpfJoNKp/mjnn1X6sjTyoL8RicXkNgEDA&#10;7/P59EpxE3tcapoQHDgCQwEcOSu2OQCAECqqOVC4ovjN8bIQUP3hq8x9V4iPVoAvxLfu55/8kCcQ&#10;1Rh4TC9YCFHD61dR45oQ//sAem3Eor3Q52MA5jwuhAAQxuTFdoioCS2WAfsVwoJpXXxexelVIeLa&#10;dIaBvFkB2M3vqWFszZ22Gyg0+Uhff/c/+WKFtGc+WpMe+NTXtunFaTxEV503Ifp8vmuuueaSSy7R&#10;vwxXXXXVtddeW6jXNFtCzGeodbFhQ4dz4IjIGNP/lVYzFoTA/7vikuP+frSieMt+avU8u+z95RPG&#10;HeHz+YUQ+kPsD0RExgAFMs6Rw5L33wuHwzVkFjeIInPDWelFr3EhAHwI6J/3XsBvOVCtBApEIZCj&#10;wj3GjsqKnBe5ioKn1iWP3Ds4f4mn+i0XdkJxzwghAAGYhul0fNzQyMJG5vWUyIlpVQs+9hmgvNM2&#10;CyhfH7GNY8dABAjO/Cxj+5YxQO3vO9ibCEoTQuy4TX/HN3dA3YC58+dIRZQQq9VJE+KyZcsGDx4s&#10;RwE23HDDX375pRkToqZpQwfvmk6k5IKS9DT69PNPbb31ViUqjIgik83V7bBzbXktHA0vWvpuie1X&#10;TtVU9eeV2dPrGS+meyZEYMH7qHAvc00xZaFQhYDseeOyK7/WXyVjDDUl/OjzGO1lrjlWSxUaqmri&#10;iF0ZCkDgjGmChRcu8nK/nEAK0poWfPRzQLl4s4Dy9YRtuMvDAg9/mu/KYIH49+2rarNCxLVr1w4f&#10;srv9/ULEV998ZeM+G0lxSojVquL96EgGDx587LFyJ49MJvP8889LwabQNG3A9nWpeLKGXx3GWP3B&#10;o39Y+YOclAuEEIg4aKfBnNXyJiJifF18p+0G1NaSZUBETc2xl+ZlJh2qv1Tjm6Zxnp0+RZG/jVVA&#10;yOUQE+eNy638mjNWrE9xNXnMgYC56lsq83IixxCT44ZzgQyYXrlTGKbHDxdCldduM+6b+oAc0iH0&#10;3rCXHCTVq+W71DE88sgjADBjxozLL7985syZAOD3+x2rjTXQM+Ddd9+jf2NL/xrb02X+XCGDEfv/&#10;DTXNvoJu4A6DELG2hJOvxAGbM+cJt+2XhnpSFlripBGJ+69jqEh/JQfIPf801NBnG0G/Kkb99Zf0&#10;2GH4/Rf5HcgKL5sxYJCeOMKpe3JJmG+UwA/eTowezCBjyrIADJScKlav0rQa82yLEkLMfGim42eJ&#10;cQamU/+kZp03IepOOOGE66677vjjj5cLmkZvKLz/nmklu0Fg+eHdGfvkk8/kIICeRlXVuT+afsRt&#10;Ps3imPL0x179j+scS8tCoYlcJj5mMPtzNaDzn8nBgz9/J0fLYiCEmnn0zvTEvwFq3HZGAgCQgfjj&#10;Dy3rcPqoBGSYQy03dXJqylkAwLjldBAAqIwlTjrY8TqQ9a5EdVjVVE6z0TeHzpsQ77nnHgD4+uuv&#10;hw8fbgR33313y0q1yucgp0SDiPVjR634/MNPvvj40y8/+eSLFZ9++fGb777uVlW88Yab7HFEXLRo&#10;kRTUqar69HNPrfj8Q33Ln3758SdfrPjos+Vbbr2lfTsAoNfgnItcIGIW1fQbT6WOGK5X1hyzIQAI&#10;LtAblKMlaYia0NaMG5x78iHgituWGWMMQclUcXiriRxqWmL80Ox//805dzzDyxhjCjN3tGw7FEVx&#10;y4n7HbBfVe8gcdN5E+KkSZMAYMstt3zvvfc23HBD/fMUDFb37S3BfipZxzm/9vprjFMZehWyZ6+e&#10;L732H3lVAAD4dMWnjudMnnn6WTkEAAB/P+m4bbbd2uPx6I/SO9l4vb6nn23Id+6zcjzr7UYIVIWm&#10;IqbqB6v/nCIXOxDqs49UckEIIqLQhKYmLzgiPrrOq4HjX23BQIv/Yf+LHAmRzb39n1j9ECXnnFMM&#10;CLzak7+t47ffflMUh2ogIt499Y7yu4tUoPPuxMmTJxtZ4Jdfflm9ejVj7Mcff5TXq4nbkTIiRiIR&#10;eykibryxfIqwBMZYMpl0fIqTTz3FKQyMMa/PZ/+qG0fWUtwOUQAg/PJjYvRAhm7nVC0YMrbNDmU3&#10;rVeotd9+iI8ZJL7+TN998kpOcvdcVabZAVFDoaGWPP+o7M3/x5TyqZ+BSzVsfftzzVrHtwkRPB75&#10;2J/UpvMmxGuvtczR07NnT0T87DPnBrtmhODwnTRqi1K8BOaSxTjntm4WhbjTQWKFXcERUUNM337B&#10;utNHcuCM2/qeANgTKwPgu47g0nUsVoiooRY/5W/xU0Yypo/+VdHHEgG8F9zi+McaBCLmson6Ovz6&#10;K6ZYzqC4YYIxaIsp8fnnnLtAeDyldi+pSkWfPEJUoSaP2DXz1itecK6+IaLGmH++pWUTIae493PW&#10;K4a5X75N1w9lv65S3PsPISKz1dsYY0r33o4vRqepqvbvGcmxuzGmAJcfrmNCE6bWXkQUvXtC04aT&#10;aAmIuOi9RY4/gc+8+G/HOKmB60ewU9E07amnnpKjBCCf6VSRPmMUy+UccxsKREDvQeOi85Yqpi8m&#10;1zyBK6a69WPXUKiopu+5PH3qKOQITqshIqLKUHgPPCywcLm5SADyAYNccyGAponMdaenHrqTKc6p&#10;EBE1ZIHHFvENuhmvGpFHbp3teM3Jevf+0mX27I+I/fptQg2IzYX2I+h1jTfeeEO/UkUuaxWICAgM&#10;uKP1/fuP2elX4c8/yGEdAnIRnvmq/9TLOePJEw4wSrI8qwze2/W1I+KTD2Zf/nf+z7dBRBQMNRF4&#10;convjKtsmUD4Jz+ITpVKBBSaJpa8lFv2nmO3dkSBQkD/IV0WLGbhgLY2nh+zAkBBDbp0d3rQeoaI&#10;HsUys6ix0ygbNiPalQAAXbp0+eOPP7799tsHH3xQLmsVjDHu4R9/sfyjz+Tbog/ehfXXpKWPaJD8&#10;zwJ73UQnGA/PXsSiG3CmAGOQLnYM5H6/onhcZ0tfvSr9+H2ccfspJoPnsHHhp1Ywxatwj3h9vqUs&#10;GOIe5rhxFKipaub6C5171gCoivDfPCNyzYOMe1AgEyorJBe2//4MnBth1y97Z1K9e4CKWiVNwKRC&#10;lBABAOLx+IwZMzbffPNDDz1ULmstDBhjCue2G+Ns/fW5RdRSYwcptuEM9A6DTGiRJ99j/oDxhfSO&#10;OMz49kYfd+4pCQBZNRM/6SCHaqEOBQoW+Ods/0mXeRRF72uC//vYKBegRaa/4NjNU5c9Yhg61ZsQ&#10;UGUYnfqMf/uhnCuMceAaK5zOEqB6z765bSaXTEYaHgkAYOO+G7/x1mtylDSBw4emE9p8883lEAEA&#10;AASGCPbrkVEgMAjOX8o9PsXUfdp3whUqqBoToIDbSW0hBLt/CmP5K4glqAkQEJi20LflTh7T6Wk2&#10;8VImNNAYAHiUgBLtzhWHJk2BAhMx1akvjgqCC4zcOMu78RZGUGE+7lFQgEAExe+BtljbQsTF7y2V&#10;aoiIePsdt1XVW4uURQkRAOCJJ5747rvvVqxY8eGHH8plnRgC4Lef2T8kDBFCga4L3ucevzl9MMa4&#10;4o3Ob4ycdEVw7vtubVuIIvGf5xyzDiKAxxNa+IF3w2LOyhdxb+C+Z7Se0SxogTmudU+GLHX+eHvl&#10;UQPgGg88sdiz7UBzHFH4z7zSe/AYEDwyd3GJsb/WI8bYP/95h5SpGWP9B/Y3R0jTOX9kO5uPPvpo&#10;5syZ/fv3HzjQ8m3p5BgA/vS91PMZEWH4nuHH3kJmaePXMcYZU/jBh7OSfQ8ZR+M8hpmvfkJ43hLG&#10;5XEiAEABxjfuF3nwlS7zlmOpidgF/vqjfQQgLrRIwxLu8zJrEecK2+dQ7ylXhBYuWW8ttRX49JPP&#10;pQgCehTXSxtJbeTPTec0ceLEK6+88uOPi61URKfG1kpnNpWDRgUvuVNRfI4HvACgcKYoSqmRClEw&#10;lPt1I2Jw2r99x13gdh5G4Qrnikfxej2eUhtnXMtZxwdChEAgsHC5ovgcj7I93OPhitfj9TqVVgKR&#10;gbDNE4CYP1Pe5CujhRBSP3xEDPgDjmfnSVO4f7A6tNWrV69Zs2ZdwYABA1avXr355pv37dtXXrVz&#10;UyIR83eOAQ8cdhIAQ02IWgdS5Lau3QxZcMEi3mMjrshTM1dNvxS5sH0Bgge9wcfe9tWa7CqxMqMq&#10;s/7HZn5mv/GZn6fl5F81TcvpJ+ONCCLuNHAnqh42u06aEHv06LHBBht0Kfjoo4969OgRDoeb61rm&#10;DoP13dR8iQgykTj9sMSYQYkzD8VMUtPUnNCEcB2x0ZHKmLAOsCVAS4wZpr7+rJrLZYSKQtOEwzgU&#10;FUFEXqxMMeRqKpeadHAuuU5TVVUIrYbxGdc3+7WPHHj/ATtJQdJ0nTQhSgYPHtytW7euXbuOGDFC&#10;LuvceM8+5uvYWH7cBY4/fp8cv3ti9KDMMXtpatZ+EqME+2eOMc6Bp+/8R3LckMy4YZl7r2JCExWM&#10;kWOHHFm4q3HNMmPAgeGqn1IT9kqOGZy64kSG2bY8JrYjqSaIiNfdet1ee+9lDpJmYf9wdkYzZ878&#10;888/165d++KLL8pl7U02k065AKy6xzELRzSWk6MAwBlwxjjHZCI1blh89MD4mQen/j1LFaoQGmKZ&#10;XMZAHoOV5XMtY0LLvvxUfOzg+NhBiUuPVtetFmpOny/B8gAXiNw7dE9h/lwzYExhHIADfPxBbOyu&#10;sTGDUg9MURNrVU3V3AckbztyOctbIISorz9sjz0cJlchTdRJJ5mSdO/e/dxzz00mk9ttt90JJ5zQ&#10;LJNMCSF22naAFETEaJfo4mXvNf2jfN7Z5z3/7Iv27ZR4Q+0r6+t/+uXHjkUAoAktecE48c3nHCoa&#10;YEoIgZx5tt7Bd/FNrOfGXu48E2nqmtNzS992e1JD/vIMzoAxHuniPecazzb9IdqVAXMbMwIBtbW/&#10;x4/br8RQETp9R2lCi0y6nA3cDXr3Ba6Yez7auU0yVQai/EHSoxVPMpXL5QbusLO+jIj9Bw54coE8&#10;wZ4jmmSqWpQQAQCGDRu2ePFiU6AdJ8RqlU6IiKiiSI4ewiA/wWnlmPAoV9/sH7g3MJUzy8i7QlWT&#10;4wcJlblcXFcKClS22Nx321zBPV6hcI+8BSG05Nlj8LuvQanondIhotJ/UODqhwSA4jJ1tVtC3Cyo&#10;fHn4No67BwHCMz/LyuFaEiIiAiAD5eMvPnR8eXaUEKtV0W7t8KzZkBQxxhTGI3PfAX2IrGp+PXM8&#10;o115YWzc0KxQ5J9drgTmLhdgXENcDQbad9+lxw3NjN1F/e5j+8luBjx493zk3qpeLmNMrFieGFeX&#10;GDtYFapWTTujXotVGHO6ydmoBoqi6HXl6TOmr/hsOeWylkMJEQDgmWeeGT16dDrtcLko4Ywp/lBw&#10;wVIlHNJnrZPXcOEBBblgGmSO3ktYx6fgnHHGwrPfFKAaR68VKnQ/UUBomfOOSv7zYqnJknGmME/o&#10;iTc0lM5ml8OAoaIIkRo3VIMyzaBmLP9/B82RD0HVVH2n7bHn7orXoT88aS6UEAEARo4cuc022wQC&#10;gR49eshl7Q0i5qfzs90Q0W2WorI8iuJ/7M3gwsWhy25FxhCYQCEqSGSMAU+lQMhnZrjCPaFoaN5H&#10;/kdf9/ToJYBjld13GGPAmXj9RaHlBMjbV/zhyPwPQlMbuMZQraZpiHMOTL3uwibOWN2MPIoHGby9&#10;6E25gDQ3SogAAL169Vq8ePGkSZM6QD/EN959dcX/PnS8efwe+zVtFWJM8TCPR/Erww7ssnBZdOEH&#10;kYXLojc9iF6PYCKfhd0wJr7/Ug4CMMZ8Xu4Ndw3+66UuC5eGGxoD518H/foB40zkM3gFHXqY+sxs&#10;hvI5FsaYx+NV+mwRenpZ5OllkYdf9AzdReEeUFFDzT6aliS19DWtzF/VeoQQnHF/wF9h0yGpGe1f&#10;0CeZeu2116ZOnRoIBOSy9oZzrrjQu7s0EWMMQL9uwiO2HRKesyj45DIeDIqSm84unCGHChhjAEw/&#10;k+HZe2TkzqfC898PNizzX3Gbb9SRpTZakJ11p+pyhKu/WmAA3TbyXzYtMG9J8Kn3A+df4xm0a+kt&#10;e/W5SEuv1FoURfn488ZmnBKSuKGECPrXZuHChVtvvbVc0C6VfE+bqfUJERkCR5E6ZWR69GCRSrld&#10;2qxjq36SQyb53t6MccYYV/Q5kz0775X9zzNlMxJjTKhqiTkAGQPOOGdMH0hV4R7fbiMyHy4tuZv0&#10;Roas3M1gPWGMca5Q9bAV0C4GAPjpp5/Gjx9/yimnyAXECSIKoaWnTIyPHoqrf2JK+TEERb/N5JCL&#10;rNC0Nb/9OXpIbNwuLB0vnWcLGLd0xXamaaqaTSTGDE4esbtHiNLJjjHGkLeRGiJpNeU/Rp1B3759&#10;c7ncxRdfLBcQG0QUQk0ev1du+WLGK6pzIqJ/5LFy1AoBBaKmaamxwxLH7+cBrCwVgn76VShOXf0K&#10;EFHTtOzcu1Pjd8MKL3pBFKUGGSMdEyVEAACPx/PZZ58de+yxFX1VWoZAsfbPtevWrpNua/9cV/Op&#10;4eaFKBDV7MeLEqOHYDzBKvzwCNCAsU22lOMmKiJqIrP8tfi4QQxzUM2UCQiqZ4MegM4P0QQK1DSB&#10;6fGDs3NmQEUzMwMAANMAAJo8chdpXyr7THd0qqpuv/32jzzyyPqadQ8AUOCug3fbdYh823fPfeVV&#10;W5c+qh8iCk2Lj98lc/kZwPL/qwRy9IQC6DL6lr5llkvGxvTP/eN8jvo1zfJqpWiKd/oL3GnWF0Rk&#10;DHJLXoiPqVOFPjlApZvG7hsxodgvSiEdm8PHqBN6/vnnu3TpMmLEiF9//VUua27GlEZ2jtexMc7X&#10;c2s6AmqYnntvaswQzKqMaW6v3wUGH33X63LpsVBF6qIjUuOGAyjMZS750rwjDuPca7+eEhGFlo0d&#10;u1vm2ksVxnmVVb3QA88qHoeBu0nHJn+MOqeDDjpo3bp1zTjUjVs3NwYsm83aB7bSV3Z8iF5Bk6Ot&#10;JSdyuXkPpMYMUGdPQ86k8fdLQ0ANRei2J+x5XhOa0NTkRUetGzdI/eIz5JxXc5hs7CtVMN/pU6Qf&#10;DCE0IbKxW8+PjxnK4yl7rixNICoHH85Yk4eqbQ5CCE3TCv9qbaTxpAOr7rPSgf3666+BQEBVq7iC&#10;tSyHRMYgk8lKA2QhIgBOOv0sy5oFwVCo9bvDIaImVE3LpkYPST96r3Cp3zlDAMQcAIS6RRcs92y1&#10;o5GwNJETQstqmcQRe8TGDFb/t8JjHQi6QogaInr/OrLrU8vM2VAVQhOquuSVtWOGsLdfqbZmnWOI&#10;GoQfeTUw8VLFU91jW4IQYt+9999xm/47btO//3YDd9ym/6QzzqGc2KLW/7u+3h166KFTpkzp3bt3&#10;Op32eKr55pdU6G9sodcc+2+389FH/v25Z5977pnnn3vmuX9Nn7HD1ju9/srrDqkBYey4MfbttCgE&#10;FEIk/r53sn5o4Q+pSL6tERC69+wyf2nksdf0KZX1MkBEVWQfmJIaPYSl4xyrS4X6BYn65r2nXRxe&#10;8D4/7Up9EEV980Ig/vlbYtTA9PXnC/2USAUKdXlEgOi5U0ILlvFI17Yw9x4izn1i3qofV+mjRAIA&#10;AHvlPy8/9OAMhx9a0kyqucazY3n22WdHjhy5bt26aDQqlzV5+C99rw4aODSTch4wQtrtbqlB07SP&#10;P//I43Q9v9vwX2++90bPns5XZPffsU7LqFJ2tQ//lRW51LhduVCrSsQICJoWnHiedsjRXu6VxivU&#10;NDU9+eTsJ4s5enltp25FDhRPYMYrPBJVPD7ptQkh1o0brGQRqkxliAighaY+jRtvrjAsnQpdh/8K&#10;KF9P2Matc3jg4U8zcgyg3PBfiNh/h4FCleuD3OtZ8UmlA97Q8F/Vcn0/OryPP/74tttumz59+u23&#10;337LLbdcc801Z5999n//+195vZrov+rLli9xG+pZX8EgFwPoX4lwl6jH26pTTQohcsfuK7Ss7VtU&#10;EoL3b/XhhmXeURMDnqCUDYUQmfPHax+/r6BSYzZECM1fHl34obdbT8Xjl15bTsNE/SAmRLXZUBee&#10;9abSZ0uvopTOhq1MCGHPhp36G9sqOu/uvfjii88vuOiiiyZPnnzXXXftv//+8npNwBV++123IrJq&#10;233yx56Iy5Yvruo8RtNxzv2zXgU0Ty1VCeHZ5zBFcR4fmzEM3PqY5lEQWCUD5Ij8YawJA3X2nZaI&#10;CWdqaMEirGgkCIe/Knvp0W1kEAezJ+bMlUMAAKCplbYGkBq06petEzro4IOWfbQYmNFWBfbj5WIQ&#10;9QVgjP3tkBElBrKGkudZHLdfmvkhCCwy7/3wtKf1l4SImv5f0Ptmg31KPE1w8eG75ogZY4r47kt/&#10;1y58y62BMSPdG/J/PAIiCEAUwv53p+c9nF/ZRgBL3Hh+4NRLc1w/dC9sFqDwFyACCoECmTTyK2NM&#10;XfV9if1sgc473iUMkG/6dFaqCHHhvIVyFAAAQmEa4qEFUUJsWZzzYDD46RcrPvlixbU3XO3xe0Fx&#10;OEZmDLiicI+y6+67vr98yYrPl99+x20lTpLmv+7yZvQvv+tY/5xztPX1Y4xpmqXS4VU8Hq+X99oo&#10;NO8d/y3Twvc3RKbcnWNCGb63/4RJkQVLo/MtbViIyAI8s7jUaH188538D74avOUx34nncMwJHkDA&#10;Qn0NNSaQ88CtD/mfXBScvzQy/32wHb0Kr99t7ioP8sBl//QcNME/4lBlnwMQgXmYyL9A1JB5Ntks&#10;MGdReMHi0ML3oXtEejgiw1xSCjpiyLjGFEDphsA1t8ETEYEL+0O86LGP9W22atUqOQQAAM++8Kzb&#10;+0uarvOeVCmpqSdV3CCi26fZKCqxjlk+JVrXLP3YGh6SE4KrAkATiuItXG2S07TUmEHmRwnUQtfc&#10;6x24d/GRTvTn0oSAdatTZ49jO+zkO/1KiPZSOEPkxgwoAjFx+K6gWk5FCCG6LPyA6YOYuRMoUBPx&#10;Ew70bbOj55wpSrQbQLFnOyImTjlI/PqT+cVrAsM3TvfsMJSV6wtZel81I0QcsGOdlrP8AOjP/vH/&#10;PirxSymhkyrVqnTPkmZR4lNoFJVYx8zxbIw9YlbDQ7ycKz6P4vMb2RAAmKZKj2LgYf2HmyOO9Ecp&#10;nCvdekVmvR7+v3u93TbyKgpnxWwIAMBQeOVJ/rzgFat/FFqZ32/OuOLxdH3k1eCVU71de3LukdNH&#10;l7D84hnmlrxWSZtp6X3VvNSMaq+s2COkeVFCJFVzusQQoXCM2nRccE8uJQVVzIkefZyeujp8XVwO&#10;MfSNOknOm+vbiaecwBVuaTZlMGv2zFbMyZ1R2/oQkHZBczi0FCxlSzS1QkTB5AobMqh8QDB3TLUl&#10;Pi4Y8zv09FyPGGPnX3j+Bx+9j2jqpoQwdOiQVu510NnQziVVYz99Ih27oYepoa7mSFMI7jDVARN6&#10;SmxS2mIAPCXXPZkG8OlyKbjeKQr3eDyBiC+bTjNQNuq70ZLlS+SVSHPr1Amxrq7O3DuaMdZcHbM7&#10;NmXjnfS+MvpdRBG64BpvyXOmVWEg0NpWiIjC1wwd1BEQbQlRcGB1e0nB9Y4xpijK8sZlX//w1cdf&#10;NL7y2suRSKitHdd3PJ13/yqK8uGHH3762Wf6KCKaEFdMnnzAAQecfvrp8qrESmM5UDgKAIEAqnff&#10;EXzXQ8BjP46uEQPwDN9Hn+YUETQUDDEy+52mJ0QAFpgyFVFDFBqiJhBRCz/0XNObJluI9IMtF5Pm&#10;1kkT4oQJE4QQmhDbbrvtFltsAQAnnXjilClTfvnll/vvvz9lq0QQM4Xx0JMfeA84xHvu1d6pT3rP&#10;uoEzxe1K3hogMN+F/wxdfjsDgB69Quf9I9iwhHuaZUJE5FsPCN3yKDCmhLr4/zoquGAZ694Xm+/F&#10;k3atk/ZDZIx9/c03m222mcI5AGhCGAt9+/T5+eefX10Za4l+iB2G8bFpuWoLCkT9A8qgeQ8VBaJA&#10;VJAhw45d86J+iNVqzs9Ze6FfWbzZZpttvdVWehI0/gWAJUuXyg8gNq1wEMf0yUOV5h8wnDPm4Zwp&#10;+YlJ5WLSiTXzR61dMIZa+Oabb3beeWdz0ZdfftmnTx9zhBDSeXTGhGiMAjt7zpzly5frR38rVqwA&#10;gK233vq5556TH0AI6Rw6Y0LU7bP33uPHj/f5fB5FUTivGzjw7LPPBoBDR47s16+fvDYhpBPopAnx&#10;u+++e+uttz7//PNUOp1Mpb7+5htNiH/ecUe/TTYBgJUrv5UfQAjpBDppQtx0001vuOGGHXfYQeH8&#10;p59+6tGjx5tvvqkvd87T7oSQzpsQAeDSSy9FREVRtt5qq65duvxln31GjhxZNhsi3ejWTm6FDyyp&#10;Qifth1iOy3iIoI3urc9I1Xl/SEh7wRBjIvvy7xmUx4OgfoiuKCE6ckuIhHQAlBBdUU2HEELyKCES&#10;QkgeJURCCMmjhEgIIXmUEAnpXBjS6RRXdJbZASK+sfLPUa+ukodNIqT94wJW/53OMjujhOgAAQAF&#10;VZ9Jh4QoWnrotvaLEiIhhORRJYgQQvIoIRJCSB4lREIIyaOESAgheZQQCSEkjxIiIYTkUUIkhJA8&#10;SoiEEJJHCZEQQvLoShUAAHXZW1KEcYVttAnbcBP7FU72le08g/dENad9uCh/PxTxbL+ztI5OXf4u&#10;CE1f9gzes/LtA4BY96f4coUeYd17K5tvK69n2hrbaBOlz+YAIH5aKX5eib/9DACs10b50l59ePfe&#10;LByxPLhA/P6zWPmlvqw/tZ32eWPy0uMBEQC89cf5jzuPcYefW3XFEshm9GXHTRX/fJ/f038XABDp&#10;tPhkqbSaxHFTACB+/Un88LW+7LaODtNJ7ZNl+rLbmuLnH8RPxRkZ3VZzpH64GNSsvuz2wNzrz6X/&#10;+X/6sv+0K3wjxjmO2V7cRaGoZ/s6qdS8Qv6JhKYuf1dax43ba+skKCECAMTqHT5VhvB9/+Ybb2rc&#10;Lb2yLtrQKK2pR+zs61S+ffXDRakrT5GCEmNrvsNP9h99JgBkZt+bfeIBeT0T+3ZyLy1IT53iVpo4&#10;Z5z47gspqLOvHJ84An//2a3U/IJZrz6R6c8DgPjlx8SpB8vrWTluCgCyzzyWefBmfdltHR1mM/Hx&#10;w/RltzWlt8Y77uTAMWeaIyXETtgf1vyuL9u3H5swHNIpKQgAoCjR+fk0bTBeBt9+5/CNM6VS8wr5&#10;J8qkYkcMl9ZxY39tnYrDbziRJE4/tPIfWAuXCleRlq8bAoCy10GWourFxg2VQzWJ1dfl3npRjrqI&#10;1de5ZUO9FJNxOdomMZ9fDpWTmzddDtUkVl/nnA0BQNNi9XV6vZu0AkqIFv6T/0+/eQ45EhSPEU9d&#10;dZplvQLvwUc43vTS6GNvG2smppxRfFhB/Pz8mgAQuuBGSxlA2e3L1Jz49Sc5WBLvuznvuznrsxl0&#10;2cAcT996sfjjV3PEkVRjYhtv6r/kds/+9eZg/Kg9zHebyL4rSu2QZpV75Wk51Bykfci36R+YPJUP&#10;yNdVdbHRzu0tleKK2+5Shu/nVtQ50SEzOBxiFGT/+1Tm7iv1Zf9ZV/v2HyV9gsseX5Re2bHUMehI&#10;OmTWSQ8pfcgsraz99F3yjMOMu0ap4yGzumJJ6oqJ9pV1madmZWfclr/j8Ubn5RsBm3jI7PiQEio/&#10;ZC7xMdAVD1QH7ymMRrr9RgXPvtqyngvHQ+bUXZNVI8926xl9+L/G+gAQv+BI/OoTfZltunXkrvn6&#10;ctWHzDbGCsHrZ3h2HCwXd2JUQyxFz4C67GN3W8oqFAjKkQJUVWPZe9gxlrImiJ92qByqmNJns/DD&#10;rxh31RVLLMVWJbIhAPhHHVe8o+bMRe1d+MqpbJMt9WX1lafk4moUsyGAlA0BIHLbbGMZCye1SIui&#10;hFgxU3tf5SKz3jCWU/deYy5KXFRMgoETLzIX1cBISfjzSrmsGrxbD2M59Q/nhgKJMtj5oDi64ANj&#10;OfvfBktZG8Z6bSyHAFJ35Q8UdKEp9xvLWNMHAwDQ9Dvhv+AmS1lBePoLxjLm8iepScuhhFgp5tRv&#10;Rvz4rf2GWrHqx3w+Y1n9zzxjGQDwm0/Ndx3ZNy5+LHb7cCM1S9XO9IdIMJUwloOX3G4pM5i63WTn&#10;PWQpqpV9b1S4Tyqh1A1X6oZ7dv+rXGCrCfIeGxrLiTMtbaaVE19/Ziz79vqbpayAm7JztsHh6Jg0&#10;L0qIrnJL3zRnlvD//dNSDAAAiUmj7Ddcu8a8jjJkL/NdO9/Y4rGnxL7xxKTiUbwkYqqRZRY+bCmr&#10;htd6VsQRriv+jcwfsJQ5wVXfyaGa2PdG6X1SldCUB0JTHgiccL5cYBK4pNAwWoCraqyS517MtwlW&#10;yOgmSVoOJUSLWH2dcUtfa+piZj0JW5XQ5HuM5fSj+YbI5I3nGUH/sWcZy03BOOdb7agvZ2c6pO9K&#10;le0tBABCyJGOK3XH5cayd7cD9AXfCRcW16jpzCSmk3KoNDpkbnmUEMvjO+8enfWaHAUAAM/+9fYb&#10;uPdoy817UF/Q3iueuyjBvnGpU4skbGqGjx2+i6WsYhV1QgyG5UhpHq8cqYl9b5TdJ02nvvaMHALw&#10;jzrWWI79fT9LWWWUAdW9QazP5nKINDdKiOWFr7pPDhUEz5piv/FIF2k1Zc8RUsQQuPwuOWRi33jw&#10;rHz3FzfhGYVUW3OF4o/f5IiN+dxL5rknLGVOPH8dI4dqYt8bleyTJrHWhc3HEMXo2j+MRfH919pn&#10;jfqtuIITz/D9jWVMOdcWzSdevPZ9iJ2ont46KCFaRBsa9Zt/0j+MoFa4GLZmoQvzXeEAABMxzdTq&#10;5N1lH2O5WfANiqkqNn5XS1mVeP+KLn3JTrveWDYni+yCGUY8eHL+El3WvZcRLK2SpslWEL/gSDnk&#10;RPv9F30hM+O25KXH6TfLGrbDat6tu7EcP3ZvS1lB/MjiGXzP1jtZygDE5x9KEbB25yLVooTozHdg&#10;8dc4eeZoS1nTxE8/NH1t8zQauin2CsympaKyLOeRrv2XpcxKMY0CkF2QP4lsdLWJ1ddlZt1hrGAM&#10;UuAbVzyDlH22eICvS912qbEcvLZ5LoxrIvymeC64hORph+gLrE/xsneLP1fLEYDi1VBqTvz8g1SI&#10;6STk8gNhADN9VU3L9k4/8cMr+hkjjighujIfzKof1HQts0nw4lvzS+vWGN1E3HqfNZ3v6EoHHTAk&#10;rz/XnA2N8zNuQldONZYzs+6MH78vAADn/pOLSU0XnlHscuwd9hdjOTP9xripGpU4f4L65vPGXd6t&#10;p7HcFrBtBxgHEMatWFw4tvUdWbxGM/2gw+WYECqeszIu4AGAxGmHxC+YYNxN3nRBfMJuxt3owmIX&#10;gvCMl43l+NjBqunYPDZ2sL0qSipHl+5BiUudHK+iq6SXn/3KDccHVrianf5A86V79k1J23G8dM+V&#10;6WI7t0v3AACEiI0ZVLzrhPXuE5lWTHMAkHvn5fTNF5gjduG7F/J++atBmmu0G0es31aRuxfI0YLY&#10;yX+D31bpy45PkXnyQeMSptDdDUq/Lex7XiJtJ7fo1fQN55ojdr4TL/YfdrQ5Ehs/zBhFzY3jC9bR&#10;pXtuqIZYirlqk7o93wrWbMwHQS2gxPehNM+BY8zZsBTOI3Pek4NW4Tst3dEBwLv7Af6TL5GCZv4L&#10;bjKy4XpWyIZu/IcXWwCSZ+VPdpfY817zFY16ZNd9g7c8LgXNAhffKmVDAIjOXQy2c3dm0fnvyyFS&#10;gZb9TrZ3fIPiUZv6xnOWsupJJ5TtmaL5OV2FVkLw9jnRhsag6YRSWSwQjDY0BmwXq7A+m+kL8SN3&#10;l4oAwHfIUdGGRtZ3CynOdxgcbWh0u2yjtZnO8LLNtrEUlRNtaORb95eCkScWBU5wqBp7ttkp2tDo&#10;HX2CHP/LIdGGRu/uB0pxXfTRNx1/jYKX3RltaDSP1UQqR4fMpKWoK5amrjhJXy5RaSKk7ejsCbF0&#10;cw+pmVsGpB3exvkmnO6fUNGgHh0SHTITQkheZ68hEkKIgWqIhBCSRwmREELyKCESQkgeJURCCMmj&#10;hEgIIXmUEAkhJI8SIiGE5FFCJISQPEqIhBCSRwmREELyKCESQkgeXctMSNuSe+Wp/FL3Xt6dHUaT&#10;JC2HEiIhbYsxQpqy826hq+6Xi0lLokNmQgjJo4RICCF5lBAJISSP2hCrk312jhxywkJh3m8rZesy&#10;UxuXVuFzVcJ3SHHC36Zwe0lN2X72hSfBNtt6zZryShypn3+Yvu0S/PUnuSDS1X/sWb4Rh8vxWmWe&#10;fDA770HIpOSCYDhw2hXefcpMxEqaBSXE6tQ8JQjrt2X4znmMK3KBu5qfy85thpPKiV9/SpxykBwt&#10;aMr2Y4fvArmsHK1VU16JGWpqfOwQOeoidPOjyrYD5GhltE8+SF72dznqIvLYWywclaOk+VBCrE7T&#10;k1Rk7mLm88tRJ01/LkMT00TsmL0gvk6OmjRl+20wIcZG7wzVfy/C/3qJ9+gtR92hmouPGypHy+JK&#10;dMEyOUiaCbUhtrb4+GGx4/aRo21WLhurryudDTsS8fMPsfq6GrIhACROOjB+bqVH0Lk3n68lGwKA&#10;0Jrxl5JIKCGuD+v+bBef6djEEbHDd5GjHVf21WcSpx0iR6uB3/4vNmawHLXRvvk8fdulcrQa7eLz&#10;0x5RQlxv2vRnWlNj9XXw+89yvONSl76RufNyOVoDoZU9AkieN14OVa9Nf37aLUqI61Ob/UzHKj6f&#10;0DFgLpe69iw5WrN1f+YaF8nBgtJvumePEcYy364OemxoKbZSP6HGxGZGJ1Wq4/xpjnaNPvKGHAQA&#10;APzzj/jEv4KakwtM3M4DOD6XMmzf0GV3yNHm5vjUEIrwjfuJrz6V4+5/QgsR8XWJY/aSowDhh1/h&#10;3XrI0Qo4/70F4Ude59FuchQgfsIBuOY3OVrgtk/cnitw5VTv4D3NKxiX7iXOGSu++1J+AECJZyG1&#10;oRpiy2LdukfnLS39qRWxP+VQ2xO8bXb08bfl6HrimA0BoLZsmLzxPDlUoAzeM9rQ6JgNASAy4+Xw&#10;w6/K0YLEFRPlEEDu9efkEAAA+M++Rs+GjsJ3zodIFzlKWgAlxFYSbWiEUESOAgBA4tgyTU7rXbSh&#10;0bNVkzqZNyMUQg4BAECJ3FSa9t4rcggAADz714eunCpHrXi37pE578pRAAAQK5bIIYDMgzfKIQAA&#10;8O13mByyij76phwCAACxbq0cIk1ACbH1RB9/GxiTowAAIFIJOdQ2+C+6pXT1tvXFxwySQwB6bpJD&#10;FcjM+5cc0jEePGuKHHTCAiHweOUogGPdH5u7AxOuXS2HSBNQQmxV0YXL5RAAACSO2VsOtQHRhkbf&#10;Hn+Vo+uVWP2LHAIAgMhch+pYJbKP3iWHAAAguvADOeQu+qTzs2fuv04ONaHJPtrQaL8p/baU1yNN&#10;QAmxbdBUObJeeY84ra1VDHWJk5wTNPP55FBrYiz8wHP2m/+4c+U1u2wgRwAAIPPSAjlE1gdKiK0t&#10;POs1OQQAAG3qdH/gyNPlUBsg1vwuhwAAIOxyir8sYR+yAQAAwg++KIfK4Rv2dbxJqwVOvFCK6LJT&#10;p6SfeECOklZHCbG1cZc6gvhppRwiVokT9pdDAADAo13lUGVStztfLsJ7biSHmon3LyPlUEFu9r2x&#10;+rrkZSfIBaQVUT/E6jh3InPvh+jIcSN8u4Hhmx4xRxxXgx4begYOk4PuPMP39+66rxytVeKCCeur&#10;HyKmkvEjd5OjAOHH3+GhsBytjPMebuE/p+xIGQa+7YDwzY/KUdKSKCFWx/kr1BwJ0f49dFutKr4j&#10;z/AfcaocrdV6TIhue6MpT90S26yE2/OWELpplrJd1Y8i1aKEWB3njzIlxBbOINoP3yTPrJejAJEF&#10;HzBee7OP2x4u/ecUZ8WrgHe/UXIIoMRTl8Z69I786yU5SpoPJcTqOH+Oq02IR+wKmbQctX0PnZ+r&#10;Sh0jIbrtiiY+r/Nmff7o3MVy0MT5US5KvMKqtmPGNt06ctd8OUqaQ+2/rqR2TtmQuNF++VEOAQBA&#10;pIUuJcxm5EjL0DsSgrfqDkO48suakykpjRIiaeuSpzpPJ8JcLoVsX6JPLok2NPrPuVYuKIdyYkug&#10;hNjeBCN8qx0rv8EGPeUttCviD+fhZCIuF4e0U759D81ffOJyLZOj2BG7yiHSNNSGWB3nn+Vq2xCd&#10;NhI49zqpk5rjaq0z/Jeb1m9DdNwJzfWMsaP2hGRMjpbbuNtLclR6U46M7Ss77yayGSw56GETTysR&#10;Ce3K1ub2C6QMdR7SqjNTP3POJjVkGUfBS2+XQwAAgGqpKyntFxTnWwNbQOT6GdGGxuANM+WCgvix&#10;bfEq+PaLEmJrS91wjhwCAAAeqfFyiw4sdelxcqhZKTs5DwyeuOgoOVSO+G2VHGo+nh12jixwGWwi&#10;4VDDJTWjhNjatMWvyyHiRFv5lRwC0OdxlUO1YorzNNn4zedyqJz0NOeBDs3SD92avv86+VbZJcyM&#10;c77F9nKUNDdKiK0qNd35a+Od0BYHU1i/kmePkUMAAFDhrNaVcjlVnf7XLXKoJG2Jw5gd3lHHmu+K&#10;rz7JvTBXvs2+17xOCd4RY+UQaW6UEFsPqjn12dlyFAAAAhNOk0Odm/rFCjkEAACR+e/LoaaJPuY8&#10;EnXu31VcRJyZ95AcAgAA//Hnm+8qQ5rUTKwudsi5pHlRQmwl2s/fu01MzjbqJ4c6vdRFR8shAGCM&#10;KR452ETM9SsQq69zm67ADBOx7KN3ylEA/TjXfNc/xnkkm/jlJ8ohJ9qylumITkxcPw2kuWAyHqvf&#10;OXma67hPkfufkUOdm7rEuZm1qj56lStxgjg+ZlD2acsQRJLUbZfGj3aeHCpw9TQ55AI/fj+zYIYc&#10;tXLt6xMIyRHSBJQQm0M2k312jvmWmHxK/KS/xkYPitXXxY/aA8C5q40+c6Yc6vRS150th1qae/f1&#10;zEO3xurr4tbfM/XTD+LH7hOrr1PffN4cN/MOdOo17fJE2Vl3xOp3hpzDdLXq8nddsyFA5NEqOsCS&#10;sqhjdnVKfDRroOx7aMj9mq1mfK4SlaCqVNUxW33/zdQ1Z8pRl5UN6ucfpi6xnIvQReYtZS5zOTWL&#10;Ztzbpf/GVnsiUgOqIa43yq77lciGHUDq7qvkEIDvlMvkkJVjNgSAFs2GzZtZQveVagPxn+/c06AG&#10;zfiaiY4S4voRvGlW6P/+KUc7mD8dpkDxH3yEHDLJLXKeW9m1W3Kzapb8Err3aWXjUmfJfHsfpAyo&#10;YsxzNyEaGLEFUEJsdR5vtKHRQ6MfO0nfYJumDgA4b7XLdaMNjawJE3tGGxqVPpvJUZvQNdO9Y0+S&#10;o9WIzHlX6dFbjpIma6XPGQEA6N0n2tAYnbdUjncarO8Wcsgk9+q/5RAAAERbpXpoiNy9sIaqovfo&#10;SVU9KnDs2dGFy91muC+BbbpVtKGR0cnllkEnVapTQ4t44OLbPMP3q6GOU8Nzuanqu1pCVSdV7K/f&#10;cTWDfX1d6Ue1qPQT03Kzp8pRq9B9z5Q+Ri4rM3d69vF75KhN4KJbvXscKEdJs6KESFqKPcGtx9TW&#10;XLSfvqvkoLgp8vvNH/TsdkDw3I582q0NqrraQkglOup1Zi2dDYsyKXQ6K0VaFNUQK5J7/gk5RJx4&#10;D8qfRE6cMUr89K25KHTXAmXTrWhnlqDvPfMAsaGr7q9wjxl7njQFJcSK2I/+iCPjoDg2biiolusu&#10;ikW0M13ou8ieECvZYx2gOaItoENm0jKs2ZCQdoESImkNngOcBzckdsacBHr1kLQmSoikNQTP/Icc&#10;IqTtoTbEiqgfNtuw9R2bZ2D+ojSp2cvcwkU7042x9ySV7DG3x5KqUEIkzU/94N3UFNMY4NFu0Uec&#10;hzgkpE2hhEgIIXnUhkgIIXmUEAkhJI8SIiGE5FFCJISQPEqIhBCSRwmREELy2mW3GxFflzhmL32Z&#10;rmknhDSXdllD5JEufJsB+TuaJpUSQkht2mUNUWdcHEaVREJIs2iXNURdtKHRs++hnn0PlQsIIaQm&#10;7biGSAghzau9JsTMwoezM4sTvUeeWMT8AcsaLowD7cgjb7BoV7nYxPGQvOzYxazPZpF7n5bWDN00&#10;S7FNxCx+W5U4+W/6sjRUcol2AESMj945f2eDntEZ/8V0Mj5hN2k1if/sa337HWp5imA4OvsdaTVH&#10;mIzHj9pDCoanPc9795GCIERszCA5CKBPnhm+Y5409WCJnRl+6GXevZc5Ehu/K2TT5oid206TlBiJ&#10;x6zs21FcweePzl0MANJ7UfpRrNfGkekvAID45cfEqQfrQeeHHL0nJGL6cuUDjyv9dwld+2Alf4iu&#10;7MswlH3qsltos9rrIbM5GwJAvHDSuW1KXnKcHHISnvFfYzl152RLWUHq5guN5cj9z1rKWkBs/DB7&#10;NgSAxCkHVfKtMODKr+JjBsUn/lUucJE48YCqtl8FFLZI+TpB6p6r5FAF1KVvyCHStrXXhCjLZeVI&#10;GxM7ek85ZMM36Gksq68+bSkr0N592ViusFJcs1h9HWQzctSk2pyFv/8SO+MwOequ2u1XInbMPlIk&#10;MflkKWKnvrxQDlUgde1Zcoi0be0yIaZn3SmHAHLvvymHWlLongZjqHfzTT9edpCIYTIhB23YBsXj&#10;xNKtGazHhnIIwP569Jt+vFyV2ImWOdEjcxcbWwPTka9bzjI/e3j688WCn76z18h8408xr28uypl+&#10;AAz2P9D+QFeJdfp/fSdepC+IFUssK7hw+0tLix1ZpjWj6ez7Qb/px8stShm0u/15q3gv2p52mRBz&#10;Cx7SF/iQvYAr+nL6mjMtK7U98aN2l0M24QeeM5bTd15hKQNI3V0ciD/yr/9YyprdH78ai9GGRubz&#10;F+8u+AB8xcqpWFNm+mDeq09kznvG3UzDTEuxjfnrlL7pAktZ04ifvzeW/YcdYymrgLrsbTlUVipZ&#10;dv+QtqNdJkRDePI9gYtvk6NtWPLaMlmb+XzGsvraM5YyAPW/DVKkhaSnTjGWI08utZQBAEB07iJj&#10;OXGSpS7piAWCxrLU/uvMlH+bUeKMUXIIAABKN24Gb8hn8NTVZ8hl7nxH59/rxAn7y2WkrWp/CTFx&#10;2Qnmu97h+xrLjodXbUFk5mv6gra0/HE923hTOWS3YV850qxyLy0wlpnXaykzMJZfELbTFE3XEtsE&#10;AJG/rsl72HEAYBz74++/mNeSeLYvHizHxgy2lLnzH15smkxOnmgpI21V+0uI4pNlcqigeQ+vSreG&#10;JM+sj9XX2W/yegAAwLpuYCzHjE4zLiL3/dtYTl49yVjO/vtRYzky1bml0v56SryqihhZz8Y3xvLL&#10;VJpYXTwA9599taXMUclpne1/YKy+LrekzLQt2qri8XLgxAsAIDz9BSOChX4tdmL1L+FZ+Z80EFrl&#10;V4v6L7hJX9A+qqiZsjb2XdHUN71i2gfv2J+3dZ66hbS/hGgIXj1NX2CbbiOXtT2RJwtfCcTs25U2&#10;/2nL3jKWM/+6xVhmHo+x3KLY5tvKoQK+1U5yyEXulafNh9W+/ZyPW3WYy5m/UaHb5liKmyB5+kgp&#10;wk0npuLWk0hm+MdvvIvpJ21spZVE3175fqY1n5MhraydJcTkP4pzuXkG7qovRO6aV1zh1ouN5TaF&#10;eX0Q7aYvZ265CACAue58ZY8RcshEGVZsJWhxGfe+0CWKrNWW9F3FPpXK3vmuv2bZudOMleOHDzUX&#10;KVvtYL7bLFjX7nIIADIpOVKA6aR0qic1PV/1K0Vo+iUDRiD3XrGfKWmbXL+TbZPW+K4cstLeelEO&#10;tQy3bjfyeibmqTgTZ49xbZsDCF1Y/L5ln3kMAMTvPxdLL7vDWJbYX0/ZV1Ua/vSdHCpQl7wqh8rx&#10;HDgmdP4NctSN4nF75fY/MNrQ6N1F7mBopq1431iOzCy+8oBpZ4rfVhnLjpQ98ude1Gcfl8tcMH+A&#10;FS7pSd94vlzcHOy7oolveuXcut3I67Uf7SkhorX3dXtsswje8pi+IFZ+BSW6VZta7jIP3qxfGWJZ&#10;oQ1Q36niFFbgklujDY3BScVuQyV49j44smBZdH4xhTVd8ooTjWVL7fX6c424cSWlm9BFxVaL2MQy&#10;Kxsi04rdMNOPT7WUVahkiyppRu0pIcb/XlH3BfOJiLbGs01/Yzl+zuGWMivfkdYeHoWzrrzQUNCi&#10;glPy7bMAkFv0iqUMAACE6QoWZZDDtX1SlcG7m2sLnb1jdvD8G1ihe2lbU6z+/F6mOmkWunO+vpCb&#10;W9yxBvM19epnTtWrkq0TpBm1p4RoXGMAAL7jzpVuRpH5REQbFF24PL/0yw9SkZn/iFONZUwljeVw&#10;4VRSi/LUFdNu+obzMPanpRggMX6YsRz6x72WsrYn+2Kxldl7xKnSJ8d7aLGHtvpxBdVSb9V9JJXN&#10;tpZDJiwUMZZTl8qXvSenFH8azS+VtIT2NNqNcWisDN8/dOntUmni4mPF/z7UlyNzF5uvrDAzNsIH&#10;7cE8Dq14ocsdrgs0FB/efxcWDMvFAKzrBsEzr5LOKkqtKumpU8wd/ewr6IpbCIYhlb/sz76meYQV&#10;ZZe/SKU674hx3qF7WbbJuTJkb2k1858v1vxu6VHMueegCSwcyT3zOCTjRlgZtm+xTdM02o39ddoZ&#10;L8Y3/hT/UWXq9ebRbtz+TLf3rsR7oXNcwQgGr55mnMGTivKcRruJLlhmXEYFAIAo9bgyRrsBgMQF&#10;R4qvPikW9dzIf/x56kdL1P8UU7n04otfB5e9wTfuFzjxQunVOq4cPO86FoqYR7txXM3Yw8UNdtnA&#10;PoyTzu29aOPaTUKMHb8vrP1DX3b8TFvep8IH1E7+KNu4bVxX9uHGp9zxO2aQtmNfQT8pKTXDe8ef&#10;HDhKvtalouG/Tv4/3yET7M9rZ34l6Yduyz09y1IsCUejj5nq462VEN24Pan5ZyC64AOp1O3NKpEQ&#10;c++9mr6xeFBSUUIESP/r5ty/843IUkKs5K0J3feMsnE/427Z9flWO4Zvm13JmuGZr/GuG5gToht9&#10;55TdYIn3oo1rP4fMhWxYkZJjtLQF0QWu3csN3uFym6k9G7aowIkXmLsuS/xnTrFkw7YqazojHLx1&#10;tqWsIHjdDGM5s/BhS5kT7/B9AVy7rLsJnFSqT1i0oZFvsZ0cLYjOX2bOhqSFtJsaorbyy/wSV5RN&#10;tpBKddoP3xjXZimbOrfaFLfjwu2BurIPB8Wr9N1MWtNxm2VXsD+d42oohPjhazlqxTboxaNd7Ru0&#10;c36KdDJ9/3X6tdV8+52Dl9xmHqnMtB5q33+lLzpuR2K8GNalO+/m1DfQRPv+a4ehDK0cn7SS/ey4&#10;mhHhvfuwQKi4akHxIYwr/baU3gul31YO1/kIoRlvVuGjItG++Tw5eSLE1wGAZ+RRgePOdWz/KftW&#10;Mp+fb9SvkjV53y2YoqCaE+69rHTSnimhxK5uy9pHQsSqqoeEkDYoHHVstW9T2kdCrKTNghDSlgWv&#10;n+HZsdKrHteX9tOGSAghLax91BAJIaQVUA2REELyKCESQkgeJURCCMmjhEgIIXmUEAkhJI8SIiGE&#10;5FFCJISQPEqIhBCSRwmxZWEqifF1VfV+x8S6ElNiusFkHBProJonaiLMZjD2J9Lo9i0MNQ1jazHt&#10;OgeWBFMJTMSa+EnotG9ue7pSpcQVzf5TL/cdNF6Omh4Smf0uC8oDlmSenJ597B592W34ttxLC9JT&#10;p8jRguA1D3oG7CJHATILZmRn2aaC8nij85bKwYLEOePEd19IQWWXfUKX3yUFzVJTp6jWsWYBAPzB&#10;6BPvyUGr2v4uANC+/ix5/hFyFCAy5z0WCEpBY/979j446DS9lLGCfRRCR+FHXueFyQsdOY5sWFb8&#10;lIPw15+Mu6Hb5yhbVjDbn23M1+i8peA0foH8RzEeXfgBlBxBEnPZ+OEOb4HbW5OefmPuWdvgZsFw&#10;dPY75kDp/VPbmwsAkcfeYuGopbjcc7VNHaSGmHngulh9Hbb61BOpyRPts/TGRu/skA0BQM3F6uuM&#10;2VEMmErG6uvs2RAAtCWvOz5EF6uvc8iGAJBJxerrxI/fyvGKOf5dABA7fBfHLwwAxCcMj0+ql6PN&#10;LXHsPvFyU0HVwJwNASB5/gTz3crFjt5LDtUk+9JCx2yYf2tOPEAKxurrHLIhAKQSsfo61PJj4pXW&#10;lDc3fvSecqh96iAJURc/YlcsDLXfejQtdlJ+dkoAiJ2wv+VoJRgG0xznAGDUCPKEiB9ZZrxr+SF6&#10;sGRNCgASk0Y16ZDH+ncBQGzsELBOfCjBH7+Jn36oHG1u+Nsqx3mv2gSnyZ3j54yTQ6UhZqZeZQ6w&#10;bj3A4yne/+M39dPiuN/yJyEUgS6WSnTc6bdN0vQ3NzH5ZDnUDrXLhCjN6KaYRpaOH7m7ZdVm5Tr5&#10;7Opfistrfs8vMB5taIzOfic667VoQ2PojieNVbKv/ttYNic7Zc8R5u0z0xCbsXrLoVnMXH3w+c2P&#10;8p9+hVESH2eZ9N1NJX9X7p2XQFONu+b1w6b5pnHVyrLDuFbO8iwzXzPi6RvOs6zXNHFbhQsAMk+V&#10;nDvBnbpCbhVBp7p/CeZqpv63Rx5+JTrvffNbk/q/vxvLRcFQtKEx+vjb0VmvRxsa/edcY5SUrig0&#10;y5srPnKetKN9aZcJURK69PbQ1KeMu6m7JluKW0z44eJ859p3X+rt30YkNO05YxkAlM23NZazs+/T&#10;F9TGYkufstsBoQtvNu4CQOSu+VBsuEHImap7ph9zafYY34jDzXMQuh1ul2D/uwAgffOFRlBqD+LR&#10;buZIbLRDfbbpeNcN3GY+aiL84zd9IXjzo0YwO+O24hoV8I7IVwNTV5xkjtdwfgySrg8J3f6EHDKJ&#10;zn7XfNe372HGcvLS481Fkqa+uYXZ1uS6ajvUERIiACh9NzeW1VeetpS1GPOo9+rydwGAKcVJhTLT&#10;bzSWdcavbqSQK1P/KM41GrrE4RsYnVPMmLEz8gcsSdPMU45t1f4xJxjLqWkOpzJKs/9d5kNvS7Y1&#10;s7YMtITAxFJzktTGXHXybDsg/IDlZ6xygdOdf4aNxjXWvZdcVj1ly+0dKvIFmcenSpFiRe9Oy+x9&#10;Zk1/c32HHm0sa5+UnyyoLesgCREA/GdcKYdamqmtkNnmGNEWvxarrxN//CrFnXl9csTut/zM6Np7&#10;/5WLbIxvQvC0y+Wysmx/l/r6M0bEnG3NIg88ayzj2jWWsmaSXfiQHGoy6RQN37CvsZyedr25qHK5&#10;xcWje4N5gr3SrE0ldZn5/7IUu8vOnRY7cjdMF2fxrkTT31yx6nvPXwq/1pc5b6G96DgJ0XfgmOKd&#10;VulLFDOdDPHtfZC+ELzSMmt74sQDY/V1sfq6+KRR5rjE69RnSMc220YOtTD735WeWX6OXfMs1bkK&#10;UnYNci+4VnNqF1+XX+i1sVSSe67U8amDQn+g9PXn5CNqsWEOFNNZkZIid803380+cpf+EYpNGC4K&#10;P4pm/omXFO+kkvEJu+nrJ1xOGUua/uaK31YFz73WuBs7ag9LcbvScRKieYYzbJlpSMWq7/Wbuvi1&#10;WH0dOPWV9QzeQ+r5pcMfv9U/pnIBAADwjTaVQwVKH4eJ2fK6lpmprkLl/651cqWgNPz9ZzlUk3wi&#10;KNyMuP+Uyyzr1Ur8UTgDBhC+caa+4D3kSCOI7ucQ7KIz5XPfseNrbPSMNjSCLyBH06nEyX+L1dep&#10;1rM0vpFHhW4tTrVqEF9/VuIjV9TkNxf/XA0A4fsKTVXJOLo3g7ZxHSghmrBKjkCrlzh9pH5LGVUA&#10;AIeGvGA42tAYfuxtvs0ASxzAreFZmM9TW5Uoqm6uanfl/y5bp9wymilTO2Kbb+c7uKK6T1mJE4v9&#10;E3iPDfWFwMmXGsHkBcXWsfJM09KLVSsBAApnVEJ3Wip9lYjOXRRtaPSOP0UuAEidMy73zsvmiLL1&#10;TtGGxvBDL7NNtjTHdY4fuaKmv7m5LADwjYu/3PGj2mu3xI6TEHNvvli8w1vv74osKPYIM+PhSPiW&#10;R/NN2tOeNxfFz5MPkHMvuh4Miv99JIdahfnv8h3u8LWUoOnEt2dI8/RPtovMeTdyx1w52hwSZ48x&#10;bkZQfP2JZaXy8ocpiYuPMUeVzWqcpDhw1KT8ibj5y6DnRkY8ffMFlvUAAIB37xW5Z2H+I3eXpcd+&#10;4qrTzXfNmvHNNdcM1GVvQTBiKW4PWi9xtLT0baVOQWIqLocA1A8XyaGSfEdO0m/+iZdEHn9H/+Sx&#10;CpIv793H/FnBbz63FANAfK0csQvkLz1UKpjL0TjMTJl6VLgp+3f5TEeR2deL7etmSdMZc2XjfpYy&#10;AO3Hb6RIJexnVOMTynRirxwaPUYBAECs/Mq4meNVicwptJbE1ubeKvxCm2qONWOKEn3wxeCNj8gF&#10;LvimW5n3m1ju0Iyja/qba8aH7K0vpK6epGzbXy5u88p/mdsFc28vXjfcUgYAAImJI+QQgPhoiRwq&#10;yX/EKfrNN/IoFio2MxscG7wM9jPR/jOLFyRkny52gjMkTZ3awoW+lqFrHjSCjg3Y6vtvGsv+Sf+w&#10;lDkp+3eZr2PN/NO5/U6U7G+BX30qhwBif99PDrngA4cZy811gWbc6SNhFzvBodu2G1b40QKAdOFq&#10;k9D9xdO4lTA+QpiTm8I92w+UIrExg0p85CrR9DfXLDz5bmO5SRdKrScdISFmn5tjvpQyPOUBS7FO&#10;iMxsy/nf2IkHFu/0ls8w1iZoSlXZ/8jNRlKVBAB8B4w2ljMP3ZKzPiR5x2Wa6bIH3qN3fsnU2xGS&#10;8fi5hxfvAohfV6WuOdO4y22X3NfGd9QkY9n+3TNHIo+9bSx79jnEWI5ZLyLKvfEc/LnaHCkhfPV0&#10;Yzl+xK6Wspq5XJsh9/Jbk++2XSFlcOEnKpXv/qL07mNeoXLxw4s/A7qY7ZJhPnQfY1krcfW6zy9H&#10;TGp7c92EC51nxcfvy2VtXgcZ7cYQunO+1F5TyaPksyIm5lFhSqxmkJ6Ob1enbLpVzjoEQ+DKqd7B&#10;hU92Lhc7vPwFdvanbuW/C0C/fLDcp8Xnl66cqeR1hh9+hXfroS+b1ze/sOSN5xsdMB0HX9GVfbrQ&#10;PQ3KJlvklryevu7sfOSuBcqmW0mrJW84V1uUv2In/MgbPNpVWgHAMtqN+aVaXkOXDaKz8t0Si/GS&#10;o93ET/orms+kMe792+G5pW8YHVF1xvryR65uOO/RW7o8ITrvff1qaLfdW8Oba2yK9dgw8q//FFcD&#10;iB2/r3TGr8LP2HrXEWqIhuDtT9hbr/0ulxAYwk69ZGomnT8RnzdK2RACoWI2BACvN3j9DHO5XXhm&#10;8Vo6Q+SJMg2gwWsr7dBboWjDcjkkCYSkbAgA0YVlHuUZdbyRDUsIXXq7sRyf4NAqUhUjGwKAPRsC&#10;QOiS4tMlJloGuaiKkQ0rJyUXQJF7/gk5G5r2qvmKQwAQje9J2ZD13dwyNoST2t5cN1GnT2y70EES&#10;orLrftGGRs+W28sFAL4R40rkjmhDIzd1Om063rtPiRQQuOCm6BzLBacA4NlxsOtDuBJtaOT2jg4A&#10;zB+IOvZWAwCAyIJlnv7lK57VijY0BiZZBmIxhO+cZ//TAAAYiy5cbu4lahaZ/U7whOKViKUFLihe&#10;DZlb3MJfOfO5sipbLT2F65prFm1oVIa59GFUPNGGRvP+9Gw7IPKka6oKXj8jYrrSv4Ra3lx3odvn&#10;yKH2oD0dMjcL7X8fgT9or0i2EO3b/+G6NcpOQ1jFFypoX30KHm+1r1D88A3mMsoWDj8JLQQzafHV&#10;J8oOg9ySnSPt+68hGVe2k08OEDeYiGmfN/IN+/K+W8hlTrSvP8VkwrPj4KZ0Pqvtze0A2kdCNJ9s&#10;JYS0R/7TJ5sHYWmb2kdCLNtSTghp40K3zla23lGOtjHtJCEeV+xbQAhpj0JXTVO23E6OtjHtIyES&#10;QkgrqL3ZlRBCOhhKiIQQkkcJkRBC8ighEkJIHiVEQgjJo4RICCF5lBAJISSPEiIhhORRx+xOSl2x&#10;VH3lKbF2jbLVjr5xJzGnAUQxndLnDwIA5jggoAvtuy9yz80Rv/7EN93KP/Yk5jLNOcYcJk5g4Wgl&#10;oxJgLmueHdDt5Zmfwm0dAEBNg6TDJBNmJR5OOgxKiJ1O7MjdIZWQowC+o8/yHz7RHEnfd3Xuxfwg&#10;3hUO8CkPblqgDN0ndMVdUrD0JerKLvuELpcfYpAe67/4dt/uxSn0DG7joUq0b/+XtA48blfi4aTD&#10;KP9TTDoOIWL1dY7ZEACyj91dOkOVhoix+jrHbAgA2tLXq924tuT1WH1+POqyMjdXOqgiISVQQuxE&#10;jNHq83puZB+FNH5qcRaUqsQLg+nnRbspu+0P1lEgY2Oc5wtkG/fzjjzKO/Io78ETwHJkiiK+znQ3&#10;T/vUZTzd5sD6bOZ4k9cjHREdMncWscOHQWEWN77VjuHbZltKnQ4tKz9kjp89Fld+mb8TDEetszKY&#10;Nx6YfI+3MLGvEffscWDwoluNdTCZiB+Vn5GKbzsgbB0i3zKbx6bb4Mov9GXvEacGjjzDsp7L32Vn&#10;PmQusRrp8KiG2GkYc1pyRcqGUhaIX2FpSaxEMRsCSNlQ2njaNCOgG/NUqGidq0gSuWseRPI1ytwT&#10;TrMtElINSoidgrrkdWM5Oq84tamZMQNn5NriZKqVME+vGp5emJ3dyvPXGqcZsU+VJU1gHTTPOkuH&#10;O6RpKCF2CinTJHOVdGqpSmb2VGOZ99rIUlYQPKM496FwOfFiMB/nKr3kKbMzD91ivuvZagdjOXkj&#10;nVohTdLM3w3S/gjhcKuGujw/MXmFxHf5Vj+D+vZLsfo646YHfcedU7o5z3f0WVJEW/SKFKmB+ZXY&#10;XxXp2CghdnaxMYPsN3mlkjBRpkuzBP/4TQ45yc66U7Olzsxj9xjL/nH5qcc8+9cX1yCkCSghkqbi&#10;G20ih0ri2/SXIsrQPcPTX9BvwZuKTYTJc8apH79vXjP75PTincIMmcGzphix+KkHF1cgpEqUEDuH&#10;7r3lSEFwygP6DViNHwbvPuW7LgpTrZD36mMpA2D+IO+1sX7zbDcg2tBoNHSmLj+xuJ71nInj8Sz+&#10;8qN5nRoYJ5ekm7we6Yhq/A6Q9iV8S7HalVtcPOMMAJ664foNsNB0yBXzCmX5DjvGWE7ff62lrCAx&#10;aZSxbO5V4yb88KtyCCB115VyyAlm0nKIkMpQQuwUeI8NjeX09aYzzk58x50rhyqWe+FJOQSAqaTb&#10;9YJu1HdekkMA6qtPyyEn8Ykj5BAhlaGE2Fn4jipexRGrrxN/rjbuat99YT7q9NcfZyxXKPJIsdYZ&#10;q6/TfvjGuJt749n4kbsZdys59sR0KuNS09SxjfuVOqSN/WlemZDK0aV7nUhs7BDQVDlqFbp9jrJl&#10;vmef+dI9R8qgPUL/uFdfjp9yMP5apv3Od+zZ/rH5U8NSf0NX/mD0ifcAIHH+BPH1p3rMMaum7r9O&#10;fWGuvhx+6CXevXclT6Fvika7ITqqIXYi0fmWM7Z2gSunGtmwWpFpz/HtBspRk8C515mzYYX0bAgA&#10;RjZ0EzztcmM5ceKBljJCKkMJsXOJNjRGFyyznzZh3XtHGxq9g/eU4lUJ3/RItKERbOdMWI/e0YZG&#10;719GSvFSguHo3CXFSpn5OMYfLC4T0qzokJkQQvIoIXZ8ZdvRSIV8x53rH3OCHCUdCB0yE0JIHtUQ&#10;Oz71w8VyiNSEbdzPPvoO6UgoIRJCSB4dMhNCSB4lREIIyaOESAgheZQQCSEkjxIiIYTkUUIkhJA8&#10;SoiEEJJHCZEQQvIoIRJCSB4lREIIyaOESAgheZQQCSEkjxIiIYTkUUIkhJA8SoiEEJJHCZEQQvIo&#10;IRJCSB4lREIIyaOESAgheZQQCSEkjxIiIYTkUUIkhJA8SoiEEJJHCZEQQvL+H8qc1A9uXaA+AAAA&#10;AElFTkSuQmCCUEsDBBQABgAIAAAAIQAWjFZ14QAAAAoBAAAPAAAAZHJzL2Rvd25yZXYueG1sTI/L&#10;bsIwEEX3lfoP1lTqrjguNYU0DkKo7QohFSohdiYekojYjmKThL/vdNXu5nF050y2HG3DeuxC7Z0C&#10;MUmAoSu8qV2p4Hv/8TQHFqJ2RjfeoYIbBljm93eZTo0f3Bf2u1gyCnEh1QqqGNuU81BUaHWY+BYd&#10;7c6+szpS25XcdHqgcNvw5ySZcatrRxcq3eK6wuKyu1oFn4MeVlPx3m8u5/XtuJfbw0agUo8P4+oN&#10;WMQx/sHwq0/qkJPTyV+dCaxR8LKQRNJczqggYCGFAHZSMJ2/SuB5xv+/kP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C45bJ6mAgAA&#10;2QkAAA4AAAAAAAAAAAAAAAAAOgIAAGRycy9lMm9Eb2MueG1sUEsBAi0ACgAAAAAAAAAhAFTNCvZE&#10;fwAARH8AABQAAAAAAAAAAAAAAAAADAUAAGRycy9tZWRpYS9pbWFnZTEucG5nUEsBAi0ACgAAAAAA&#10;AAAhAAvVr79qbgAAam4AABQAAAAAAAAAAAAAAAAAgoQAAGRycy9tZWRpYS9pbWFnZTIucG5nUEsB&#10;Ai0ACgAAAAAAAAAhAG7+VHLQVwAA0FcAABQAAAAAAAAAAAAAAAAAHvMAAGRycy9tZWRpYS9pbWFn&#10;ZTMucG5nUEsBAi0AFAAGAAgAAAAhABaMVnXhAAAACgEAAA8AAAAAAAAAAAAAAAAAIEsBAGRycy9k&#10;b3ducmV2LnhtbFBLAQItABQABgAIAAAAIQA3J0dhzAAAACkCAAAZAAAAAAAAAAAAAAAAAC5MAQBk&#10;cnMvX3JlbHMvZTJvRG9jLnhtbC5yZWxzUEsFBgAAAAAIAAgAAAIAADFN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 style="position:absolute;width:19558;height:1466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TXCyAAAAOIAAAAPAAAAZHJzL2Rvd25yZXYueG1sRI/NbsIw&#10;EITvlfoO1lbqrTj8NEDAINQKUY4EHmCJlyRtvLZiF5K3x0iVehzNzDea5bozjbhS62vLCoaDBARx&#10;YXXNpYLTcfs2A+EDssbGMinoycN69fy0xEzbGx/omodSRAj7DBVUIbhMSl9UZNAPrCOO3sW2BkOU&#10;bSl1i7cIN40cJUkqDdYcFyp09FFR8ZP/GgWB3K6fjvvzxPLnd6LL/cXnTqnXl26zABGoC//hv/aX&#10;VjCezofpJH2fw+NSvANydQcAAP//AwBQSwECLQAUAAYACAAAACEA2+H2y+4AAACFAQAAEwAAAAAA&#10;AAAAAAAAAAAAAAAAW0NvbnRlbnRfVHlwZXNdLnhtbFBLAQItABQABgAIAAAAIQBa9CxbvwAAABUB&#10;AAALAAAAAAAAAAAAAAAAAB8BAABfcmVscy8ucmVsc1BLAQItABQABgAIAAAAIQA3hTXCyAAAAOIA&#10;AAAPAAAAAAAAAAAAAAAAAAcCAABkcnMvZG93bnJldi54bWxQSwUGAAAAAAMAAwC3AAAA/AIAAAAA&#10;">
                        <v:imagedata o:title="" r:id="rId23"/>
                      </v:shape>
                      <v:shape id="Image 5" style="position:absolute;left:20129;top:508;width:18028;height:135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zH9yQAAAOIAAAAPAAAAZHJzL2Rvd25yZXYueG1sRI9BS8NA&#10;FITvgv9heYI3uzHBWmO3RQK1iqfEXnp75D2TYPZt2F3b+O9dQfA4zMw3zHo721Gd2IfBiYHbRQaK&#10;pXU0SGfg8L67WYEKEYVwdMIGvjnAdnN5scaS3FlqPjWxUwkioUQDfYxTqXVoe7YYFm5iSd6H8xZj&#10;kr7T5PGc4HbUeZYttcVB0kKPE1c9t5/NlzVAh3q3r1/p7Uj7ps6OVC2ffWXM9dX89Agq8hz/w3/t&#10;FzJwX6weiuIuz+H3UroDevMDAAD//wMAUEsBAi0AFAAGAAgAAAAhANvh9svuAAAAhQEAABMAAAAA&#10;AAAAAAAAAAAAAAAAAFtDb250ZW50X1R5cGVzXS54bWxQSwECLQAUAAYACAAAACEAWvQsW78AAAAV&#10;AQAACwAAAAAAAAAAAAAAAAAfAQAAX3JlbHMvLnJlbHNQSwECLQAUAAYACAAAACEA0/cx/ckAAADi&#10;AAAADwAAAAAAAAAAAAAAAAAHAgAAZHJzL2Rvd25yZXYueG1sUEsFBgAAAAADAAMAtwAAAP0CAAAA&#10;AA==&#10;">
                        <v:imagedata o:title="" r:id="rId24"/>
                      </v:shape>
                      <v:shape id="Image 6" style="position:absolute;left:39306;top:1206;width:17945;height:1346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U7xwAAAOIAAAAPAAAAZHJzL2Rvd25yZXYueG1sRE9da8Iw&#10;FH0X/A/hCnvT1MFK6YwyhbnBQLB1sL1dmrum2NyUJNPu3y8Pgo+H873ajLYXF/Khc6xguchAEDdO&#10;d9wqONWv8wJEiMgae8ek4I8CbNbTyQpL7a58pEsVW5FCOJSowMQ4lFKGxpDFsHADceJ+nLcYE/St&#10;1B6vKdz28jHLcmmx49RgcKCdoeZc/VoFdosf5rMO1dfh+/hWN36/aw97pR5m48sziEhjvItv7net&#10;4KnIi2KZ52lzupTugFz/AwAA//8DAFBLAQItABQABgAIAAAAIQDb4fbL7gAAAIUBAAATAAAAAAAA&#10;AAAAAAAAAAAAAABbQ29udGVudF9UeXBlc10ueG1sUEsBAi0AFAAGAAgAAAAhAFr0LFu/AAAAFQEA&#10;AAsAAAAAAAAAAAAAAAAAHwEAAF9yZWxzLy5yZWxzUEsBAi0AFAAGAAgAAAAhAJSlFTvHAAAA4gAA&#10;AA8AAAAAAAAAAAAAAAAABwIAAGRycy9kb3ducmV2LnhtbFBLBQYAAAAAAwADALcAAAD7AgAAAAA=&#10;">
                        <v:imagedata o:title="" r:id="rId25"/>
                      </v:shape>
                      <w10:wrap type="topAndBottom"/>
                    </v:group>
                  </w:pict>
                </mc:Fallback>
              </mc:AlternateContent>
            </w:r>
            <w:r w:rsidR="00321975" w:rsidRPr="007E7E1E">
              <w:rPr>
                <w:rFonts w:ascii="Arial Narrow" w:hAnsi="Arial Narrow"/>
                <w:sz w:val="24"/>
              </w:rPr>
              <w:t xml:space="preserve">La Table coordonne de plus la </w:t>
            </w:r>
            <w:r w:rsidR="00DF6694" w:rsidRPr="007E7E1E">
              <w:rPr>
                <w:rFonts w:ascii="Arial Narrow" w:hAnsi="Arial Narrow"/>
                <w:sz w:val="24"/>
              </w:rPr>
              <w:t>c</w:t>
            </w:r>
            <w:r w:rsidR="00321975" w:rsidRPr="007E7E1E">
              <w:rPr>
                <w:rFonts w:ascii="Arial Narrow" w:hAnsi="Arial Narrow"/>
                <w:sz w:val="24"/>
              </w:rPr>
              <w:t xml:space="preserve">ampagne </w:t>
            </w:r>
            <w:r w:rsidR="00321975" w:rsidRPr="007E7E1E">
              <w:rPr>
                <w:rFonts w:ascii="Arial Narrow" w:hAnsi="Arial Narrow"/>
                <w:i/>
                <w:iCs/>
                <w:sz w:val="24"/>
              </w:rPr>
              <w:t>CA$$$H</w:t>
            </w:r>
            <w:r w:rsidR="00321975" w:rsidRPr="007E7E1E">
              <w:rPr>
                <w:rFonts w:ascii="Arial Narrow" w:hAnsi="Arial Narrow"/>
                <w:sz w:val="24"/>
              </w:rPr>
              <w:t xml:space="preserve"> (Communautaire autonome en santé et services sociaux – Haussez le financement). Lancée </w:t>
            </w:r>
            <w:r w:rsidR="00DF6694" w:rsidRPr="007E7E1E">
              <w:rPr>
                <w:rFonts w:ascii="Arial Narrow" w:hAnsi="Arial Narrow"/>
                <w:sz w:val="24"/>
              </w:rPr>
              <w:t>en</w:t>
            </w:r>
            <w:r w:rsidR="00321975" w:rsidRPr="007E7E1E">
              <w:rPr>
                <w:rFonts w:ascii="Arial Narrow" w:hAnsi="Arial Narrow"/>
                <w:sz w:val="24"/>
              </w:rPr>
              <w:t xml:space="preserve"> 2017, cette campagne vise l’amélioration substantielle du Programme de soutien aux organismes communautaires (PSOC) du ministère de la </w:t>
            </w:r>
            <w:r w:rsidR="003E4303" w:rsidRPr="007E7E1E">
              <w:rPr>
                <w:rFonts w:ascii="Arial Narrow" w:hAnsi="Arial Narrow"/>
                <w:sz w:val="24"/>
              </w:rPr>
              <w:t>Santé et des Services sociaux (MSSS</w:t>
            </w:r>
            <w:r w:rsidR="000B18D1" w:rsidRPr="007E7E1E">
              <w:rPr>
                <w:rFonts w:ascii="Arial Narrow" w:hAnsi="Arial Narrow"/>
                <w:sz w:val="24"/>
              </w:rPr>
              <w:t>/</w:t>
            </w:r>
            <w:r w:rsidR="003E4303" w:rsidRPr="007E7E1E">
              <w:rPr>
                <w:rFonts w:ascii="Arial Narrow" w:hAnsi="Arial Narrow"/>
                <w:sz w:val="24"/>
              </w:rPr>
              <w:t>Santé</w:t>
            </w:r>
            <w:r w:rsidR="000B18D1" w:rsidRPr="007E7E1E">
              <w:rPr>
                <w:rFonts w:ascii="Arial Narrow" w:hAnsi="Arial Narrow"/>
                <w:sz w:val="24"/>
              </w:rPr>
              <w:t xml:space="preserve"> </w:t>
            </w:r>
            <w:r w:rsidR="003E4303" w:rsidRPr="007E7E1E">
              <w:rPr>
                <w:rFonts w:ascii="Arial Narrow" w:hAnsi="Arial Narrow"/>
                <w:sz w:val="24"/>
              </w:rPr>
              <w:t>Québec</w:t>
            </w:r>
            <w:r w:rsidR="000B18D1" w:rsidRPr="007E7E1E">
              <w:rPr>
                <w:rFonts w:ascii="Arial Narrow" w:hAnsi="Arial Narrow"/>
                <w:sz w:val="24"/>
              </w:rPr>
              <w:t>)</w:t>
            </w:r>
            <w:r w:rsidR="00321975" w:rsidRPr="007E7E1E">
              <w:rPr>
                <w:rFonts w:ascii="Arial Narrow" w:hAnsi="Arial Narrow"/>
                <w:sz w:val="24"/>
              </w:rPr>
              <w:t>, au bénéfice de plus de 3 000 organismes communautaires autonomes</w:t>
            </w:r>
            <w:r w:rsidR="002A6A07" w:rsidRPr="007E7E1E">
              <w:rPr>
                <w:rFonts w:ascii="Arial Narrow" w:hAnsi="Arial Narrow"/>
                <w:sz w:val="24"/>
              </w:rPr>
              <w:t>.</w:t>
            </w:r>
            <w:r w:rsidR="00321975" w:rsidRPr="007E7E1E">
              <w:rPr>
                <w:rFonts w:ascii="Arial Narrow" w:hAnsi="Arial Narrow"/>
                <w:sz w:val="24"/>
              </w:rPr>
              <w:t xml:space="preserve"> Les revendications de la campagne </w:t>
            </w:r>
            <w:r w:rsidR="00321975" w:rsidRPr="007E7E1E">
              <w:rPr>
                <w:rFonts w:ascii="Arial Narrow" w:hAnsi="Arial Narrow"/>
                <w:i/>
                <w:iCs/>
                <w:sz w:val="24"/>
              </w:rPr>
              <w:t>CA$$$H</w:t>
            </w:r>
            <w:r w:rsidR="00321975" w:rsidRPr="007E7E1E">
              <w:rPr>
                <w:rFonts w:ascii="Arial Narrow" w:hAnsi="Arial Narrow"/>
                <w:sz w:val="24"/>
              </w:rPr>
              <w:t xml:space="preserve"> sont :</w:t>
            </w:r>
          </w:p>
          <w:p w14:paraId="2A028E43" w14:textId="20525C15" w:rsidR="00321975" w:rsidRPr="007E7E1E" w:rsidRDefault="00321975" w:rsidP="0073279E">
            <w:pPr>
              <w:ind w:left="142"/>
              <w:rPr>
                <w:rFonts w:ascii="Arial Narrow" w:hAnsi="Arial Narrow"/>
                <w:sz w:val="24"/>
              </w:rPr>
            </w:pPr>
            <w:r w:rsidRPr="007E7E1E">
              <w:rPr>
                <w:rFonts w:ascii="Arial Narrow" w:hAnsi="Arial Narrow"/>
                <w:sz w:val="24"/>
              </w:rPr>
              <w:t xml:space="preserve">Les revendications de la campagne </w:t>
            </w:r>
            <w:r w:rsidRPr="007E7E1E">
              <w:rPr>
                <w:rFonts w:ascii="Arial Narrow" w:hAnsi="Arial Narrow"/>
                <w:i/>
                <w:iCs/>
                <w:sz w:val="24"/>
              </w:rPr>
              <w:t>CA$$$H</w:t>
            </w:r>
            <w:r w:rsidRPr="007E7E1E">
              <w:rPr>
                <w:rFonts w:ascii="Arial Narrow" w:hAnsi="Arial Narrow"/>
                <w:sz w:val="24"/>
              </w:rPr>
              <w:t xml:space="preserve"> font partie de celles portées, depuis 2016, par l’ensemble du mouvement de l’action communautaire autonome (ACA). </w:t>
            </w:r>
            <w:r w:rsidR="00DF6694" w:rsidRPr="007E7E1E">
              <w:rPr>
                <w:rFonts w:ascii="Arial Narrow" w:hAnsi="Arial Narrow"/>
                <w:sz w:val="24"/>
              </w:rPr>
              <w:t>À ce titre, le</w:t>
            </w:r>
            <w:r w:rsidRPr="007E7E1E">
              <w:rPr>
                <w:rFonts w:ascii="Arial Narrow" w:hAnsi="Arial Narrow"/>
                <w:sz w:val="24"/>
              </w:rPr>
              <w:t xml:space="preserve"> Réseau québécois de l’action communautaire autonome (RQ-ACA)</w:t>
            </w:r>
            <w:r w:rsidR="00DF6694" w:rsidRPr="007E7E1E">
              <w:rPr>
                <w:rFonts w:ascii="Arial Narrow" w:hAnsi="Arial Narrow"/>
                <w:sz w:val="24"/>
              </w:rPr>
              <w:t xml:space="preserve"> </w:t>
            </w:r>
            <w:r w:rsidRPr="007E7E1E">
              <w:rPr>
                <w:rFonts w:ascii="Arial Narrow" w:hAnsi="Arial Narrow"/>
                <w:sz w:val="24"/>
              </w:rPr>
              <w:t xml:space="preserve">demande </w:t>
            </w:r>
            <w:r w:rsidR="001575E1" w:rsidRPr="007E7E1E">
              <w:rPr>
                <w:rFonts w:ascii="Arial Narrow" w:hAnsi="Arial Narrow"/>
                <w:sz w:val="24"/>
              </w:rPr>
              <w:t xml:space="preserve">notamment </w:t>
            </w:r>
            <w:r w:rsidRPr="007E7E1E">
              <w:rPr>
                <w:rFonts w:ascii="Arial Narrow" w:hAnsi="Arial Narrow"/>
                <w:sz w:val="24"/>
              </w:rPr>
              <w:t>que le gouvernement investisse 2,6G$ dans les programmes de financement à la mission des 4 500 groupes d’ACA</w:t>
            </w:r>
            <w:r w:rsidR="00C354F9" w:rsidRPr="007E7E1E">
              <w:rPr>
                <w:rFonts w:ascii="Arial Narrow" w:hAnsi="Arial Narrow"/>
                <w:sz w:val="24"/>
              </w:rPr>
              <w:t xml:space="preserve">, de même que l’indexation annuelle </w:t>
            </w:r>
            <w:r w:rsidR="00C3538A" w:rsidRPr="007E7E1E">
              <w:rPr>
                <w:rFonts w:ascii="Arial Narrow" w:hAnsi="Arial Narrow"/>
                <w:sz w:val="24"/>
              </w:rPr>
              <w:t xml:space="preserve">pour tous les programmes </w:t>
            </w:r>
            <w:r w:rsidR="00C354F9" w:rsidRPr="007E7E1E">
              <w:rPr>
                <w:rFonts w:ascii="Arial Narrow" w:hAnsi="Arial Narrow"/>
                <w:sz w:val="24"/>
              </w:rPr>
              <w:t xml:space="preserve">de subventions </w:t>
            </w:r>
            <w:r w:rsidR="006D6796" w:rsidRPr="007E7E1E">
              <w:rPr>
                <w:rFonts w:ascii="Arial Narrow" w:hAnsi="Arial Narrow"/>
                <w:sz w:val="24"/>
              </w:rPr>
              <w:t xml:space="preserve">selon l’Indice des coûts de fonctionnement du communautaire (ICFC), indice développé par la Table et porté par la campagne </w:t>
            </w:r>
            <w:r w:rsidR="006D6796" w:rsidRPr="007E7E1E">
              <w:rPr>
                <w:rFonts w:ascii="Arial Narrow" w:hAnsi="Arial Narrow"/>
                <w:i/>
                <w:iCs/>
                <w:sz w:val="24"/>
              </w:rPr>
              <w:t>CA$$$H</w:t>
            </w:r>
            <w:r w:rsidR="006D6796" w:rsidRPr="007E7E1E">
              <w:rPr>
                <w:rFonts w:ascii="Arial Narrow" w:hAnsi="Arial Narrow"/>
                <w:sz w:val="24"/>
              </w:rPr>
              <w:t>.</w:t>
            </w:r>
          </w:p>
        </w:tc>
      </w:tr>
    </w:tbl>
    <w:p w14:paraId="2EB83374" w14:textId="7CF6932B" w:rsidR="00DF6694" w:rsidRPr="009B5F4C" w:rsidRDefault="00DF6694" w:rsidP="0073279E">
      <w:pPr>
        <w:spacing w:line="240" w:lineRule="auto"/>
        <w:ind w:left="142"/>
        <w:jc w:val="both"/>
        <w:rPr>
          <w:rFonts w:ascii="Arial Narrow" w:hAnsi="Arial Narrow"/>
          <w:sz w:val="24"/>
          <w:szCs w:val="24"/>
        </w:rPr>
      </w:pPr>
    </w:p>
    <w:p w14:paraId="679E1CFE" w14:textId="174C2A0F" w:rsidR="00DF6694" w:rsidRPr="007E7E1E" w:rsidRDefault="005714D7" w:rsidP="0073279E">
      <w:pPr>
        <w:pStyle w:val="Heading1"/>
        <w:numPr>
          <w:ilvl w:val="0"/>
          <w:numId w:val="43"/>
        </w:numPr>
        <w:spacing w:before="120" w:line="240" w:lineRule="auto"/>
        <w:rPr>
          <w:rFonts w:ascii="Arial Narrow" w:hAnsi="Arial Narrow"/>
          <w:b/>
          <w:bCs/>
          <w:sz w:val="28"/>
          <w:szCs w:val="28"/>
        </w:rPr>
      </w:pPr>
      <w:r w:rsidRPr="007E7E1E">
        <w:rPr>
          <w:rFonts w:ascii="Arial Narrow" w:hAnsi="Arial Narrow"/>
        </w:rPr>
        <w:br w:type="page"/>
      </w:r>
      <w:bookmarkStart w:id="1" w:name="_Toc157780762"/>
      <w:bookmarkStart w:id="2" w:name="_Toc220165247"/>
      <w:r w:rsidR="3097B571" w:rsidRPr="007E7E1E">
        <w:rPr>
          <w:rFonts w:ascii="Arial Narrow" w:hAnsi="Arial Narrow"/>
          <w:b/>
          <w:bCs/>
          <w:sz w:val="28"/>
          <w:szCs w:val="28"/>
        </w:rPr>
        <w:t xml:space="preserve">En préambule : </w:t>
      </w:r>
      <w:r w:rsidR="00DF6694" w:rsidRPr="007E7E1E">
        <w:rPr>
          <w:rFonts w:ascii="Arial Narrow" w:hAnsi="Arial Narrow"/>
          <w:b/>
          <w:bCs/>
          <w:sz w:val="28"/>
          <w:szCs w:val="28"/>
        </w:rPr>
        <w:t xml:space="preserve">Des consultations </w:t>
      </w:r>
      <w:proofErr w:type="spellStart"/>
      <w:r w:rsidR="3097B571" w:rsidRPr="007E7E1E">
        <w:rPr>
          <w:rFonts w:ascii="Arial Narrow" w:hAnsi="Arial Narrow"/>
          <w:b/>
          <w:bCs/>
          <w:sz w:val="28"/>
          <w:szCs w:val="28"/>
        </w:rPr>
        <w:t>prébudgétaires</w:t>
      </w:r>
      <w:proofErr w:type="spellEnd"/>
      <w:r w:rsidR="3097B571" w:rsidRPr="007E7E1E">
        <w:rPr>
          <w:rFonts w:ascii="Arial Narrow" w:hAnsi="Arial Narrow"/>
          <w:b/>
          <w:bCs/>
          <w:sz w:val="28"/>
          <w:szCs w:val="28"/>
        </w:rPr>
        <w:t xml:space="preserve"> à élargir</w:t>
      </w:r>
      <w:r w:rsidR="00DF6694" w:rsidRPr="007E7E1E">
        <w:rPr>
          <w:rFonts w:ascii="Arial Narrow" w:hAnsi="Arial Narrow"/>
          <w:b/>
          <w:bCs/>
          <w:sz w:val="28"/>
          <w:szCs w:val="28"/>
          <w:shd w:val="clear" w:color="auto" w:fill="FFFFFF"/>
        </w:rPr>
        <w:t xml:space="preserve"> et à rendre universellement accessibles</w:t>
      </w:r>
      <w:bookmarkEnd w:id="1"/>
      <w:bookmarkEnd w:id="2"/>
    </w:p>
    <w:p w14:paraId="37CB362F" w14:textId="77777777" w:rsidR="00DF6694" w:rsidRPr="007E7E1E" w:rsidRDefault="00DF6694" w:rsidP="0073279E">
      <w:pPr>
        <w:spacing w:after="0" w:line="240" w:lineRule="auto"/>
        <w:ind w:left="142"/>
        <w:jc w:val="both"/>
        <w:outlineLvl w:val="0"/>
        <w:rPr>
          <w:rFonts w:ascii="Arial Narrow" w:hAnsi="Arial Narrow" w:cs="Arial"/>
          <w:b/>
          <w:sz w:val="24"/>
          <w:szCs w:val="24"/>
        </w:rPr>
      </w:pPr>
    </w:p>
    <w:p w14:paraId="664B9B5C" w14:textId="1E67518D" w:rsidR="00DD3B41" w:rsidRPr="007E7E1E" w:rsidRDefault="00DF6694" w:rsidP="0073279E">
      <w:pPr>
        <w:spacing w:after="0" w:line="240" w:lineRule="auto"/>
        <w:ind w:left="142"/>
        <w:jc w:val="both"/>
        <w:rPr>
          <w:rFonts w:ascii="Arial Narrow" w:hAnsi="Arial Narrow" w:cs="Arial"/>
          <w:sz w:val="24"/>
          <w:szCs w:val="24"/>
          <w:shd w:val="clear" w:color="auto" w:fill="FFFFFF"/>
        </w:rPr>
      </w:pPr>
      <w:r w:rsidRPr="007E7E1E">
        <w:rPr>
          <w:rFonts w:ascii="Arial Narrow" w:hAnsi="Arial Narrow" w:cs="Arial"/>
          <w:sz w:val="24"/>
          <w:szCs w:val="24"/>
          <w:shd w:val="clear" w:color="auto" w:fill="FFFFFF"/>
        </w:rPr>
        <w:t>En 202</w:t>
      </w:r>
      <w:r w:rsidR="00854D9C" w:rsidRPr="007E7E1E">
        <w:rPr>
          <w:rFonts w:ascii="Arial Narrow" w:hAnsi="Arial Narrow" w:cs="Arial"/>
          <w:sz w:val="24"/>
          <w:szCs w:val="24"/>
          <w:shd w:val="clear" w:color="auto" w:fill="FFFFFF"/>
        </w:rPr>
        <w:t>6</w:t>
      </w:r>
      <w:r w:rsidR="000904CF" w:rsidRPr="007E7E1E">
        <w:rPr>
          <w:rFonts w:ascii="Arial Narrow" w:hAnsi="Arial Narrow" w:cs="Arial"/>
          <w:sz w:val="24"/>
          <w:szCs w:val="24"/>
          <w:shd w:val="clear" w:color="auto" w:fill="FFFFFF"/>
        </w:rPr>
        <w:t>,</w:t>
      </w:r>
      <w:r w:rsidRPr="007E7E1E">
        <w:rPr>
          <w:rFonts w:ascii="Arial Narrow" w:hAnsi="Arial Narrow" w:cs="Arial"/>
          <w:sz w:val="24"/>
          <w:szCs w:val="24"/>
          <w:shd w:val="clear" w:color="auto" w:fill="FFFFFF"/>
        </w:rPr>
        <w:t xml:space="preserve"> </w:t>
      </w:r>
      <w:r w:rsidR="00854D9C" w:rsidRPr="007E7E1E">
        <w:rPr>
          <w:rFonts w:ascii="Arial Narrow" w:hAnsi="Arial Narrow" w:cs="Arial"/>
          <w:sz w:val="24"/>
          <w:szCs w:val="24"/>
          <w:shd w:val="clear" w:color="auto" w:fill="FFFFFF"/>
        </w:rPr>
        <w:t xml:space="preserve">la </w:t>
      </w:r>
      <w:r w:rsidR="000904CF" w:rsidRPr="007E7E1E">
        <w:rPr>
          <w:rFonts w:ascii="Arial Narrow" w:hAnsi="Arial Narrow" w:cs="Arial"/>
          <w:sz w:val="24"/>
          <w:szCs w:val="24"/>
          <w:shd w:val="clear" w:color="auto" w:fill="FFFFFF"/>
        </w:rPr>
        <w:t>Table des regroupements provinciaux d’organismes communautaires et bénévoles</w:t>
      </w:r>
      <w:r w:rsidR="00854D9C" w:rsidRPr="007E7E1E">
        <w:rPr>
          <w:rFonts w:ascii="Arial Narrow" w:hAnsi="Arial Narrow" w:cs="Arial"/>
          <w:sz w:val="24"/>
          <w:szCs w:val="24"/>
          <w:shd w:val="clear" w:color="auto" w:fill="FFFFFF"/>
        </w:rPr>
        <w:t xml:space="preserve"> </w:t>
      </w:r>
      <w:proofErr w:type="spellStart"/>
      <w:r w:rsidR="00854D9C" w:rsidRPr="007E7E1E">
        <w:rPr>
          <w:rFonts w:ascii="Arial Narrow" w:hAnsi="Arial Narrow" w:cs="Arial"/>
          <w:sz w:val="24"/>
          <w:szCs w:val="24"/>
          <w:shd w:val="clear" w:color="auto" w:fill="FFFFFF"/>
        </w:rPr>
        <w:t>a</w:t>
      </w:r>
      <w:proofErr w:type="spellEnd"/>
      <w:r w:rsidR="00854D9C" w:rsidRPr="007E7E1E">
        <w:rPr>
          <w:rFonts w:ascii="Arial Narrow" w:hAnsi="Arial Narrow" w:cs="Arial"/>
          <w:sz w:val="24"/>
          <w:szCs w:val="24"/>
          <w:shd w:val="clear" w:color="auto" w:fill="FFFFFF"/>
        </w:rPr>
        <w:t xml:space="preserve"> l’opportunité de présenter son mémoire </w:t>
      </w:r>
      <w:r w:rsidR="00AD7DE1" w:rsidRPr="007E7E1E">
        <w:rPr>
          <w:rFonts w:ascii="Arial Narrow" w:hAnsi="Arial Narrow" w:cs="Arial"/>
          <w:sz w:val="24"/>
          <w:szCs w:val="24"/>
          <w:shd w:val="clear" w:color="auto" w:fill="FFFFFF"/>
        </w:rPr>
        <w:t xml:space="preserve">dans le cadre des consultations </w:t>
      </w:r>
      <w:proofErr w:type="spellStart"/>
      <w:r w:rsidR="00AD7DE1" w:rsidRPr="007E7E1E">
        <w:rPr>
          <w:rFonts w:ascii="Arial Narrow" w:hAnsi="Arial Narrow" w:cs="Arial"/>
          <w:sz w:val="24"/>
          <w:szCs w:val="24"/>
          <w:shd w:val="clear" w:color="auto" w:fill="FFFFFF"/>
        </w:rPr>
        <w:t>prébudgétaires</w:t>
      </w:r>
      <w:proofErr w:type="spellEnd"/>
      <w:r w:rsidR="00854D9C" w:rsidRPr="007E7E1E">
        <w:rPr>
          <w:rFonts w:ascii="Arial Narrow" w:hAnsi="Arial Narrow" w:cs="Arial"/>
          <w:sz w:val="24"/>
          <w:szCs w:val="24"/>
          <w:shd w:val="clear" w:color="auto" w:fill="FFFFFF"/>
        </w:rPr>
        <w:t>, mais</w:t>
      </w:r>
      <w:r w:rsidR="003312C8">
        <w:rPr>
          <w:rFonts w:ascii="Arial Narrow" w:hAnsi="Arial Narrow" w:cs="Arial"/>
          <w:sz w:val="24"/>
          <w:szCs w:val="24"/>
          <w:shd w:val="clear" w:color="auto" w:fill="FFFFFF"/>
        </w:rPr>
        <w:t>,</w:t>
      </w:r>
      <w:r w:rsidR="007E3C44" w:rsidRPr="007E7E1E">
        <w:rPr>
          <w:rFonts w:ascii="Arial Narrow" w:hAnsi="Arial Narrow" w:cs="Arial"/>
          <w:sz w:val="24"/>
          <w:szCs w:val="24"/>
          <w:shd w:val="clear" w:color="auto" w:fill="FFFFFF"/>
        </w:rPr>
        <w:t xml:space="preserve"> m</w:t>
      </w:r>
      <w:r w:rsidRPr="007E7E1E">
        <w:rPr>
          <w:rFonts w:ascii="Arial Narrow" w:hAnsi="Arial Narrow" w:cs="Arial"/>
          <w:sz w:val="24"/>
          <w:szCs w:val="24"/>
          <w:shd w:val="clear" w:color="auto" w:fill="FFFFFF"/>
        </w:rPr>
        <w:t xml:space="preserve">alheureusement, </w:t>
      </w:r>
      <w:r w:rsidR="007D6BAB" w:rsidRPr="007E7E1E">
        <w:rPr>
          <w:rFonts w:ascii="Arial Narrow" w:hAnsi="Arial Narrow" w:cs="Arial"/>
          <w:sz w:val="24"/>
          <w:szCs w:val="24"/>
          <w:shd w:val="clear" w:color="auto" w:fill="FFFFFF"/>
        </w:rPr>
        <w:t>très</w:t>
      </w:r>
      <w:r w:rsidR="00AD7DE1" w:rsidRPr="007E7E1E">
        <w:rPr>
          <w:rFonts w:ascii="Arial Narrow" w:hAnsi="Arial Narrow" w:cs="Arial"/>
          <w:sz w:val="24"/>
          <w:szCs w:val="24"/>
          <w:shd w:val="clear" w:color="auto" w:fill="FFFFFF"/>
        </w:rPr>
        <w:t xml:space="preserve"> peu de groupes communautaires </w:t>
      </w:r>
      <w:r w:rsidR="007E3C44" w:rsidRPr="007E7E1E">
        <w:rPr>
          <w:rFonts w:ascii="Arial Narrow" w:hAnsi="Arial Narrow" w:cs="Arial"/>
          <w:sz w:val="24"/>
          <w:szCs w:val="24"/>
          <w:shd w:val="clear" w:color="auto" w:fill="FFFFFF"/>
        </w:rPr>
        <w:t>peuvent</w:t>
      </w:r>
      <w:r w:rsidR="00117A1A" w:rsidRPr="007E7E1E">
        <w:rPr>
          <w:rFonts w:ascii="Arial Narrow" w:hAnsi="Arial Narrow" w:cs="Arial"/>
          <w:sz w:val="24"/>
          <w:szCs w:val="24"/>
          <w:shd w:val="clear" w:color="auto" w:fill="FFFFFF"/>
        </w:rPr>
        <w:t xml:space="preserve"> profiter </w:t>
      </w:r>
      <w:r w:rsidR="008262C4" w:rsidRPr="007E7E1E">
        <w:rPr>
          <w:rFonts w:ascii="Arial Narrow" w:hAnsi="Arial Narrow" w:cs="Arial"/>
          <w:sz w:val="24"/>
          <w:szCs w:val="24"/>
          <w:shd w:val="clear" w:color="auto" w:fill="FFFFFF"/>
        </w:rPr>
        <w:t>de cette</w:t>
      </w:r>
      <w:r w:rsidR="00117A1A" w:rsidRPr="007E7E1E">
        <w:rPr>
          <w:rFonts w:ascii="Arial Narrow" w:hAnsi="Arial Narrow" w:cs="Arial"/>
          <w:sz w:val="24"/>
          <w:szCs w:val="24"/>
          <w:shd w:val="clear" w:color="auto" w:fill="FFFFFF"/>
        </w:rPr>
        <w:t xml:space="preserve"> tribune</w:t>
      </w:r>
      <w:r w:rsidR="00F0353D" w:rsidRPr="007E7E1E">
        <w:rPr>
          <w:rFonts w:ascii="Arial Narrow" w:hAnsi="Arial Narrow" w:cs="Arial"/>
          <w:sz w:val="24"/>
          <w:szCs w:val="24"/>
          <w:shd w:val="clear" w:color="auto" w:fill="FFFFFF"/>
        </w:rPr>
        <w:t xml:space="preserve">. </w:t>
      </w:r>
    </w:p>
    <w:p w14:paraId="2FE868F4" w14:textId="77777777" w:rsidR="00DF6694" w:rsidRPr="009A3C1B" w:rsidRDefault="3097B571" w:rsidP="0073279E">
      <w:pPr>
        <w:pStyle w:val="Heading2"/>
        <w:numPr>
          <w:ilvl w:val="1"/>
          <w:numId w:val="44"/>
        </w:numPr>
        <w:spacing w:line="240" w:lineRule="auto"/>
        <w:jc w:val="both"/>
        <w:rPr>
          <w:rFonts w:ascii="Arial Narrow" w:hAnsi="Arial Narrow"/>
          <w:b/>
          <w:bCs/>
          <w:sz w:val="28"/>
          <w:szCs w:val="28"/>
        </w:rPr>
      </w:pPr>
      <w:bookmarkStart w:id="3" w:name="_Toc157780763"/>
      <w:bookmarkStart w:id="4" w:name="_Toc220165248"/>
      <w:r w:rsidRPr="009A3C1B">
        <w:rPr>
          <w:rFonts w:ascii="Arial Narrow" w:hAnsi="Arial Narrow"/>
          <w:b/>
          <w:bCs/>
          <w:sz w:val="28"/>
          <w:szCs w:val="28"/>
        </w:rPr>
        <w:t>Davantage d’organismes communautaires autonomes doivent obtenir des rencontres</w:t>
      </w:r>
      <w:bookmarkEnd w:id="3"/>
      <w:bookmarkEnd w:id="4"/>
    </w:p>
    <w:p w14:paraId="020F194F" w14:textId="77777777" w:rsidR="00DF6694" w:rsidRPr="007E7E1E" w:rsidRDefault="00DF6694" w:rsidP="0073279E">
      <w:pPr>
        <w:spacing w:after="0" w:line="240" w:lineRule="auto"/>
        <w:ind w:left="142"/>
        <w:jc w:val="both"/>
        <w:rPr>
          <w:rFonts w:ascii="Arial Narrow" w:hAnsi="Arial Narrow" w:cs="Arial"/>
          <w:sz w:val="24"/>
          <w:szCs w:val="24"/>
          <w:shd w:val="clear" w:color="auto" w:fill="FFFFFF"/>
        </w:rPr>
      </w:pPr>
    </w:p>
    <w:p w14:paraId="09921F50" w14:textId="7D2A50C0" w:rsidR="00DF6694" w:rsidRPr="007E7E1E" w:rsidRDefault="00DF6694" w:rsidP="0073279E">
      <w:pPr>
        <w:spacing w:after="0" w:line="240" w:lineRule="auto"/>
        <w:ind w:left="142"/>
        <w:jc w:val="both"/>
        <w:rPr>
          <w:rFonts w:ascii="Arial Narrow" w:hAnsi="Arial Narrow" w:cs="Arial"/>
          <w:sz w:val="24"/>
          <w:szCs w:val="24"/>
          <w:shd w:val="clear" w:color="auto" w:fill="FFFFFF"/>
        </w:rPr>
      </w:pPr>
      <w:r w:rsidRPr="007E7E1E">
        <w:rPr>
          <w:rFonts w:ascii="Arial Narrow" w:hAnsi="Arial Narrow" w:cs="Arial"/>
          <w:sz w:val="24"/>
          <w:szCs w:val="24"/>
          <w:shd w:val="clear" w:color="auto" w:fill="FFFFFF"/>
        </w:rPr>
        <w:t xml:space="preserve">Depuis 2020, </w:t>
      </w:r>
      <w:r w:rsidR="00145539" w:rsidRPr="007E7E1E">
        <w:rPr>
          <w:rFonts w:ascii="Arial Narrow" w:hAnsi="Arial Narrow" w:cs="Arial"/>
          <w:sz w:val="24"/>
          <w:szCs w:val="24"/>
          <w:shd w:val="clear" w:color="auto" w:fill="FFFFFF"/>
        </w:rPr>
        <w:t>nous analysons</w:t>
      </w:r>
      <w:r w:rsidRPr="007E7E1E">
        <w:rPr>
          <w:rFonts w:ascii="Arial Narrow" w:hAnsi="Arial Narrow" w:cs="Arial"/>
          <w:sz w:val="24"/>
          <w:szCs w:val="24"/>
          <w:shd w:val="clear" w:color="auto" w:fill="FFFFFF"/>
        </w:rPr>
        <w:t xml:space="preserve"> l’espace accordé aux organismes communautaires dans le cadre de l’exercice annuel de consultation et déplor</w:t>
      </w:r>
      <w:r w:rsidR="00145539" w:rsidRPr="007E7E1E">
        <w:rPr>
          <w:rFonts w:ascii="Arial Narrow" w:hAnsi="Arial Narrow" w:cs="Arial"/>
          <w:sz w:val="24"/>
          <w:szCs w:val="24"/>
          <w:shd w:val="clear" w:color="auto" w:fill="FFFFFF"/>
        </w:rPr>
        <w:t>ons</w:t>
      </w:r>
      <w:r w:rsidRPr="007E7E1E">
        <w:rPr>
          <w:rFonts w:ascii="Arial Narrow" w:hAnsi="Arial Narrow" w:cs="Arial"/>
          <w:sz w:val="24"/>
          <w:szCs w:val="24"/>
          <w:shd w:val="clear" w:color="auto" w:fill="FFFFFF"/>
        </w:rPr>
        <w:t xml:space="preserve"> le faible nombre de rencontres organisées pour les entendre, alors qu’ils déposent de nombreux mémoires. </w:t>
      </w:r>
      <w:r w:rsidR="00145539" w:rsidRPr="007E7E1E">
        <w:rPr>
          <w:rFonts w:ascii="Arial Narrow" w:hAnsi="Arial Narrow" w:cs="Arial"/>
          <w:sz w:val="24"/>
          <w:szCs w:val="24"/>
          <w:shd w:val="clear" w:color="auto" w:fill="FFFFFF"/>
        </w:rPr>
        <w:t xml:space="preserve">Le tableau 1 montre bien que, depuis au moins </w:t>
      </w:r>
      <w:r w:rsidR="0085301B">
        <w:rPr>
          <w:rFonts w:ascii="Arial Narrow" w:hAnsi="Arial Narrow" w:cs="Arial"/>
          <w:sz w:val="24"/>
          <w:szCs w:val="24"/>
          <w:shd w:val="clear" w:color="auto" w:fill="FFFFFF"/>
        </w:rPr>
        <w:t>six</w:t>
      </w:r>
      <w:r w:rsidR="00145539" w:rsidRPr="007E7E1E">
        <w:rPr>
          <w:rFonts w:ascii="Arial Narrow" w:hAnsi="Arial Narrow" w:cs="Arial"/>
          <w:sz w:val="24"/>
          <w:szCs w:val="24"/>
          <w:shd w:val="clear" w:color="auto" w:fill="FFFFFF"/>
        </w:rPr>
        <w:t xml:space="preserve"> ans, la part de rencontres accordée aux organismes communautaires n’équivaut en rien la part des mémoires qu’ils ont déposés.</w:t>
      </w:r>
      <w:r w:rsidR="00F706B7" w:rsidRPr="007E7E1E">
        <w:rPr>
          <w:rFonts w:ascii="Arial Narrow" w:hAnsi="Arial Narrow" w:cs="Arial"/>
          <w:sz w:val="24"/>
          <w:szCs w:val="24"/>
          <w:shd w:val="clear" w:color="auto" w:fill="FFFFFF"/>
        </w:rPr>
        <w:t xml:space="preserve"> </w:t>
      </w:r>
      <w:r w:rsidRPr="007E7E1E">
        <w:rPr>
          <w:rFonts w:ascii="Arial Narrow" w:hAnsi="Arial Narrow" w:cs="Arial"/>
          <w:sz w:val="24"/>
          <w:szCs w:val="24"/>
          <w:shd w:val="clear" w:color="auto" w:fill="FFFFFF"/>
        </w:rPr>
        <w:t>Il est manifeste que les organismes communautaires n’y obtiennent pas l’écoute qu’ils méritent</w:t>
      </w:r>
      <w:r w:rsidR="00173DB0" w:rsidRPr="007E7E1E">
        <w:rPr>
          <w:rFonts w:ascii="Arial Narrow" w:hAnsi="Arial Narrow" w:cs="Arial"/>
          <w:sz w:val="24"/>
          <w:szCs w:val="24"/>
          <w:shd w:val="clear" w:color="auto" w:fill="FFFFFF"/>
        </w:rPr>
        <w:t>.</w:t>
      </w:r>
      <w:r w:rsidR="004D2120" w:rsidRPr="007E7E1E">
        <w:rPr>
          <w:rFonts w:ascii="Arial Narrow" w:hAnsi="Arial Narrow" w:cs="Arial"/>
          <w:sz w:val="24"/>
          <w:szCs w:val="24"/>
          <w:shd w:val="clear" w:color="auto" w:fill="FFFFFF"/>
        </w:rPr>
        <w:t xml:space="preserve"> </w:t>
      </w:r>
    </w:p>
    <w:p w14:paraId="45C7FCAE" w14:textId="77777777" w:rsidR="00DF6694" w:rsidRPr="007E7E1E" w:rsidRDefault="00DF6694" w:rsidP="0073279E">
      <w:pPr>
        <w:pStyle w:val="NormalWeb"/>
        <w:spacing w:before="0" w:beforeAutospacing="0" w:after="0" w:afterAutospacing="0"/>
        <w:ind w:left="142"/>
        <w:jc w:val="both"/>
        <w:rPr>
          <w:rFonts w:ascii="Arial Narrow" w:hAnsi="Arial Narrow" w:cs="Arial"/>
        </w:rPr>
      </w:pPr>
    </w:p>
    <w:p w14:paraId="24357707" w14:textId="1D8BD6F7" w:rsidR="00DF6694" w:rsidRPr="0021171C" w:rsidRDefault="00DF6694" w:rsidP="0073279E">
      <w:pPr>
        <w:pStyle w:val="Subtitle"/>
        <w:spacing w:line="240" w:lineRule="auto"/>
        <w:rPr>
          <w:rFonts w:ascii="Arial Narrow" w:hAnsi="Arial Narrow"/>
          <w:b/>
          <w:bCs/>
          <w:color w:val="215E99" w:themeColor="text2" w:themeTint="BF"/>
          <w:sz w:val="24"/>
          <w:szCs w:val="22"/>
        </w:rPr>
      </w:pPr>
      <w:r w:rsidRPr="0021171C">
        <w:rPr>
          <w:rFonts w:ascii="Arial Narrow" w:hAnsi="Arial Narrow"/>
          <w:b/>
          <w:bCs/>
          <w:color w:val="215E99" w:themeColor="text2" w:themeTint="BF"/>
          <w:sz w:val="24"/>
          <w:szCs w:val="22"/>
        </w:rPr>
        <w:t xml:space="preserve">Tableau 1 : Mémoires déposés et rencontres obtenues lors des </w:t>
      </w:r>
      <w:r w:rsidR="003474EF" w:rsidRPr="0021171C">
        <w:rPr>
          <w:rFonts w:ascii="Arial Narrow" w:hAnsi="Arial Narrow"/>
          <w:b/>
          <w:bCs/>
          <w:color w:val="215E99" w:themeColor="text2" w:themeTint="BF"/>
          <w:sz w:val="24"/>
          <w:szCs w:val="22"/>
        </w:rPr>
        <w:t>six</w:t>
      </w:r>
      <w:r w:rsidRPr="0021171C">
        <w:rPr>
          <w:rFonts w:ascii="Arial Narrow" w:hAnsi="Arial Narrow"/>
          <w:b/>
          <w:bCs/>
          <w:color w:val="215E99" w:themeColor="text2" w:themeTint="BF"/>
          <w:sz w:val="24"/>
          <w:szCs w:val="22"/>
        </w:rPr>
        <w:t xml:space="preserve"> </w:t>
      </w:r>
      <w:r w:rsidR="0040201A">
        <w:rPr>
          <w:rFonts w:ascii="Arial Narrow" w:hAnsi="Arial Narrow"/>
          <w:b/>
          <w:bCs/>
          <w:color w:val="215E99" w:themeColor="text2" w:themeTint="BF"/>
          <w:sz w:val="24"/>
          <w:szCs w:val="22"/>
        </w:rPr>
        <w:t>d</w:t>
      </w:r>
      <w:r w:rsidRPr="0021171C">
        <w:rPr>
          <w:rFonts w:ascii="Arial Narrow" w:hAnsi="Arial Narrow"/>
          <w:b/>
          <w:bCs/>
          <w:color w:val="215E99" w:themeColor="text2" w:themeTint="BF"/>
          <w:sz w:val="24"/>
          <w:szCs w:val="22"/>
        </w:rPr>
        <w:t xml:space="preserve">erniers exercices des consultations </w:t>
      </w:r>
      <w:proofErr w:type="spellStart"/>
      <w:r w:rsidRPr="0021171C">
        <w:rPr>
          <w:rFonts w:ascii="Arial Narrow" w:hAnsi="Arial Narrow"/>
          <w:b/>
          <w:bCs/>
          <w:color w:val="215E99" w:themeColor="text2" w:themeTint="BF"/>
          <w:sz w:val="24"/>
          <w:szCs w:val="22"/>
        </w:rPr>
        <w:t>prébudgétaires</w:t>
      </w:r>
      <w:proofErr w:type="spellEnd"/>
      <w:r w:rsidRPr="0021171C">
        <w:rPr>
          <w:rStyle w:val="FootnoteReference"/>
          <w:rFonts w:ascii="Arial Narrow" w:hAnsi="Arial Narrow" w:cs="Arial"/>
          <w:b/>
          <w:bCs/>
          <w:color w:val="215E99" w:themeColor="text2" w:themeTint="BF"/>
          <w:sz w:val="24"/>
          <w:szCs w:val="22"/>
        </w:rPr>
        <w:footnoteReference w:id="1"/>
      </w:r>
    </w:p>
    <w:tbl>
      <w:tblPr>
        <w:tblW w:w="1040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1"/>
        <w:gridCol w:w="2045"/>
        <w:gridCol w:w="3887"/>
        <w:gridCol w:w="3686"/>
      </w:tblGrid>
      <w:tr w:rsidR="00EA249B" w:rsidRPr="007E7E1E" w14:paraId="6BF72658" w14:textId="77777777" w:rsidTr="00382CEB">
        <w:trPr>
          <w:trHeight w:val="397"/>
        </w:trPr>
        <w:tc>
          <w:tcPr>
            <w:tcW w:w="791" w:type="dxa"/>
            <w:tcBorders>
              <w:bottom w:val="single" w:sz="12" w:space="0" w:color="auto"/>
            </w:tcBorders>
            <w:shd w:val="clear" w:color="auto" w:fill="00B0F0"/>
            <w:vAlign w:val="center"/>
            <w:hideMark/>
          </w:tcPr>
          <w:p w14:paraId="2E750609" w14:textId="77777777" w:rsidR="00EA249B" w:rsidRPr="007E7E1E" w:rsidRDefault="00EA249B" w:rsidP="0073279E">
            <w:pPr>
              <w:spacing w:before="100" w:beforeAutospacing="1" w:after="100" w:afterAutospacing="1" w:line="240" w:lineRule="auto"/>
              <w:ind w:left="142" w:right="-273"/>
              <w:jc w:val="both"/>
              <w:rPr>
                <w:rFonts w:ascii="Arial Narrow" w:eastAsia="Times New Roman" w:hAnsi="Arial Narrow" w:cs="Arial"/>
                <w:b/>
                <w:bCs/>
                <w:color w:val="000000"/>
                <w:lang w:eastAsia="fr-CA"/>
              </w:rPr>
            </w:pPr>
            <w:r w:rsidRPr="007E7E1E">
              <w:rPr>
                <w:rFonts w:ascii="Arial Narrow" w:eastAsia="Times New Roman" w:hAnsi="Arial Narrow" w:cs="Arial"/>
                <w:b/>
                <w:bCs/>
                <w:color w:val="000000"/>
                <w:sz w:val="24"/>
                <w:lang w:eastAsia="fr-CA"/>
              </w:rPr>
              <w:t> </w:t>
            </w:r>
          </w:p>
        </w:tc>
        <w:tc>
          <w:tcPr>
            <w:tcW w:w="2045" w:type="dxa"/>
            <w:shd w:val="clear" w:color="auto" w:fill="5DD5FF"/>
            <w:vAlign w:val="center"/>
          </w:tcPr>
          <w:p w14:paraId="7F4858B4" w14:textId="27DFF11A" w:rsidR="00EA249B" w:rsidRPr="007E7E1E" w:rsidRDefault="00EA249B" w:rsidP="0073279E">
            <w:pPr>
              <w:spacing w:before="100" w:beforeAutospacing="1" w:after="100" w:afterAutospacing="1" w:line="240" w:lineRule="auto"/>
              <w:ind w:left="142"/>
              <w:jc w:val="center"/>
              <w:rPr>
                <w:rFonts w:ascii="Arial Narrow" w:eastAsia="Times New Roman" w:hAnsi="Arial Narrow" w:cs="Arial"/>
                <w:b/>
                <w:bCs/>
                <w:color w:val="000000"/>
                <w:lang w:eastAsia="fr-CA"/>
              </w:rPr>
            </w:pPr>
            <w:r w:rsidRPr="007E7E1E">
              <w:rPr>
                <w:rFonts w:ascii="Arial Narrow" w:eastAsia="Times New Roman" w:hAnsi="Arial Narrow" w:cs="Arial"/>
                <w:b/>
                <w:bCs/>
                <w:color w:val="000000"/>
                <w:sz w:val="24"/>
                <w:lang w:eastAsia="fr-CA"/>
              </w:rPr>
              <w:t>TOTAUX</w:t>
            </w:r>
          </w:p>
        </w:tc>
        <w:tc>
          <w:tcPr>
            <w:tcW w:w="3887" w:type="dxa"/>
            <w:tcBorders>
              <w:bottom w:val="single" w:sz="12" w:space="0" w:color="auto"/>
            </w:tcBorders>
            <w:shd w:val="clear" w:color="auto" w:fill="95DCF7" w:themeFill="accent4" w:themeFillTint="66"/>
            <w:vAlign w:val="center"/>
            <w:hideMark/>
          </w:tcPr>
          <w:p w14:paraId="5A754B61" w14:textId="6F756041" w:rsidR="00EA249B" w:rsidRPr="007E7E1E" w:rsidRDefault="00EA249B" w:rsidP="0073279E">
            <w:pPr>
              <w:spacing w:before="100" w:beforeAutospacing="1" w:after="100" w:afterAutospacing="1" w:line="240" w:lineRule="auto"/>
              <w:ind w:left="142"/>
              <w:jc w:val="center"/>
              <w:rPr>
                <w:rFonts w:ascii="Arial Narrow" w:eastAsia="Times New Roman" w:hAnsi="Arial Narrow" w:cs="Arial"/>
                <w:b/>
                <w:bCs/>
                <w:color w:val="000000"/>
                <w:lang w:eastAsia="fr-CA"/>
              </w:rPr>
            </w:pPr>
            <w:r w:rsidRPr="007E7E1E">
              <w:rPr>
                <w:rFonts w:ascii="Arial Narrow" w:eastAsia="Times New Roman" w:hAnsi="Arial Narrow" w:cs="Arial"/>
                <w:b/>
                <w:bCs/>
                <w:color w:val="000000"/>
                <w:sz w:val="24"/>
                <w:lang w:eastAsia="fr-CA"/>
              </w:rPr>
              <w:t>Organismes communautaires</w:t>
            </w:r>
          </w:p>
        </w:tc>
        <w:tc>
          <w:tcPr>
            <w:tcW w:w="3686" w:type="dxa"/>
            <w:tcBorders>
              <w:bottom w:val="single" w:sz="12" w:space="0" w:color="auto"/>
            </w:tcBorders>
            <w:shd w:val="clear" w:color="auto" w:fill="95DCF7" w:themeFill="accent4" w:themeFillTint="66"/>
            <w:vAlign w:val="center"/>
            <w:hideMark/>
          </w:tcPr>
          <w:p w14:paraId="60D9A659" w14:textId="77777777" w:rsidR="00EA249B" w:rsidRPr="007E7E1E" w:rsidRDefault="00EA249B" w:rsidP="0073279E">
            <w:pPr>
              <w:spacing w:before="100" w:beforeAutospacing="1" w:after="100" w:afterAutospacing="1" w:line="240" w:lineRule="auto"/>
              <w:ind w:left="142"/>
              <w:jc w:val="center"/>
              <w:rPr>
                <w:rFonts w:ascii="Arial Narrow" w:eastAsia="Times New Roman" w:hAnsi="Arial Narrow" w:cs="Arial"/>
                <w:b/>
                <w:bCs/>
                <w:color w:val="000000"/>
                <w:lang w:eastAsia="fr-CA"/>
              </w:rPr>
            </w:pPr>
            <w:r w:rsidRPr="007E7E1E">
              <w:rPr>
                <w:rFonts w:ascii="Arial Narrow" w:eastAsia="Times New Roman" w:hAnsi="Arial Narrow" w:cs="Arial"/>
                <w:b/>
                <w:bCs/>
                <w:color w:val="000000"/>
                <w:sz w:val="24"/>
                <w:lang w:eastAsia="fr-CA"/>
              </w:rPr>
              <w:t>Autres organisations</w:t>
            </w:r>
          </w:p>
        </w:tc>
      </w:tr>
      <w:tr w:rsidR="005D0651" w:rsidRPr="007E7E1E" w14:paraId="6ED6E243" w14:textId="77777777" w:rsidTr="00382CEB">
        <w:trPr>
          <w:trHeight w:val="744"/>
        </w:trPr>
        <w:tc>
          <w:tcPr>
            <w:tcW w:w="791" w:type="dxa"/>
            <w:tcBorders>
              <w:top w:val="single" w:sz="12" w:space="0" w:color="auto"/>
              <w:left w:val="single" w:sz="4" w:space="0" w:color="auto"/>
              <w:right w:val="single" w:sz="4" w:space="0" w:color="auto"/>
            </w:tcBorders>
            <w:shd w:val="clear" w:color="auto" w:fill="00B0F0"/>
            <w:vAlign w:val="center"/>
          </w:tcPr>
          <w:p w14:paraId="0386E18D" w14:textId="77777777" w:rsidR="005D0651" w:rsidRPr="007E7E1E" w:rsidRDefault="005D0651" w:rsidP="0073279E">
            <w:pPr>
              <w:spacing w:before="100" w:beforeAutospacing="1" w:after="100" w:afterAutospacing="1" w:line="240" w:lineRule="auto"/>
              <w:ind w:left="142"/>
              <w:jc w:val="center"/>
              <w:rPr>
                <w:rFonts w:ascii="Arial Narrow" w:eastAsia="Times New Roman" w:hAnsi="Arial Narrow" w:cs="Arial"/>
                <w:b/>
                <w:bCs/>
                <w:color w:val="000000"/>
                <w:lang w:eastAsia="fr-CA"/>
              </w:rPr>
            </w:pPr>
            <w:r w:rsidRPr="007E7E1E">
              <w:rPr>
                <w:rFonts w:ascii="Arial Narrow" w:eastAsia="Times New Roman" w:hAnsi="Arial Narrow" w:cs="Arial"/>
                <w:b/>
                <w:bCs/>
                <w:color w:val="000000"/>
                <w:sz w:val="24"/>
                <w:lang w:eastAsia="fr-CA"/>
              </w:rPr>
              <w:t>2020</w:t>
            </w:r>
          </w:p>
        </w:tc>
        <w:tc>
          <w:tcPr>
            <w:tcW w:w="2045" w:type="dxa"/>
            <w:shd w:val="clear" w:color="auto" w:fill="5DD5FF"/>
            <w:vAlign w:val="center"/>
          </w:tcPr>
          <w:p w14:paraId="64CEE4CB" w14:textId="7EA35E85" w:rsidR="005D0651" w:rsidRPr="007E7E1E" w:rsidRDefault="00B016AD" w:rsidP="0073279E">
            <w:pPr>
              <w:spacing w:after="0" w:line="240" w:lineRule="auto"/>
              <w:ind w:left="142"/>
              <w:jc w:val="center"/>
              <w:rPr>
                <w:rFonts w:ascii="Arial Narrow" w:eastAsia="Times New Roman" w:hAnsi="Arial Narrow" w:cs="Arial"/>
                <w:color w:val="000000"/>
                <w:lang w:eastAsia="fr-CA"/>
              </w:rPr>
            </w:pPr>
            <w:r w:rsidRPr="007E7E1E">
              <w:rPr>
                <w:rFonts w:ascii="Arial Narrow" w:eastAsia="Times New Roman" w:hAnsi="Arial Narrow" w:cs="Arial"/>
                <w:color w:val="000000"/>
                <w:sz w:val="24"/>
                <w:lang w:eastAsia="fr-CA"/>
              </w:rPr>
              <w:t xml:space="preserve">202 mémoires </w:t>
            </w:r>
            <w:r w:rsidR="005D0651" w:rsidRPr="007E7E1E">
              <w:rPr>
                <w:rFonts w:ascii="Arial Narrow" w:eastAsia="Times New Roman" w:hAnsi="Arial Narrow" w:cs="Arial"/>
                <w:color w:val="000000"/>
                <w:sz w:val="24"/>
                <w:lang w:eastAsia="fr-CA"/>
              </w:rPr>
              <w:t xml:space="preserve">pour </w:t>
            </w:r>
            <w:r w:rsidRPr="007E7E1E">
              <w:rPr>
                <w:rFonts w:ascii="Arial Narrow" w:eastAsia="Times New Roman" w:hAnsi="Arial Narrow" w:cs="Arial"/>
                <w:color w:val="000000"/>
                <w:sz w:val="24"/>
                <w:lang w:eastAsia="fr-CA"/>
              </w:rPr>
              <w:t>120 rencontres</w:t>
            </w:r>
          </w:p>
        </w:tc>
        <w:tc>
          <w:tcPr>
            <w:tcW w:w="3887" w:type="dxa"/>
            <w:tcBorders>
              <w:top w:val="single" w:sz="12" w:space="0" w:color="auto"/>
              <w:left w:val="single" w:sz="4" w:space="0" w:color="auto"/>
              <w:right w:val="single" w:sz="4" w:space="0" w:color="auto"/>
            </w:tcBorders>
            <w:shd w:val="clear" w:color="auto" w:fill="95DCF7" w:themeFill="accent4" w:themeFillTint="66"/>
            <w:vAlign w:val="center"/>
          </w:tcPr>
          <w:p w14:paraId="073C2EC7" w14:textId="156EB4B7" w:rsidR="005D0651" w:rsidRPr="007E7E1E" w:rsidRDefault="005D0651" w:rsidP="0073279E">
            <w:pPr>
              <w:spacing w:after="0" w:line="240" w:lineRule="auto"/>
              <w:ind w:left="142"/>
              <w:jc w:val="center"/>
              <w:rPr>
                <w:rFonts w:ascii="Arial Narrow" w:eastAsia="Times New Roman" w:hAnsi="Arial Narrow" w:cs="Arial"/>
                <w:color w:val="000000"/>
                <w:sz w:val="24"/>
                <w:lang w:eastAsia="fr-CA"/>
              </w:rPr>
            </w:pPr>
            <w:r w:rsidRPr="007E7E1E">
              <w:rPr>
                <w:rFonts w:ascii="Arial Narrow" w:eastAsia="Times New Roman" w:hAnsi="Arial Narrow" w:cs="Arial"/>
                <w:color w:val="000000"/>
                <w:sz w:val="24"/>
                <w:lang w:eastAsia="fr-CA"/>
              </w:rPr>
              <w:t xml:space="preserve">18 mémoires, pour 9 rencontres : </w:t>
            </w:r>
          </w:p>
          <w:p w14:paraId="363D770F" w14:textId="207FC060" w:rsidR="005D0651" w:rsidRPr="007E7E1E" w:rsidRDefault="005D0651" w:rsidP="0073279E">
            <w:pPr>
              <w:spacing w:after="0" w:line="240" w:lineRule="auto"/>
              <w:ind w:left="142"/>
              <w:jc w:val="center"/>
              <w:rPr>
                <w:rFonts w:ascii="Arial Narrow" w:eastAsia="Times New Roman" w:hAnsi="Arial Narrow" w:cs="Arial"/>
                <w:color w:val="000000"/>
                <w:lang w:eastAsia="fr-CA"/>
              </w:rPr>
            </w:pPr>
            <w:r w:rsidRPr="007E7E1E">
              <w:rPr>
                <w:rFonts w:ascii="Arial Narrow" w:eastAsia="Times New Roman" w:hAnsi="Arial Narrow" w:cs="Arial"/>
                <w:b/>
                <w:bCs/>
                <w:color w:val="000000"/>
                <w:sz w:val="24"/>
                <w:lang w:eastAsia="fr-CA"/>
              </w:rPr>
              <w:t>50 %</w:t>
            </w:r>
            <w:r w:rsidRPr="007E7E1E">
              <w:rPr>
                <w:rFonts w:ascii="Arial Narrow" w:eastAsia="Times New Roman" w:hAnsi="Arial Narrow" w:cs="Arial"/>
                <w:color w:val="000000"/>
                <w:sz w:val="24"/>
                <w:lang w:eastAsia="fr-CA"/>
              </w:rPr>
              <w:t xml:space="preserve"> des groupes ont été entendus ;</w:t>
            </w:r>
          </w:p>
        </w:tc>
        <w:tc>
          <w:tcPr>
            <w:tcW w:w="3686" w:type="dxa"/>
            <w:tcBorders>
              <w:top w:val="single" w:sz="12" w:space="0" w:color="auto"/>
              <w:left w:val="single" w:sz="4" w:space="0" w:color="auto"/>
              <w:right w:val="single" w:sz="4" w:space="0" w:color="auto"/>
            </w:tcBorders>
            <w:shd w:val="clear" w:color="auto" w:fill="95DCF7" w:themeFill="accent4" w:themeFillTint="66"/>
            <w:vAlign w:val="center"/>
          </w:tcPr>
          <w:p w14:paraId="45AF0259" w14:textId="77777777" w:rsidR="005D0651" w:rsidRPr="007E7E1E" w:rsidRDefault="005D0651" w:rsidP="0073279E">
            <w:pPr>
              <w:spacing w:after="0" w:line="240" w:lineRule="auto"/>
              <w:ind w:left="142"/>
              <w:jc w:val="center"/>
              <w:rPr>
                <w:rFonts w:ascii="Arial Narrow" w:eastAsia="Times New Roman" w:hAnsi="Arial Narrow" w:cs="Arial"/>
                <w:color w:val="000000"/>
                <w:sz w:val="24"/>
                <w:lang w:eastAsia="fr-CA"/>
              </w:rPr>
            </w:pPr>
            <w:r w:rsidRPr="007E7E1E">
              <w:rPr>
                <w:rFonts w:ascii="Arial Narrow" w:eastAsia="Times New Roman" w:hAnsi="Arial Narrow" w:cs="Arial"/>
                <w:color w:val="000000"/>
                <w:sz w:val="24"/>
                <w:lang w:eastAsia="fr-CA"/>
              </w:rPr>
              <w:t>184 mémoires, pour 111 rencontres :</w:t>
            </w:r>
          </w:p>
          <w:p w14:paraId="6C9875DD" w14:textId="6A064085" w:rsidR="005D0651" w:rsidRPr="007E7E1E" w:rsidRDefault="005D0651" w:rsidP="0073279E">
            <w:pPr>
              <w:spacing w:after="0" w:line="240" w:lineRule="auto"/>
              <w:ind w:left="142"/>
              <w:jc w:val="center"/>
              <w:rPr>
                <w:rFonts w:ascii="Arial Narrow" w:eastAsia="Times New Roman" w:hAnsi="Arial Narrow" w:cs="Arial"/>
                <w:color w:val="000000"/>
                <w:lang w:eastAsia="fr-CA"/>
              </w:rPr>
            </w:pPr>
            <w:r w:rsidRPr="007E7E1E">
              <w:rPr>
                <w:rFonts w:ascii="Arial Narrow" w:eastAsia="Times New Roman" w:hAnsi="Arial Narrow" w:cs="Arial"/>
                <w:b/>
                <w:bCs/>
                <w:color w:val="000000"/>
                <w:sz w:val="24"/>
                <w:lang w:eastAsia="fr-CA"/>
              </w:rPr>
              <w:t>60 %</w:t>
            </w:r>
            <w:r w:rsidR="00AD2446" w:rsidRPr="007E7E1E">
              <w:rPr>
                <w:rFonts w:ascii="Arial Narrow" w:eastAsia="Times New Roman" w:hAnsi="Arial Narrow" w:cs="Arial"/>
                <w:color w:val="000000"/>
                <w:sz w:val="24"/>
                <w:lang w:eastAsia="fr-CA"/>
              </w:rPr>
              <w:t xml:space="preserve"> ont été entendues</w:t>
            </w:r>
          </w:p>
        </w:tc>
      </w:tr>
      <w:tr w:rsidR="00EA249B" w:rsidRPr="007E7E1E" w14:paraId="3552891C" w14:textId="77777777" w:rsidTr="00382CEB">
        <w:trPr>
          <w:trHeight w:val="671"/>
        </w:trPr>
        <w:tc>
          <w:tcPr>
            <w:tcW w:w="791" w:type="dxa"/>
            <w:tcBorders>
              <w:top w:val="single" w:sz="12" w:space="0" w:color="auto"/>
              <w:left w:val="single" w:sz="4" w:space="0" w:color="auto"/>
              <w:bottom w:val="single" w:sz="4" w:space="0" w:color="auto"/>
              <w:right w:val="single" w:sz="4" w:space="0" w:color="auto"/>
            </w:tcBorders>
            <w:shd w:val="clear" w:color="auto" w:fill="00B0F0"/>
            <w:vAlign w:val="center"/>
          </w:tcPr>
          <w:p w14:paraId="2AFEB352" w14:textId="77777777" w:rsidR="00EA249B" w:rsidRPr="007E7E1E" w:rsidRDefault="00EA249B" w:rsidP="0073279E">
            <w:pPr>
              <w:spacing w:before="100" w:beforeAutospacing="1" w:after="100" w:afterAutospacing="1" w:line="240" w:lineRule="auto"/>
              <w:ind w:left="142"/>
              <w:jc w:val="center"/>
              <w:rPr>
                <w:rFonts w:ascii="Arial Narrow" w:eastAsia="Times New Roman" w:hAnsi="Arial Narrow" w:cs="Arial"/>
                <w:b/>
                <w:bCs/>
                <w:color w:val="000000"/>
                <w:lang w:eastAsia="fr-CA"/>
              </w:rPr>
            </w:pPr>
            <w:r w:rsidRPr="007E7E1E">
              <w:rPr>
                <w:rFonts w:ascii="Arial Narrow" w:eastAsia="Times New Roman" w:hAnsi="Arial Narrow" w:cs="Arial"/>
                <w:b/>
                <w:bCs/>
                <w:color w:val="000000"/>
                <w:sz w:val="24"/>
                <w:lang w:eastAsia="fr-CA"/>
              </w:rPr>
              <w:t>2021</w:t>
            </w:r>
          </w:p>
        </w:tc>
        <w:tc>
          <w:tcPr>
            <w:tcW w:w="2045" w:type="dxa"/>
            <w:shd w:val="clear" w:color="auto" w:fill="5DD5FF"/>
            <w:vAlign w:val="center"/>
          </w:tcPr>
          <w:p w14:paraId="1018E8DB" w14:textId="013351AE" w:rsidR="00EA249B" w:rsidRPr="007E7E1E" w:rsidRDefault="00B016AD" w:rsidP="0073279E">
            <w:pPr>
              <w:spacing w:after="0" w:line="240" w:lineRule="auto"/>
              <w:ind w:left="142"/>
              <w:jc w:val="center"/>
              <w:rPr>
                <w:rFonts w:ascii="Arial Narrow" w:eastAsia="Times New Roman" w:hAnsi="Arial Narrow" w:cs="Arial"/>
                <w:color w:val="000000"/>
                <w:lang w:eastAsia="fr-CA"/>
              </w:rPr>
            </w:pPr>
            <w:r w:rsidRPr="007E7E1E">
              <w:rPr>
                <w:rFonts w:ascii="Arial Narrow" w:eastAsia="Times New Roman" w:hAnsi="Arial Narrow" w:cs="Arial"/>
                <w:color w:val="000000"/>
                <w:sz w:val="24"/>
                <w:lang w:eastAsia="fr-CA"/>
              </w:rPr>
              <w:t xml:space="preserve">284 mémoires </w:t>
            </w:r>
            <w:r w:rsidR="00EA249B" w:rsidRPr="007E7E1E">
              <w:rPr>
                <w:rFonts w:ascii="Arial Narrow" w:eastAsia="Times New Roman" w:hAnsi="Arial Narrow" w:cs="Arial"/>
                <w:color w:val="000000"/>
                <w:sz w:val="24"/>
                <w:lang w:eastAsia="fr-CA"/>
              </w:rPr>
              <w:t xml:space="preserve">pour </w:t>
            </w:r>
            <w:r w:rsidRPr="007E7E1E">
              <w:rPr>
                <w:rFonts w:ascii="Arial Narrow" w:eastAsia="Times New Roman" w:hAnsi="Arial Narrow" w:cs="Arial"/>
                <w:color w:val="000000"/>
                <w:sz w:val="24"/>
                <w:lang w:eastAsia="fr-CA"/>
              </w:rPr>
              <w:t>63 rencontres</w:t>
            </w:r>
          </w:p>
        </w:tc>
        <w:tc>
          <w:tcPr>
            <w:tcW w:w="3887" w:type="dxa"/>
            <w:tcBorders>
              <w:top w:val="single" w:sz="12" w:space="0" w:color="auto"/>
              <w:left w:val="single" w:sz="4" w:space="0" w:color="auto"/>
              <w:right w:val="single" w:sz="4" w:space="0" w:color="auto"/>
            </w:tcBorders>
            <w:shd w:val="clear" w:color="auto" w:fill="95DCF7" w:themeFill="accent4" w:themeFillTint="66"/>
            <w:vAlign w:val="center"/>
          </w:tcPr>
          <w:p w14:paraId="6C86A08E" w14:textId="1B9C7460" w:rsidR="00EA249B" w:rsidRPr="007E7E1E" w:rsidRDefault="00EA249B" w:rsidP="0073279E">
            <w:pPr>
              <w:spacing w:after="0" w:line="240" w:lineRule="auto"/>
              <w:ind w:left="142"/>
              <w:jc w:val="center"/>
              <w:rPr>
                <w:rFonts w:ascii="Arial Narrow" w:eastAsia="Times New Roman" w:hAnsi="Arial Narrow" w:cs="Arial"/>
                <w:color w:val="000000"/>
                <w:sz w:val="24"/>
                <w:lang w:eastAsia="fr-CA"/>
              </w:rPr>
            </w:pPr>
            <w:r w:rsidRPr="007E7E1E">
              <w:rPr>
                <w:rFonts w:ascii="Arial Narrow" w:eastAsia="Times New Roman" w:hAnsi="Arial Narrow" w:cs="Arial"/>
                <w:color w:val="000000"/>
                <w:sz w:val="24"/>
                <w:lang w:eastAsia="fr-CA"/>
              </w:rPr>
              <w:t xml:space="preserve">80 mémoires, </w:t>
            </w:r>
            <w:r w:rsidR="00FA434B" w:rsidRPr="007E7E1E">
              <w:rPr>
                <w:rFonts w:ascii="Arial Narrow" w:eastAsia="Times New Roman" w:hAnsi="Arial Narrow" w:cs="Arial"/>
                <w:color w:val="000000"/>
                <w:sz w:val="24"/>
                <w:lang w:eastAsia="fr-CA"/>
              </w:rPr>
              <w:t xml:space="preserve">pour </w:t>
            </w:r>
            <w:r w:rsidRPr="007E7E1E">
              <w:rPr>
                <w:rFonts w:ascii="Arial Narrow" w:eastAsia="Times New Roman" w:hAnsi="Arial Narrow" w:cs="Arial"/>
                <w:color w:val="000000"/>
                <w:sz w:val="24"/>
                <w:lang w:eastAsia="fr-CA"/>
              </w:rPr>
              <w:t>2 rencontres</w:t>
            </w:r>
            <w:r w:rsidR="000678B9" w:rsidRPr="007E7E1E">
              <w:rPr>
                <w:rFonts w:ascii="Arial Narrow" w:eastAsia="Times New Roman" w:hAnsi="Arial Narrow" w:cs="Arial"/>
                <w:color w:val="000000"/>
                <w:sz w:val="24"/>
                <w:lang w:eastAsia="fr-CA"/>
              </w:rPr>
              <w:t xml:space="preserve"> seulement</w:t>
            </w:r>
            <w:r w:rsidRPr="007E7E1E">
              <w:rPr>
                <w:rFonts w:ascii="Arial Narrow" w:eastAsia="Times New Roman" w:hAnsi="Arial Narrow" w:cs="Arial"/>
                <w:color w:val="000000"/>
                <w:sz w:val="24"/>
                <w:lang w:eastAsia="fr-CA"/>
              </w:rPr>
              <w:t xml:space="preserve"> : </w:t>
            </w:r>
          </w:p>
          <w:p w14:paraId="03C60044" w14:textId="347AF7F1" w:rsidR="00EA249B" w:rsidRPr="007E7E1E" w:rsidRDefault="00EA249B" w:rsidP="0073279E">
            <w:pPr>
              <w:spacing w:after="0" w:line="240" w:lineRule="auto"/>
              <w:ind w:left="142"/>
              <w:jc w:val="center"/>
              <w:rPr>
                <w:rFonts w:ascii="Arial Narrow" w:eastAsia="Times New Roman" w:hAnsi="Arial Narrow" w:cs="Arial"/>
                <w:color w:val="000000"/>
                <w:lang w:eastAsia="fr-CA"/>
              </w:rPr>
            </w:pPr>
            <w:r w:rsidRPr="007E7E1E">
              <w:rPr>
                <w:rFonts w:ascii="Arial Narrow" w:eastAsia="Times New Roman" w:hAnsi="Arial Narrow" w:cs="Arial"/>
                <w:b/>
                <w:bCs/>
                <w:color w:val="000000"/>
                <w:sz w:val="24"/>
                <w:lang w:eastAsia="fr-CA"/>
              </w:rPr>
              <w:t>2,5 %</w:t>
            </w:r>
            <w:r w:rsidRPr="007E7E1E">
              <w:rPr>
                <w:rFonts w:ascii="Arial Narrow" w:eastAsia="Times New Roman" w:hAnsi="Arial Narrow" w:cs="Arial"/>
                <w:color w:val="000000"/>
                <w:sz w:val="24"/>
                <w:lang w:eastAsia="fr-CA"/>
              </w:rPr>
              <w:t xml:space="preserve"> des groupes ont été entendus</w:t>
            </w:r>
          </w:p>
        </w:tc>
        <w:tc>
          <w:tcPr>
            <w:tcW w:w="3686" w:type="dxa"/>
            <w:tcBorders>
              <w:top w:val="single" w:sz="12" w:space="0" w:color="auto"/>
              <w:left w:val="single" w:sz="4" w:space="0" w:color="auto"/>
              <w:bottom w:val="single" w:sz="4" w:space="0" w:color="auto"/>
              <w:right w:val="single" w:sz="4" w:space="0" w:color="auto"/>
            </w:tcBorders>
            <w:shd w:val="clear" w:color="auto" w:fill="95DCF7" w:themeFill="accent4" w:themeFillTint="66"/>
            <w:vAlign w:val="center"/>
          </w:tcPr>
          <w:p w14:paraId="40913B9F" w14:textId="77777777" w:rsidR="00EA249B" w:rsidRPr="007E7E1E" w:rsidRDefault="00EA249B" w:rsidP="0073279E">
            <w:pPr>
              <w:spacing w:after="0" w:line="240" w:lineRule="auto"/>
              <w:ind w:left="142"/>
              <w:jc w:val="center"/>
              <w:rPr>
                <w:rFonts w:ascii="Arial Narrow" w:eastAsia="Times New Roman" w:hAnsi="Arial Narrow" w:cs="Arial"/>
                <w:color w:val="000000"/>
                <w:sz w:val="24"/>
                <w:lang w:eastAsia="fr-CA"/>
              </w:rPr>
            </w:pPr>
            <w:r w:rsidRPr="007E7E1E">
              <w:rPr>
                <w:rFonts w:ascii="Arial Narrow" w:eastAsia="Times New Roman" w:hAnsi="Arial Narrow" w:cs="Arial"/>
                <w:color w:val="000000"/>
                <w:sz w:val="24"/>
                <w:lang w:eastAsia="fr-CA"/>
              </w:rPr>
              <w:t xml:space="preserve">204 mémoires, pour 61 rencontres </w:t>
            </w:r>
          </w:p>
          <w:p w14:paraId="7A820399" w14:textId="08A91831" w:rsidR="00EA249B" w:rsidRPr="007E7E1E" w:rsidRDefault="00EA249B" w:rsidP="0073279E">
            <w:pPr>
              <w:spacing w:after="0" w:line="240" w:lineRule="auto"/>
              <w:ind w:left="142"/>
              <w:jc w:val="center"/>
              <w:rPr>
                <w:rFonts w:ascii="Arial Narrow" w:eastAsia="Times New Roman" w:hAnsi="Arial Narrow" w:cs="Arial"/>
                <w:color w:val="000000"/>
                <w:lang w:eastAsia="fr-CA"/>
              </w:rPr>
            </w:pPr>
            <w:r w:rsidRPr="007E7E1E">
              <w:rPr>
                <w:rFonts w:ascii="Arial Narrow" w:eastAsia="Times New Roman" w:hAnsi="Arial Narrow" w:cs="Arial"/>
                <w:b/>
                <w:bCs/>
                <w:color w:val="000000"/>
                <w:sz w:val="24"/>
                <w:lang w:eastAsia="fr-CA"/>
              </w:rPr>
              <w:t>30 %</w:t>
            </w:r>
            <w:r w:rsidR="00AD2446" w:rsidRPr="007E7E1E">
              <w:rPr>
                <w:rFonts w:ascii="Arial Narrow" w:eastAsia="Times New Roman" w:hAnsi="Arial Narrow" w:cs="Arial"/>
                <w:color w:val="000000"/>
                <w:sz w:val="24"/>
                <w:lang w:eastAsia="fr-CA"/>
              </w:rPr>
              <w:t xml:space="preserve"> ont été entendues</w:t>
            </w:r>
          </w:p>
        </w:tc>
      </w:tr>
      <w:tr w:rsidR="00EA249B" w:rsidRPr="007E7E1E" w14:paraId="646D12F8" w14:textId="77777777" w:rsidTr="00382CEB">
        <w:trPr>
          <w:trHeight w:val="681"/>
        </w:trPr>
        <w:tc>
          <w:tcPr>
            <w:tcW w:w="791" w:type="dxa"/>
            <w:tcBorders>
              <w:top w:val="single" w:sz="12" w:space="0" w:color="auto"/>
              <w:left w:val="single" w:sz="4" w:space="0" w:color="auto"/>
              <w:bottom w:val="single" w:sz="4" w:space="0" w:color="auto"/>
              <w:right w:val="single" w:sz="4" w:space="0" w:color="auto"/>
            </w:tcBorders>
            <w:shd w:val="clear" w:color="auto" w:fill="00B0F0"/>
            <w:vAlign w:val="center"/>
          </w:tcPr>
          <w:p w14:paraId="5233CEBD" w14:textId="77777777" w:rsidR="00EA249B" w:rsidRPr="007E7E1E" w:rsidRDefault="00EA249B" w:rsidP="0073279E">
            <w:pPr>
              <w:spacing w:before="100" w:beforeAutospacing="1" w:after="100" w:afterAutospacing="1" w:line="240" w:lineRule="auto"/>
              <w:ind w:left="142"/>
              <w:jc w:val="center"/>
              <w:rPr>
                <w:rFonts w:ascii="Arial Narrow" w:eastAsia="Times New Roman" w:hAnsi="Arial Narrow" w:cs="Arial"/>
                <w:b/>
                <w:bCs/>
                <w:color w:val="000000"/>
                <w:lang w:eastAsia="fr-CA"/>
              </w:rPr>
            </w:pPr>
            <w:r w:rsidRPr="007E7E1E">
              <w:rPr>
                <w:rFonts w:ascii="Arial Narrow" w:eastAsia="Times New Roman" w:hAnsi="Arial Narrow" w:cs="Arial"/>
                <w:b/>
                <w:bCs/>
                <w:color w:val="000000"/>
                <w:sz w:val="24"/>
                <w:lang w:eastAsia="fr-CA"/>
              </w:rPr>
              <w:t>2022</w:t>
            </w:r>
          </w:p>
        </w:tc>
        <w:tc>
          <w:tcPr>
            <w:tcW w:w="2045" w:type="dxa"/>
            <w:shd w:val="clear" w:color="auto" w:fill="5DD5FF"/>
            <w:vAlign w:val="center"/>
          </w:tcPr>
          <w:p w14:paraId="335CFD7A" w14:textId="0750E622" w:rsidR="00EA249B" w:rsidRPr="007E7E1E" w:rsidRDefault="00B016AD" w:rsidP="0073279E">
            <w:pPr>
              <w:spacing w:after="0" w:line="240" w:lineRule="auto"/>
              <w:ind w:left="142"/>
              <w:jc w:val="center"/>
              <w:rPr>
                <w:rFonts w:ascii="Arial Narrow" w:eastAsia="Times New Roman" w:hAnsi="Arial Narrow" w:cs="Arial"/>
                <w:color w:val="000000"/>
                <w:lang w:eastAsia="fr-CA"/>
              </w:rPr>
            </w:pPr>
            <w:r w:rsidRPr="007E7E1E">
              <w:rPr>
                <w:rFonts w:ascii="Arial Narrow" w:eastAsia="Times New Roman" w:hAnsi="Arial Narrow" w:cs="Arial"/>
                <w:color w:val="000000"/>
                <w:sz w:val="24"/>
                <w:lang w:eastAsia="fr-CA"/>
              </w:rPr>
              <w:t xml:space="preserve">326 mémoires </w:t>
            </w:r>
            <w:r w:rsidR="00EA249B" w:rsidRPr="007E7E1E">
              <w:rPr>
                <w:rFonts w:ascii="Arial Narrow" w:eastAsia="Times New Roman" w:hAnsi="Arial Narrow" w:cs="Arial"/>
                <w:color w:val="000000"/>
                <w:sz w:val="24"/>
                <w:lang w:eastAsia="fr-CA"/>
              </w:rPr>
              <w:t xml:space="preserve">pour </w:t>
            </w:r>
            <w:r w:rsidRPr="007E7E1E">
              <w:rPr>
                <w:rFonts w:ascii="Arial Narrow" w:eastAsia="Times New Roman" w:hAnsi="Arial Narrow" w:cs="Arial"/>
                <w:color w:val="000000"/>
                <w:sz w:val="24"/>
                <w:lang w:eastAsia="fr-CA"/>
              </w:rPr>
              <w:t>75 rencontres</w:t>
            </w:r>
          </w:p>
        </w:tc>
        <w:tc>
          <w:tcPr>
            <w:tcW w:w="3887" w:type="dxa"/>
            <w:tcBorders>
              <w:top w:val="single" w:sz="12" w:space="0" w:color="auto"/>
              <w:left w:val="single" w:sz="4" w:space="0" w:color="auto"/>
              <w:bottom w:val="single" w:sz="4" w:space="0" w:color="auto"/>
              <w:right w:val="single" w:sz="4" w:space="0" w:color="auto"/>
            </w:tcBorders>
            <w:shd w:val="clear" w:color="auto" w:fill="95DCF7" w:themeFill="accent4" w:themeFillTint="66"/>
            <w:vAlign w:val="center"/>
          </w:tcPr>
          <w:p w14:paraId="4F0E7282" w14:textId="4F888516" w:rsidR="00EA249B" w:rsidRPr="007E7E1E" w:rsidRDefault="00EA249B" w:rsidP="0073279E">
            <w:pPr>
              <w:spacing w:after="0" w:line="240" w:lineRule="auto"/>
              <w:ind w:left="142"/>
              <w:jc w:val="center"/>
              <w:rPr>
                <w:rFonts w:ascii="Arial Narrow" w:eastAsia="Times New Roman" w:hAnsi="Arial Narrow" w:cs="Arial"/>
                <w:color w:val="000000"/>
                <w:sz w:val="24"/>
                <w:lang w:eastAsia="fr-CA"/>
              </w:rPr>
            </w:pPr>
            <w:r w:rsidRPr="007E7E1E">
              <w:rPr>
                <w:rFonts w:ascii="Arial Narrow" w:eastAsia="Times New Roman" w:hAnsi="Arial Narrow" w:cs="Arial"/>
                <w:color w:val="000000"/>
                <w:sz w:val="24"/>
                <w:lang w:eastAsia="fr-CA"/>
              </w:rPr>
              <w:t xml:space="preserve">81 mémoires, </w:t>
            </w:r>
            <w:r w:rsidR="000678B9" w:rsidRPr="007E7E1E">
              <w:rPr>
                <w:rFonts w:ascii="Arial Narrow" w:eastAsia="Times New Roman" w:hAnsi="Arial Narrow" w:cs="Arial"/>
                <w:color w:val="000000"/>
                <w:sz w:val="24"/>
                <w:lang w:eastAsia="fr-CA"/>
              </w:rPr>
              <w:t xml:space="preserve">pour </w:t>
            </w:r>
            <w:r w:rsidRPr="007E7E1E">
              <w:rPr>
                <w:rFonts w:ascii="Arial Narrow" w:eastAsia="Times New Roman" w:hAnsi="Arial Narrow" w:cs="Arial"/>
                <w:color w:val="000000"/>
                <w:sz w:val="24"/>
                <w:lang w:eastAsia="fr-CA"/>
              </w:rPr>
              <w:t xml:space="preserve">12 rencontres : </w:t>
            </w:r>
          </w:p>
          <w:p w14:paraId="14CC72BB" w14:textId="0F3C0E64" w:rsidR="00EA249B" w:rsidRPr="007E7E1E" w:rsidRDefault="00EA249B" w:rsidP="0073279E">
            <w:pPr>
              <w:spacing w:after="0" w:line="240" w:lineRule="auto"/>
              <w:ind w:left="142"/>
              <w:jc w:val="center"/>
              <w:rPr>
                <w:rFonts w:ascii="Arial Narrow" w:eastAsia="Times New Roman" w:hAnsi="Arial Narrow" w:cs="Arial"/>
                <w:color w:val="000000"/>
                <w:lang w:eastAsia="fr-CA"/>
              </w:rPr>
            </w:pPr>
            <w:r w:rsidRPr="007E7E1E">
              <w:rPr>
                <w:rFonts w:ascii="Arial Narrow" w:eastAsia="Times New Roman" w:hAnsi="Arial Narrow" w:cs="Arial"/>
                <w:b/>
                <w:bCs/>
                <w:color w:val="000000"/>
                <w:sz w:val="24"/>
                <w:lang w:eastAsia="fr-CA"/>
              </w:rPr>
              <w:t>15 %</w:t>
            </w:r>
            <w:r w:rsidRPr="007E7E1E">
              <w:rPr>
                <w:rFonts w:ascii="Arial Narrow" w:eastAsia="Times New Roman" w:hAnsi="Arial Narrow" w:cs="Arial"/>
                <w:color w:val="000000"/>
                <w:sz w:val="24"/>
                <w:lang w:eastAsia="fr-CA"/>
              </w:rPr>
              <w:t xml:space="preserve"> des groupes ont été entendus</w:t>
            </w:r>
          </w:p>
        </w:tc>
        <w:tc>
          <w:tcPr>
            <w:tcW w:w="3686" w:type="dxa"/>
            <w:tcBorders>
              <w:top w:val="single" w:sz="12" w:space="0" w:color="auto"/>
              <w:left w:val="single" w:sz="4" w:space="0" w:color="auto"/>
              <w:bottom w:val="single" w:sz="4" w:space="0" w:color="auto"/>
              <w:right w:val="single" w:sz="4" w:space="0" w:color="auto"/>
            </w:tcBorders>
            <w:shd w:val="clear" w:color="auto" w:fill="95DCF7" w:themeFill="accent4" w:themeFillTint="66"/>
            <w:vAlign w:val="center"/>
          </w:tcPr>
          <w:p w14:paraId="14B16652" w14:textId="77777777" w:rsidR="00EA249B" w:rsidRPr="007E7E1E" w:rsidRDefault="00EA249B" w:rsidP="0073279E">
            <w:pPr>
              <w:spacing w:after="0" w:line="240" w:lineRule="auto"/>
              <w:ind w:left="142"/>
              <w:jc w:val="center"/>
              <w:rPr>
                <w:rFonts w:ascii="Arial Narrow" w:eastAsia="Times New Roman" w:hAnsi="Arial Narrow" w:cs="Arial"/>
                <w:color w:val="000000"/>
                <w:sz w:val="24"/>
                <w:lang w:eastAsia="fr-CA"/>
              </w:rPr>
            </w:pPr>
            <w:r w:rsidRPr="007E7E1E">
              <w:rPr>
                <w:rFonts w:ascii="Arial Narrow" w:eastAsia="Times New Roman" w:hAnsi="Arial Narrow" w:cs="Arial"/>
                <w:color w:val="000000"/>
                <w:sz w:val="24"/>
                <w:lang w:eastAsia="fr-CA"/>
              </w:rPr>
              <w:t>245 mémoires, pour 63 rencontres :</w:t>
            </w:r>
          </w:p>
          <w:p w14:paraId="5857D5F1" w14:textId="5A11D376" w:rsidR="00EA249B" w:rsidRPr="007E7E1E" w:rsidRDefault="00EA249B" w:rsidP="0073279E">
            <w:pPr>
              <w:spacing w:after="0" w:line="240" w:lineRule="auto"/>
              <w:ind w:left="142"/>
              <w:jc w:val="center"/>
              <w:rPr>
                <w:rFonts w:ascii="Arial Narrow" w:eastAsia="Times New Roman" w:hAnsi="Arial Narrow" w:cs="Arial"/>
                <w:color w:val="000000"/>
                <w:lang w:eastAsia="fr-CA"/>
              </w:rPr>
            </w:pPr>
            <w:r w:rsidRPr="007E7E1E">
              <w:rPr>
                <w:rFonts w:ascii="Arial Narrow" w:eastAsia="Times New Roman" w:hAnsi="Arial Narrow" w:cs="Arial"/>
                <w:b/>
                <w:bCs/>
                <w:color w:val="000000"/>
                <w:sz w:val="24"/>
                <w:lang w:eastAsia="fr-CA"/>
              </w:rPr>
              <w:t>26 %</w:t>
            </w:r>
            <w:r w:rsidRPr="007E7E1E">
              <w:rPr>
                <w:rFonts w:ascii="Arial Narrow" w:eastAsia="Times New Roman" w:hAnsi="Arial Narrow" w:cs="Arial"/>
                <w:color w:val="000000"/>
                <w:sz w:val="24"/>
                <w:lang w:eastAsia="fr-CA"/>
              </w:rPr>
              <w:t xml:space="preserve"> </w:t>
            </w:r>
            <w:r w:rsidR="00AD2446" w:rsidRPr="007E7E1E">
              <w:rPr>
                <w:rFonts w:ascii="Arial Narrow" w:eastAsia="Times New Roman" w:hAnsi="Arial Narrow" w:cs="Arial"/>
                <w:color w:val="000000"/>
                <w:sz w:val="24"/>
                <w:lang w:eastAsia="fr-CA"/>
              </w:rPr>
              <w:t>ont été entendues</w:t>
            </w:r>
          </w:p>
        </w:tc>
      </w:tr>
      <w:tr w:rsidR="00EA249B" w:rsidRPr="007E7E1E" w14:paraId="49C1942A" w14:textId="77777777" w:rsidTr="00382CEB">
        <w:trPr>
          <w:trHeight w:val="676"/>
        </w:trPr>
        <w:tc>
          <w:tcPr>
            <w:tcW w:w="791" w:type="dxa"/>
            <w:tcBorders>
              <w:top w:val="single" w:sz="12" w:space="0" w:color="auto"/>
              <w:left w:val="single" w:sz="4" w:space="0" w:color="auto"/>
            </w:tcBorders>
            <w:shd w:val="clear" w:color="auto" w:fill="00B0F0"/>
            <w:vAlign w:val="center"/>
          </w:tcPr>
          <w:p w14:paraId="041000C8" w14:textId="77777777" w:rsidR="00EA249B" w:rsidRPr="007E7E1E" w:rsidRDefault="00EA249B" w:rsidP="0073279E">
            <w:pPr>
              <w:spacing w:before="100" w:beforeAutospacing="1" w:after="100" w:afterAutospacing="1" w:line="240" w:lineRule="auto"/>
              <w:ind w:left="142"/>
              <w:jc w:val="center"/>
              <w:rPr>
                <w:rFonts w:ascii="Arial Narrow" w:eastAsia="Times New Roman" w:hAnsi="Arial Narrow" w:cs="Arial"/>
                <w:b/>
                <w:bCs/>
                <w:color w:val="000000"/>
                <w:lang w:eastAsia="fr-CA"/>
              </w:rPr>
            </w:pPr>
            <w:r w:rsidRPr="007E7E1E">
              <w:rPr>
                <w:rFonts w:ascii="Arial Narrow" w:eastAsia="Times New Roman" w:hAnsi="Arial Narrow" w:cs="Arial"/>
                <w:b/>
                <w:bCs/>
                <w:color w:val="000000"/>
                <w:sz w:val="24"/>
                <w:lang w:eastAsia="fr-CA"/>
              </w:rPr>
              <w:t>2023</w:t>
            </w:r>
          </w:p>
        </w:tc>
        <w:tc>
          <w:tcPr>
            <w:tcW w:w="2045" w:type="dxa"/>
            <w:shd w:val="clear" w:color="auto" w:fill="5DD5FF"/>
            <w:vAlign w:val="center"/>
          </w:tcPr>
          <w:p w14:paraId="536F74E9" w14:textId="09E872A1" w:rsidR="00EA249B" w:rsidRPr="007E7E1E" w:rsidRDefault="00B016AD" w:rsidP="0073279E">
            <w:pPr>
              <w:spacing w:after="0" w:line="240" w:lineRule="auto"/>
              <w:ind w:left="142"/>
              <w:jc w:val="center"/>
              <w:rPr>
                <w:rFonts w:ascii="Arial Narrow" w:eastAsia="Times New Roman" w:hAnsi="Arial Narrow" w:cs="Arial"/>
                <w:color w:val="000000"/>
                <w:lang w:eastAsia="fr-CA"/>
              </w:rPr>
            </w:pPr>
            <w:r w:rsidRPr="007E7E1E">
              <w:rPr>
                <w:rFonts w:ascii="Arial Narrow" w:eastAsia="Times New Roman" w:hAnsi="Arial Narrow" w:cs="Arial"/>
                <w:color w:val="000000"/>
                <w:sz w:val="24"/>
                <w:lang w:eastAsia="fr-CA"/>
              </w:rPr>
              <w:t xml:space="preserve">292 mémoires </w:t>
            </w:r>
            <w:r w:rsidR="00EA249B" w:rsidRPr="007E7E1E">
              <w:rPr>
                <w:rFonts w:ascii="Arial Narrow" w:eastAsia="Times New Roman" w:hAnsi="Arial Narrow" w:cs="Arial"/>
                <w:color w:val="000000"/>
                <w:sz w:val="24"/>
                <w:lang w:eastAsia="fr-CA"/>
              </w:rPr>
              <w:t xml:space="preserve">pour </w:t>
            </w:r>
            <w:r w:rsidRPr="007E7E1E">
              <w:rPr>
                <w:rFonts w:ascii="Arial Narrow" w:eastAsia="Times New Roman" w:hAnsi="Arial Narrow" w:cs="Arial"/>
                <w:color w:val="000000"/>
                <w:sz w:val="24"/>
                <w:lang w:eastAsia="fr-CA"/>
              </w:rPr>
              <w:t>107 rencontres</w:t>
            </w:r>
          </w:p>
        </w:tc>
        <w:tc>
          <w:tcPr>
            <w:tcW w:w="3887" w:type="dxa"/>
            <w:tcBorders>
              <w:top w:val="single" w:sz="12" w:space="0" w:color="auto"/>
            </w:tcBorders>
            <w:shd w:val="clear" w:color="auto" w:fill="95DCF7" w:themeFill="accent4" w:themeFillTint="66"/>
            <w:vAlign w:val="center"/>
          </w:tcPr>
          <w:p w14:paraId="0E12F3A9" w14:textId="21D2C1E0" w:rsidR="00EA249B" w:rsidRPr="007E7E1E" w:rsidRDefault="00EA249B" w:rsidP="0073279E">
            <w:pPr>
              <w:spacing w:after="0" w:line="240" w:lineRule="auto"/>
              <w:ind w:left="142"/>
              <w:jc w:val="center"/>
              <w:rPr>
                <w:rFonts w:ascii="Arial Narrow" w:eastAsia="Times New Roman" w:hAnsi="Arial Narrow" w:cs="Arial"/>
                <w:color w:val="000000"/>
                <w:sz w:val="24"/>
                <w:lang w:eastAsia="fr-CA"/>
              </w:rPr>
            </w:pPr>
            <w:r w:rsidRPr="007E7E1E">
              <w:rPr>
                <w:rFonts w:ascii="Arial Narrow" w:eastAsia="Times New Roman" w:hAnsi="Arial Narrow" w:cs="Arial"/>
                <w:color w:val="000000"/>
                <w:sz w:val="24"/>
                <w:lang w:eastAsia="fr-CA"/>
              </w:rPr>
              <w:t xml:space="preserve">40 mémoires, </w:t>
            </w:r>
            <w:r w:rsidR="002A77B7" w:rsidRPr="007E7E1E">
              <w:rPr>
                <w:rFonts w:ascii="Arial Narrow" w:eastAsia="Times New Roman" w:hAnsi="Arial Narrow" w:cs="Arial"/>
                <w:color w:val="000000"/>
                <w:sz w:val="24"/>
                <w:lang w:eastAsia="fr-CA"/>
              </w:rPr>
              <w:t>pour</w:t>
            </w:r>
            <w:r w:rsidRPr="007E7E1E">
              <w:rPr>
                <w:rFonts w:ascii="Arial Narrow" w:eastAsia="Times New Roman" w:hAnsi="Arial Narrow" w:cs="Arial"/>
                <w:color w:val="000000"/>
                <w:sz w:val="24"/>
                <w:lang w:eastAsia="fr-CA"/>
              </w:rPr>
              <w:t xml:space="preserve"> 15 rencontres : </w:t>
            </w:r>
          </w:p>
          <w:p w14:paraId="4F76A85A" w14:textId="0E00D7B7" w:rsidR="00EA249B" w:rsidRPr="007E7E1E" w:rsidRDefault="00EA249B" w:rsidP="0073279E">
            <w:pPr>
              <w:spacing w:after="0" w:line="240" w:lineRule="auto"/>
              <w:ind w:left="142"/>
              <w:jc w:val="center"/>
              <w:rPr>
                <w:rFonts w:ascii="Arial Narrow" w:eastAsia="Times New Roman" w:hAnsi="Arial Narrow" w:cs="Arial"/>
                <w:color w:val="000000"/>
                <w:lang w:eastAsia="fr-CA"/>
              </w:rPr>
            </w:pPr>
            <w:r w:rsidRPr="007E7E1E">
              <w:rPr>
                <w:rFonts w:ascii="Arial Narrow" w:eastAsia="Times New Roman" w:hAnsi="Arial Narrow" w:cs="Arial"/>
                <w:b/>
                <w:bCs/>
                <w:color w:val="000000"/>
                <w:sz w:val="24"/>
                <w:lang w:eastAsia="fr-CA"/>
              </w:rPr>
              <w:t>37,5 %</w:t>
            </w:r>
            <w:r w:rsidRPr="007E7E1E">
              <w:rPr>
                <w:rFonts w:ascii="Arial Narrow" w:eastAsia="Times New Roman" w:hAnsi="Arial Narrow" w:cs="Arial"/>
                <w:color w:val="000000"/>
                <w:sz w:val="24"/>
                <w:lang w:eastAsia="fr-CA"/>
              </w:rPr>
              <w:t xml:space="preserve"> des groupes ont été entendus</w:t>
            </w:r>
          </w:p>
        </w:tc>
        <w:tc>
          <w:tcPr>
            <w:tcW w:w="3686" w:type="dxa"/>
            <w:tcBorders>
              <w:top w:val="single" w:sz="12" w:space="0" w:color="auto"/>
            </w:tcBorders>
            <w:shd w:val="clear" w:color="auto" w:fill="95DCF7" w:themeFill="accent4" w:themeFillTint="66"/>
            <w:vAlign w:val="center"/>
          </w:tcPr>
          <w:p w14:paraId="15D4FBF8" w14:textId="77777777" w:rsidR="00EA249B" w:rsidRPr="007E7E1E" w:rsidRDefault="00EA249B" w:rsidP="0073279E">
            <w:pPr>
              <w:spacing w:after="0" w:line="240" w:lineRule="auto"/>
              <w:ind w:left="142"/>
              <w:jc w:val="center"/>
              <w:rPr>
                <w:rFonts w:ascii="Arial Narrow" w:eastAsia="Times New Roman" w:hAnsi="Arial Narrow" w:cs="Arial"/>
                <w:color w:val="000000"/>
                <w:sz w:val="24"/>
                <w:lang w:eastAsia="fr-CA"/>
              </w:rPr>
            </w:pPr>
            <w:r w:rsidRPr="007E7E1E">
              <w:rPr>
                <w:rFonts w:ascii="Arial Narrow" w:eastAsia="Times New Roman" w:hAnsi="Arial Narrow" w:cs="Arial"/>
                <w:color w:val="000000"/>
                <w:sz w:val="24"/>
                <w:lang w:eastAsia="fr-CA"/>
              </w:rPr>
              <w:t>252 mémoires, pour 92 rencontres :</w:t>
            </w:r>
          </w:p>
          <w:p w14:paraId="3235849E" w14:textId="4B54A301" w:rsidR="00EA249B" w:rsidRPr="007E7E1E" w:rsidRDefault="00EA249B" w:rsidP="0073279E">
            <w:pPr>
              <w:spacing w:after="0" w:line="240" w:lineRule="auto"/>
              <w:ind w:left="142"/>
              <w:jc w:val="center"/>
              <w:rPr>
                <w:rFonts w:ascii="Arial Narrow" w:eastAsia="Times New Roman" w:hAnsi="Arial Narrow" w:cs="Arial"/>
                <w:color w:val="000000"/>
                <w:lang w:eastAsia="fr-CA"/>
              </w:rPr>
            </w:pPr>
            <w:r w:rsidRPr="007E7E1E">
              <w:rPr>
                <w:rFonts w:ascii="Arial Narrow" w:eastAsia="Times New Roman" w:hAnsi="Arial Narrow" w:cs="Arial"/>
                <w:b/>
                <w:bCs/>
                <w:color w:val="000000"/>
                <w:sz w:val="24"/>
                <w:lang w:eastAsia="fr-CA"/>
              </w:rPr>
              <w:t>37 %</w:t>
            </w:r>
            <w:r w:rsidR="00AD2446" w:rsidRPr="007E7E1E">
              <w:rPr>
                <w:rFonts w:ascii="Arial Narrow" w:eastAsia="Times New Roman" w:hAnsi="Arial Narrow" w:cs="Arial"/>
                <w:color w:val="000000"/>
                <w:sz w:val="24"/>
                <w:lang w:eastAsia="fr-CA"/>
              </w:rPr>
              <w:t xml:space="preserve"> ont été entendues</w:t>
            </w:r>
          </w:p>
        </w:tc>
      </w:tr>
      <w:tr w:rsidR="00EA249B" w:rsidRPr="007E7E1E" w14:paraId="4AED91A3" w14:textId="77777777" w:rsidTr="00382CEB">
        <w:trPr>
          <w:trHeight w:val="686"/>
        </w:trPr>
        <w:tc>
          <w:tcPr>
            <w:tcW w:w="791" w:type="dxa"/>
            <w:tcBorders>
              <w:top w:val="single" w:sz="12" w:space="0" w:color="auto"/>
              <w:left w:val="single" w:sz="4" w:space="0" w:color="auto"/>
            </w:tcBorders>
            <w:shd w:val="clear" w:color="auto" w:fill="00B0F0"/>
            <w:vAlign w:val="center"/>
          </w:tcPr>
          <w:p w14:paraId="43D1B799" w14:textId="1EFAF057" w:rsidR="00EA249B" w:rsidRPr="007E7E1E" w:rsidRDefault="00EA249B" w:rsidP="0073279E">
            <w:pPr>
              <w:spacing w:before="100" w:beforeAutospacing="1" w:after="100" w:afterAutospacing="1" w:line="240" w:lineRule="auto"/>
              <w:ind w:left="142"/>
              <w:jc w:val="center"/>
              <w:rPr>
                <w:rFonts w:ascii="Arial Narrow" w:eastAsia="Times New Roman" w:hAnsi="Arial Narrow" w:cs="Arial"/>
                <w:b/>
                <w:bCs/>
                <w:color w:val="000000"/>
                <w:lang w:eastAsia="fr-CA"/>
              </w:rPr>
            </w:pPr>
            <w:r w:rsidRPr="007E7E1E">
              <w:rPr>
                <w:rFonts w:ascii="Arial Narrow" w:eastAsia="Times New Roman" w:hAnsi="Arial Narrow" w:cs="Arial"/>
                <w:b/>
                <w:bCs/>
                <w:color w:val="000000"/>
                <w:sz w:val="24"/>
                <w:lang w:eastAsia="fr-CA"/>
              </w:rPr>
              <w:t>2024</w:t>
            </w:r>
          </w:p>
        </w:tc>
        <w:tc>
          <w:tcPr>
            <w:tcW w:w="2045" w:type="dxa"/>
            <w:shd w:val="clear" w:color="auto" w:fill="5DD5FF"/>
            <w:vAlign w:val="center"/>
          </w:tcPr>
          <w:p w14:paraId="2A8BE10C" w14:textId="2D23A64C" w:rsidR="00EA249B" w:rsidRPr="007E7E1E" w:rsidRDefault="00EA249B" w:rsidP="0073279E">
            <w:pPr>
              <w:spacing w:after="0" w:line="240" w:lineRule="auto"/>
              <w:ind w:left="142"/>
              <w:jc w:val="center"/>
              <w:rPr>
                <w:rFonts w:ascii="Arial Narrow" w:eastAsia="Times New Roman" w:hAnsi="Arial Narrow" w:cs="Arial"/>
                <w:color w:val="000000"/>
                <w:lang w:eastAsia="fr-CA"/>
              </w:rPr>
            </w:pPr>
            <w:r w:rsidRPr="007E7E1E">
              <w:rPr>
                <w:rFonts w:ascii="Arial Narrow" w:eastAsia="Times New Roman" w:hAnsi="Arial Narrow" w:cs="Arial"/>
                <w:color w:val="000000"/>
                <w:sz w:val="24"/>
                <w:lang w:eastAsia="fr-CA"/>
              </w:rPr>
              <w:t>285 mémoires pour 92 rencontres</w:t>
            </w:r>
          </w:p>
        </w:tc>
        <w:tc>
          <w:tcPr>
            <w:tcW w:w="3887" w:type="dxa"/>
            <w:tcBorders>
              <w:top w:val="single" w:sz="12" w:space="0" w:color="auto"/>
            </w:tcBorders>
            <w:shd w:val="clear" w:color="auto" w:fill="95DCF7" w:themeFill="accent4" w:themeFillTint="66"/>
            <w:vAlign w:val="center"/>
          </w:tcPr>
          <w:p w14:paraId="257CFED3" w14:textId="54C0C4B6" w:rsidR="00EA249B" w:rsidRPr="007E7E1E" w:rsidRDefault="00EA249B" w:rsidP="0073279E">
            <w:pPr>
              <w:spacing w:after="0" w:line="240" w:lineRule="auto"/>
              <w:ind w:left="142"/>
              <w:jc w:val="center"/>
              <w:rPr>
                <w:rFonts w:ascii="Arial Narrow" w:eastAsia="Times New Roman" w:hAnsi="Arial Narrow" w:cs="Arial"/>
                <w:color w:val="000000"/>
                <w:sz w:val="24"/>
                <w:lang w:eastAsia="fr-CA"/>
              </w:rPr>
            </w:pPr>
            <w:r w:rsidRPr="007E7E1E">
              <w:rPr>
                <w:rFonts w:ascii="Arial Narrow" w:eastAsia="Times New Roman" w:hAnsi="Arial Narrow" w:cs="Arial"/>
                <w:color w:val="000000"/>
                <w:sz w:val="24"/>
                <w:lang w:eastAsia="fr-CA"/>
              </w:rPr>
              <w:t xml:space="preserve">39 mémoires, </w:t>
            </w:r>
            <w:r w:rsidR="002A77B7" w:rsidRPr="007E7E1E">
              <w:rPr>
                <w:rFonts w:ascii="Arial Narrow" w:eastAsia="Times New Roman" w:hAnsi="Arial Narrow" w:cs="Arial"/>
                <w:color w:val="000000"/>
                <w:sz w:val="24"/>
                <w:lang w:eastAsia="fr-CA"/>
              </w:rPr>
              <w:t>pour</w:t>
            </w:r>
            <w:r w:rsidRPr="007E7E1E">
              <w:rPr>
                <w:rFonts w:ascii="Arial Narrow" w:eastAsia="Times New Roman" w:hAnsi="Arial Narrow" w:cs="Arial"/>
                <w:color w:val="000000"/>
                <w:sz w:val="24"/>
                <w:lang w:eastAsia="fr-CA"/>
              </w:rPr>
              <w:t xml:space="preserve"> 6 rencontres : </w:t>
            </w:r>
          </w:p>
          <w:p w14:paraId="62F9DFF3" w14:textId="7F74BF24" w:rsidR="00EA249B" w:rsidRPr="007E7E1E" w:rsidRDefault="00EA249B" w:rsidP="0073279E">
            <w:pPr>
              <w:spacing w:after="0" w:line="240" w:lineRule="auto"/>
              <w:ind w:left="142"/>
              <w:jc w:val="center"/>
              <w:rPr>
                <w:rFonts w:ascii="Arial Narrow" w:eastAsia="Times New Roman" w:hAnsi="Arial Narrow" w:cs="Arial"/>
                <w:color w:val="000000"/>
                <w:lang w:eastAsia="fr-CA"/>
              </w:rPr>
            </w:pPr>
            <w:r w:rsidRPr="007E7E1E">
              <w:rPr>
                <w:rFonts w:ascii="Arial Narrow" w:eastAsia="Times New Roman" w:hAnsi="Arial Narrow" w:cs="Arial"/>
                <w:b/>
                <w:bCs/>
                <w:color w:val="000000"/>
                <w:sz w:val="24"/>
                <w:lang w:eastAsia="fr-CA"/>
              </w:rPr>
              <w:t>15 %</w:t>
            </w:r>
            <w:r w:rsidRPr="007E7E1E">
              <w:rPr>
                <w:rFonts w:ascii="Arial Narrow" w:eastAsia="Times New Roman" w:hAnsi="Arial Narrow" w:cs="Arial"/>
                <w:color w:val="000000"/>
                <w:sz w:val="24"/>
                <w:lang w:eastAsia="fr-CA"/>
              </w:rPr>
              <w:t xml:space="preserve"> des groupes ont été entendus</w:t>
            </w:r>
          </w:p>
        </w:tc>
        <w:tc>
          <w:tcPr>
            <w:tcW w:w="3686" w:type="dxa"/>
            <w:tcBorders>
              <w:top w:val="single" w:sz="12" w:space="0" w:color="auto"/>
            </w:tcBorders>
            <w:shd w:val="clear" w:color="auto" w:fill="95DCF7" w:themeFill="accent4" w:themeFillTint="66"/>
            <w:vAlign w:val="center"/>
          </w:tcPr>
          <w:p w14:paraId="60964DFB" w14:textId="77777777" w:rsidR="00EA249B" w:rsidRPr="007E7E1E" w:rsidRDefault="00EA249B" w:rsidP="0073279E">
            <w:pPr>
              <w:spacing w:after="0" w:line="240" w:lineRule="auto"/>
              <w:ind w:left="142"/>
              <w:jc w:val="center"/>
              <w:rPr>
                <w:rFonts w:ascii="Arial Narrow" w:eastAsia="Times New Roman" w:hAnsi="Arial Narrow" w:cs="Arial"/>
                <w:color w:val="000000"/>
                <w:sz w:val="24"/>
                <w:lang w:eastAsia="fr-CA"/>
              </w:rPr>
            </w:pPr>
            <w:r w:rsidRPr="007E7E1E">
              <w:rPr>
                <w:rFonts w:ascii="Arial Narrow" w:eastAsia="Times New Roman" w:hAnsi="Arial Narrow" w:cs="Arial"/>
                <w:color w:val="000000"/>
                <w:sz w:val="24"/>
                <w:lang w:eastAsia="fr-CA"/>
              </w:rPr>
              <w:t>246 mémoires, pour 86 rencontres :</w:t>
            </w:r>
          </w:p>
          <w:p w14:paraId="5DE7AFCD" w14:textId="1A7EE43D" w:rsidR="00EA249B" w:rsidRPr="007E7E1E" w:rsidRDefault="00EA249B" w:rsidP="0073279E">
            <w:pPr>
              <w:spacing w:after="0" w:line="240" w:lineRule="auto"/>
              <w:ind w:left="142"/>
              <w:jc w:val="center"/>
              <w:rPr>
                <w:rFonts w:ascii="Arial Narrow" w:eastAsia="Times New Roman" w:hAnsi="Arial Narrow" w:cs="Arial"/>
                <w:color w:val="000000"/>
                <w:lang w:eastAsia="fr-CA"/>
              </w:rPr>
            </w:pPr>
            <w:r w:rsidRPr="007E7E1E">
              <w:rPr>
                <w:rFonts w:ascii="Arial Narrow" w:eastAsia="Times New Roman" w:hAnsi="Arial Narrow" w:cs="Arial"/>
                <w:b/>
                <w:bCs/>
                <w:color w:val="000000"/>
                <w:sz w:val="24"/>
                <w:lang w:eastAsia="fr-CA"/>
              </w:rPr>
              <w:t>35 %</w:t>
            </w:r>
            <w:r w:rsidR="00AD2446" w:rsidRPr="007E7E1E">
              <w:rPr>
                <w:rFonts w:ascii="Arial Narrow" w:eastAsia="Times New Roman" w:hAnsi="Arial Narrow" w:cs="Arial"/>
                <w:color w:val="000000"/>
                <w:sz w:val="24"/>
                <w:lang w:eastAsia="fr-CA"/>
              </w:rPr>
              <w:t xml:space="preserve"> ont été entendues</w:t>
            </w:r>
          </w:p>
        </w:tc>
      </w:tr>
      <w:tr w:rsidR="00EA249B" w:rsidRPr="007E7E1E" w14:paraId="7C2F8B78" w14:textId="77777777" w:rsidTr="00382CEB">
        <w:trPr>
          <w:trHeight w:val="397"/>
        </w:trPr>
        <w:tc>
          <w:tcPr>
            <w:tcW w:w="791" w:type="dxa"/>
            <w:tcBorders>
              <w:left w:val="single" w:sz="4" w:space="0" w:color="auto"/>
            </w:tcBorders>
            <w:shd w:val="clear" w:color="auto" w:fill="00B0F0"/>
            <w:vAlign w:val="center"/>
          </w:tcPr>
          <w:p w14:paraId="6C12B600" w14:textId="6455B649" w:rsidR="00EA249B" w:rsidRPr="007E7E1E" w:rsidRDefault="00EA249B" w:rsidP="0073279E">
            <w:pPr>
              <w:spacing w:before="100" w:beforeAutospacing="1" w:after="100" w:afterAutospacing="1" w:line="240" w:lineRule="auto"/>
              <w:ind w:left="142"/>
              <w:jc w:val="center"/>
              <w:rPr>
                <w:rFonts w:ascii="Arial Narrow" w:eastAsia="Times New Roman" w:hAnsi="Arial Narrow" w:cs="Arial"/>
                <w:b/>
                <w:bCs/>
                <w:color w:val="000000"/>
                <w:lang w:eastAsia="fr-CA"/>
              </w:rPr>
            </w:pPr>
            <w:r w:rsidRPr="007E7E1E">
              <w:rPr>
                <w:rFonts w:ascii="Arial Narrow" w:eastAsia="Times New Roman" w:hAnsi="Arial Narrow" w:cs="Arial"/>
                <w:b/>
                <w:bCs/>
                <w:color w:val="000000"/>
                <w:sz w:val="24"/>
                <w:lang w:eastAsia="fr-CA"/>
              </w:rPr>
              <w:t>2025</w:t>
            </w:r>
          </w:p>
        </w:tc>
        <w:tc>
          <w:tcPr>
            <w:tcW w:w="2045" w:type="dxa"/>
            <w:shd w:val="clear" w:color="auto" w:fill="5DD5FF"/>
            <w:vAlign w:val="center"/>
          </w:tcPr>
          <w:p w14:paraId="78C41E4D" w14:textId="4BAF7D70" w:rsidR="00EA249B" w:rsidRPr="007E7E1E" w:rsidRDefault="00EA249B" w:rsidP="0073279E">
            <w:pPr>
              <w:spacing w:after="0" w:line="240" w:lineRule="auto"/>
              <w:ind w:left="142"/>
              <w:jc w:val="center"/>
              <w:rPr>
                <w:rFonts w:ascii="Arial Narrow" w:eastAsia="Times New Roman" w:hAnsi="Arial Narrow" w:cs="Arial"/>
                <w:color w:val="000000"/>
                <w:lang w:eastAsia="fr-CA"/>
              </w:rPr>
            </w:pPr>
            <w:r w:rsidRPr="007E7E1E">
              <w:rPr>
                <w:rFonts w:ascii="Arial Narrow" w:eastAsia="Times New Roman" w:hAnsi="Arial Narrow" w:cs="Arial"/>
                <w:color w:val="000000"/>
                <w:sz w:val="24"/>
                <w:lang w:eastAsia="fr-CA"/>
              </w:rPr>
              <w:t>377 mémoires pour 111 rencontres</w:t>
            </w:r>
          </w:p>
        </w:tc>
        <w:tc>
          <w:tcPr>
            <w:tcW w:w="3887" w:type="dxa"/>
            <w:shd w:val="clear" w:color="auto" w:fill="95DCF7" w:themeFill="accent4" w:themeFillTint="66"/>
            <w:vAlign w:val="center"/>
          </w:tcPr>
          <w:p w14:paraId="38F383FE" w14:textId="0A7B903E" w:rsidR="00EA249B" w:rsidRPr="007E7E1E" w:rsidRDefault="00EA249B" w:rsidP="0073279E">
            <w:pPr>
              <w:spacing w:after="0" w:line="240" w:lineRule="auto"/>
              <w:ind w:left="142"/>
              <w:jc w:val="center"/>
              <w:rPr>
                <w:rFonts w:ascii="Arial Narrow" w:eastAsia="Times New Roman" w:hAnsi="Arial Narrow" w:cs="Arial"/>
                <w:color w:val="000000"/>
                <w:sz w:val="24"/>
                <w:lang w:eastAsia="fr-CA"/>
              </w:rPr>
            </w:pPr>
            <w:r w:rsidRPr="007E7E1E">
              <w:rPr>
                <w:rFonts w:ascii="Arial Narrow" w:eastAsia="Times New Roman" w:hAnsi="Arial Narrow" w:cs="Arial"/>
                <w:color w:val="000000"/>
                <w:sz w:val="24"/>
                <w:lang w:eastAsia="fr-CA"/>
              </w:rPr>
              <w:t xml:space="preserve">96 mémoires, </w:t>
            </w:r>
            <w:r w:rsidR="002A77B7" w:rsidRPr="007E7E1E">
              <w:rPr>
                <w:rFonts w:ascii="Arial Narrow" w:eastAsia="Times New Roman" w:hAnsi="Arial Narrow" w:cs="Arial"/>
                <w:color w:val="000000"/>
                <w:sz w:val="24"/>
                <w:lang w:eastAsia="fr-CA"/>
              </w:rPr>
              <w:t>pour</w:t>
            </w:r>
            <w:r w:rsidRPr="007E7E1E">
              <w:rPr>
                <w:rFonts w:ascii="Arial Narrow" w:eastAsia="Times New Roman" w:hAnsi="Arial Narrow" w:cs="Arial"/>
                <w:color w:val="000000"/>
                <w:sz w:val="24"/>
                <w:lang w:eastAsia="fr-CA"/>
              </w:rPr>
              <w:t xml:space="preserve"> 13 rencontres :</w:t>
            </w:r>
          </w:p>
          <w:p w14:paraId="24DD17E9" w14:textId="6D4C681D" w:rsidR="00EA249B" w:rsidRPr="007E7E1E" w:rsidRDefault="00EA249B" w:rsidP="0073279E">
            <w:pPr>
              <w:spacing w:after="0" w:line="240" w:lineRule="auto"/>
              <w:ind w:left="142"/>
              <w:jc w:val="center"/>
              <w:rPr>
                <w:rFonts w:ascii="Arial Narrow" w:eastAsia="Times New Roman" w:hAnsi="Arial Narrow" w:cs="Arial"/>
                <w:color w:val="000000"/>
                <w:lang w:eastAsia="fr-CA"/>
              </w:rPr>
            </w:pPr>
            <w:r w:rsidRPr="007E7E1E">
              <w:rPr>
                <w:rFonts w:ascii="Arial Narrow" w:eastAsia="Times New Roman" w:hAnsi="Arial Narrow" w:cs="Arial"/>
                <w:b/>
                <w:bCs/>
                <w:color w:val="000000"/>
                <w:sz w:val="24"/>
                <w:lang w:eastAsia="fr-CA"/>
              </w:rPr>
              <w:t>14%</w:t>
            </w:r>
            <w:r w:rsidRPr="007E7E1E">
              <w:rPr>
                <w:rFonts w:ascii="Arial Narrow" w:eastAsia="Times New Roman" w:hAnsi="Arial Narrow" w:cs="Arial"/>
                <w:color w:val="000000"/>
                <w:sz w:val="24"/>
                <w:lang w:eastAsia="fr-CA"/>
              </w:rPr>
              <w:t xml:space="preserve"> des groupes ont été entendus</w:t>
            </w:r>
          </w:p>
        </w:tc>
        <w:tc>
          <w:tcPr>
            <w:tcW w:w="3686" w:type="dxa"/>
            <w:shd w:val="clear" w:color="auto" w:fill="95DCF7" w:themeFill="accent4" w:themeFillTint="66"/>
            <w:vAlign w:val="center"/>
          </w:tcPr>
          <w:p w14:paraId="50EB0D80" w14:textId="4AEA3BBF" w:rsidR="00EA249B" w:rsidRPr="007E7E1E" w:rsidRDefault="00EA249B" w:rsidP="0073279E">
            <w:pPr>
              <w:spacing w:after="0" w:line="240" w:lineRule="auto"/>
              <w:ind w:left="142"/>
              <w:jc w:val="center"/>
              <w:rPr>
                <w:rFonts w:ascii="Arial Narrow" w:eastAsia="Times New Roman" w:hAnsi="Arial Narrow" w:cs="Arial"/>
                <w:color w:val="000000"/>
                <w:sz w:val="24"/>
                <w:lang w:eastAsia="fr-CA"/>
              </w:rPr>
            </w:pPr>
            <w:r w:rsidRPr="007E7E1E">
              <w:rPr>
                <w:rFonts w:ascii="Arial Narrow" w:eastAsia="Times New Roman" w:hAnsi="Arial Narrow" w:cs="Arial"/>
                <w:color w:val="000000"/>
                <w:sz w:val="24"/>
                <w:lang w:eastAsia="fr-CA"/>
              </w:rPr>
              <w:t xml:space="preserve">281 mémoires pour 98 rencontres : </w:t>
            </w:r>
            <w:r w:rsidRPr="007E7E1E">
              <w:rPr>
                <w:rFonts w:ascii="Arial Narrow" w:eastAsia="Times New Roman" w:hAnsi="Arial Narrow" w:cs="Arial"/>
                <w:b/>
                <w:bCs/>
                <w:color w:val="000000"/>
                <w:sz w:val="24"/>
                <w:lang w:eastAsia="fr-CA"/>
              </w:rPr>
              <w:t>35%</w:t>
            </w:r>
            <w:r w:rsidR="00AD2446" w:rsidRPr="007E7E1E">
              <w:rPr>
                <w:rFonts w:ascii="Arial Narrow" w:eastAsia="Times New Roman" w:hAnsi="Arial Narrow" w:cs="Arial"/>
                <w:color w:val="000000"/>
                <w:sz w:val="24"/>
                <w:lang w:eastAsia="fr-CA"/>
              </w:rPr>
              <w:t xml:space="preserve"> ont été entendues</w:t>
            </w:r>
          </w:p>
        </w:tc>
      </w:tr>
    </w:tbl>
    <w:p w14:paraId="44BE89DF" w14:textId="77777777" w:rsidR="00D82ABC" w:rsidRPr="007E7E1E" w:rsidRDefault="00D82ABC" w:rsidP="0073279E">
      <w:pPr>
        <w:spacing w:after="0" w:line="240" w:lineRule="auto"/>
        <w:ind w:left="142"/>
        <w:jc w:val="both"/>
        <w:rPr>
          <w:rFonts w:ascii="Arial Narrow" w:hAnsi="Arial Narrow" w:cs="Arial"/>
          <w:sz w:val="24"/>
          <w:szCs w:val="24"/>
          <w:shd w:val="clear" w:color="auto" w:fill="FFFFFF"/>
        </w:rPr>
      </w:pPr>
    </w:p>
    <w:p w14:paraId="59D5D3DD" w14:textId="0AA35C41" w:rsidR="0079203E" w:rsidRPr="007E7E1E" w:rsidRDefault="0079203E" w:rsidP="0073279E">
      <w:pPr>
        <w:spacing w:after="0" w:line="240" w:lineRule="auto"/>
        <w:ind w:left="142"/>
        <w:jc w:val="both"/>
        <w:rPr>
          <w:rFonts w:ascii="Arial Narrow" w:hAnsi="Arial Narrow" w:cs="Arial"/>
          <w:sz w:val="24"/>
          <w:szCs w:val="24"/>
          <w:shd w:val="clear" w:color="auto" w:fill="FFFFFF"/>
        </w:rPr>
      </w:pPr>
      <w:r w:rsidRPr="007E7E1E">
        <w:rPr>
          <w:rFonts w:ascii="Arial Narrow" w:hAnsi="Arial Narrow" w:cs="Arial"/>
          <w:sz w:val="24"/>
          <w:szCs w:val="24"/>
          <w:shd w:val="clear" w:color="auto" w:fill="FFFFFF"/>
        </w:rPr>
        <w:t>Ainsi, ne serait-ce que pour les consultations tenues en 2025, l’on constate que 88% des rencontres ont permis à des entreprises d’exprimer directement leurs attentes. Puisque les groupes communautaires réunissent et représentent un nombre impressionnant de citoyennes et de citoyens et rejoignent près du tiers de la population du Québec, cette disproportion d’espace de parole est illogique.</w:t>
      </w:r>
    </w:p>
    <w:p w14:paraId="03B4947D" w14:textId="77777777" w:rsidR="005461FD" w:rsidRPr="007E7E1E" w:rsidRDefault="005461FD" w:rsidP="0073279E">
      <w:pPr>
        <w:spacing w:after="0" w:line="240" w:lineRule="auto"/>
        <w:ind w:left="142"/>
        <w:jc w:val="both"/>
        <w:rPr>
          <w:rFonts w:ascii="Arial Narrow" w:hAnsi="Arial Narrow" w:cs="Arial"/>
          <w:sz w:val="24"/>
          <w:szCs w:val="24"/>
          <w:shd w:val="clear" w:color="auto" w:fill="FFFFFF"/>
        </w:rPr>
      </w:pPr>
    </w:p>
    <w:p w14:paraId="2321656D" w14:textId="77777777" w:rsidR="000B3450" w:rsidRDefault="00D82ABC" w:rsidP="0073279E">
      <w:pPr>
        <w:spacing w:after="0" w:line="240" w:lineRule="auto"/>
        <w:ind w:left="142"/>
        <w:jc w:val="both"/>
        <w:rPr>
          <w:rFonts w:ascii="Arial Narrow" w:hAnsi="Arial Narrow" w:cs="Arial"/>
          <w:sz w:val="24"/>
          <w:szCs w:val="24"/>
          <w:shd w:val="clear" w:color="auto" w:fill="FFFFFF"/>
        </w:rPr>
      </w:pPr>
      <w:r w:rsidRPr="007E7E1E">
        <w:rPr>
          <w:rFonts w:ascii="Arial Narrow" w:hAnsi="Arial Narrow" w:cs="Arial"/>
          <w:sz w:val="24"/>
          <w:szCs w:val="24"/>
          <w:shd w:val="clear" w:color="auto" w:fill="FFFFFF"/>
        </w:rPr>
        <w:t>Nous</w:t>
      </w:r>
      <w:r w:rsidR="00DF6694" w:rsidRPr="007E7E1E">
        <w:rPr>
          <w:rFonts w:ascii="Arial Narrow" w:hAnsi="Arial Narrow" w:cs="Arial"/>
          <w:sz w:val="24"/>
          <w:szCs w:val="24"/>
          <w:shd w:val="clear" w:color="auto" w:fill="FFFFFF"/>
        </w:rPr>
        <w:t xml:space="preserve"> estim</w:t>
      </w:r>
      <w:r w:rsidRPr="007E7E1E">
        <w:rPr>
          <w:rFonts w:ascii="Arial Narrow" w:hAnsi="Arial Narrow" w:cs="Arial"/>
          <w:sz w:val="24"/>
          <w:szCs w:val="24"/>
          <w:shd w:val="clear" w:color="auto" w:fill="FFFFFF"/>
        </w:rPr>
        <w:t>ons</w:t>
      </w:r>
      <w:r w:rsidR="00DF6694" w:rsidRPr="007E7E1E">
        <w:rPr>
          <w:rFonts w:ascii="Arial Narrow" w:hAnsi="Arial Narrow" w:cs="Arial"/>
          <w:sz w:val="24"/>
          <w:szCs w:val="24"/>
          <w:shd w:val="clear" w:color="auto" w:fill="FFFFFF"/>
        </w:rPr>
        <w:t xml:space="preserve"> que le gouvernement se doit d’ouvrir davantage sa porte aux organismes communautaires pour bien comprendre le message qu’ils lui portent </w:t>
      </w:r>
      <w:r w:rsidR="00173DB0" w:rsidRPr="007E7E1E">
        <w:rPr>
          <w:rFonts w:ascii="Arial Narrow" w:hAnsi="Arial Narrow" w:cs="Arial"/>
          <w:sz w:val="24"/>
          <w:szCs w:val="24"/>
          <w:shd w:val="clear" w:color="auto" w:fill="FFFFFF"/>
        </w:rPr>
        <w:t>par</w:t>
      </w:r>
      <w:r w:rsidR="00DF6694" w:rsidRPr="007E7E1E">
        <w:rPr>
          <w:rFonts w:ascii="Arial Narrow" w:hAnsi="Arial Narrow" w:cs="Arial"/>
          <w:sz w:val="24"/>
          <w:szCs w:val="24"/>
          <w:shd w:val="clear" w:color="auto" w:fill="FFFFFF"/>
        </w:rPr>
        <w:t xml:space="preserve"> leurs mémoires. Les besoins de la population sont grands; les défis que doivent relever les organismes communautaires autonomes en santé et services sociaux le sont tout autant. </w:t>
      </w:r>
    </w:p>
    <w:p w14:paraId="71A06375" w14:textId="698B6152" w:rsidR="00DF6694" w:rsidRPr="007E7E1E" w:rsidRDefault="00DF6694" w:rsidP="0073279E">
      <w:pPr>
        <w:spacing w:after="0" w:line="240" w:lineRule="auto"/>
        <w:ind w:left="142"/>
        <w:jc w:val="both"/>
        <w:rPr>
          <w:rFonts w:ascii="Arial Narrow" w:hAnsi="Arial Narrow" w:cs="Arial"/>
          <w:sz w:val="24"/>
          <w:szCs w:val="24"/>
          <w:shd w:val="clear" w:color="auto" w:fill="FFFFFF"/>
        </w:rPr>
      </w:pPr>
      <w:r w:rsidRPr="007E7E1E">
        <w:rPr>
          <w:rFonts w:ascii="Arial Narrow" w:hAnsi="Arial Narrow" w:cs="Arial"/>
          <w:sz w:val="24"/>
          <w:szCs w:val="24"/>
          <w:shd w:val="clear" w:color="auto" w:fill="FFFFFF"/>
        </w:rPr>
        <w:t>Dans un esprit de cohérence avec le discours</w:t>
      </w:r>
      <w:r w:rsidR="004A046A" w:rsidRPr="007E7E1E">
        <w:rPr>
          <w:rFonts w:ascii="Arial Narrow" w:hAnsi="Arial Narrow" w:cs="Arial"/>
          <w:sz w:val="24"/>
          <w:szCs w:val="24"/>
          <w:shd w:val="clear" w:color="auto" w:fill="FFFFFF"/>
        </w:rPr>
        <w:t xml:space="preserve"> du gouvernement</w:t>
      </w:r>
      <w:r w:rsidRPr="007E7E1E">
        <w:rPr>
          <w:rFonts w:ascii="Arial Narrow" w:hAnsi="Arial Narrow" w:cs="Arial"/>
          <w:sz w:val="24"/>
          <w:szCs w:val="24"/>
          <w:shd w:val="clear" w:color="auto" w:fill="FFFFFF"/>
        </w:rPr>
        <w:t xml:space="preserve"> quant à l’importance et le rayonnement qu’ont les organisations communautaires autonomes au sein de la société québécoise, il est nécessaire de reconnaître pleinement l’apport social des groupes et de leurs regroupements. </w:t>
      </w:r>
    </w:p>
    <w:p w14:paraId="31147D9C" w14:textId="77777777" w:rsidR="00DF6694" w:rsidRPr="007E7E1E" w:rsidRDefault="00DF6694" w:rsidP="0073279E">
      <w:pPr>
        <w:spacing w:after="0" w:line="240" w:lineRule="auto"/>
        <w:ind w:left="142"/>
        <w:jc w:val="both"/>
        <w:rPr>
          <w:rFonts w:ascii="Arial Narrow" w:hAnsi="Arial Narrow" w:cs="Arial"/>
          <w:sz w:val="24"/>
          <w:szCs w:val="24"/>
          <w:shd w:val="clear" w:color="auto" w:fill="FFFFFF"/>
        </w:rPr>
      </w:pPr>
    </w:p>
    <w:p w14:paraId="7A23981E" w14:textId="011F6AB1" w:rsidR="00DF6694" w:rsidRPr="007E7E1E" w:rsidRDefault="00DF6694" w:rsidP="0073279E">
      <w:pPr>
        <w:spacing w:after="0" w:line="240" w:lineRule="auto"/>
        <w:ind w:left="142"/>
        <w:jc w:val="both"/>
        <w:rPr>
          <w:rFonts w:ascii="Arial Narrow" w:hAnsi="Arial Narrow" w:cs="Arial"/>
          <w:sz w:val="24"/>
          <w:szCs w:val="24"/>
          <w:shd w:val="clear" w:color="auto" w:fill="FFFFFF"/>
        </w:rPr>
      </w:pPr>
      <w:r w:rsidRPr="007E7E1E">
        <w:rPr>
          <w:rFonts w:ascii="Arial Narrow" w:hAnsi="Arial Narrow" w:cs="Arial"/>
          <w:sz w:val="24"/>
          <w:szCs w:val="24"/>
          <w:shd w:val="clear" w:color="auto" w:fill="FFFFFF"/>
        </w:rPr>
        <w:t xml:space="preserve">En rencontrant davantage d’organismes communautaires autonomes en santé et services sociaux, le ministre des Finances profiterait des expertises de ces derniers ainsi que d’un accès privilégié aux aspirations de la population. Considérant les multiples enjeux auxquels font actuellement face ces organismes et l’investissement que représente la rédaction d’un mémoire </w:t>
      </w:r>
      <w:proofErr w:type="spellStart"/>
      <w:r w:rsidRPr="007E7E1E">
        <w:rPr>
          <w:rFonts w:ascii="Arial Narrow" w:hAnsi="Arial Narrow" w:cs="Arial"/>
          <w:sz w:val="24"/>
          <w:szCs w:val="24"/>
          <w:shd w:val="clear" w:color="auto" w:fill="FFFFFF"/>
        </w:rPr>
        <w:t>prébudgétaire</w:t>
      </w:r>
      <w:proofErr w:type="spellEnd"/>
      <w:r w:rsidR="002A6AE2" w:rsidRPr="007E7E1E">
        <w:rPr>
          <w:rFonts w:ascii="Arial Narrow" w:hAnsi="Arial Narrow" w:cs="Arial"/>
          <w:sz w:val="24"/>
          <w:szCs w:val="24"/>
          <w:shd w:val="clear" w:color="auto" w:fill="FFFFFF"/>
        </w:rPr>
        <w:t>,</w:t>
      </w:r>
      <w:r w:rsidRPr="007E7E1E">
        <w:rPr>
          <w:rFonts w:ascii="Arial Narrow" w:hAnsi="Arial Narrow" w:cs="Arial"/>
          <w:sz w:val="24"/>
          <w:szCs w:val="24"/>
          <w:shd w:val="clear" w:color="auto" w:fill="FFFFFF"/>
        </w:rPr>
        <w:t xml:space="preserve"> les groupes s’attendent à avoir l’occasion de le présenter.</w:t>
      </w:r>
    </w:p>
    <w:p w14:paraId="428FBDEB" w14:textId="77777777" w:rsidR="00DF6694" w:rsidRPr="007E7E1E" w:rsidRDefault="00DF6694" w:rsidP="0073279E">
      <w:pPr>
        <w:spacing w:after="0" w:line="240" w:lineRule="auto"/>
        <w:ind w:left="142"/>
        <w:jc w:val="both"/>
        <w:rPr>
          <w:rFonts w:ascii="Arial Narrow" w:hAnsi="Arial Narrow" w:cs="Arial"/>
          <w:sz w:val="24"/>
          <w:szCs w:val="24"/>
          <w:shd w:val="clear" w:color="auto" w:fill="FFFFFF"/>
        </w:rPr>
      </w:pPr>
    </w:p>
    <w:p w14:paraId="1F75C680" w14:textId="767C568B" w:rsidR="00DF6694" w:rsidRPr="007E7E1E" w:rsidRDefault="00D82ABC" w:rsidP="0073279E">
      <w:pPr>
        <w:spacing w:after="0" w:line="240" w:lineRule="auto"/>
        <w:ind w:left="142"/>
        <w:jc w:val="both"/>
        <w:rPr>
          <w:rFonts w:ascii="Arial Narrow" w:hAnsi="Arial Narrow" w:cs="Arial"/>
          <w:sz w:val="24"/>
          <w:szCs w:val="24"/>
          <w:shd w:val="clear" w:color="auto" w:fill="FFFFFF"/>
        </w:rPr>
      </w:pPr>
      <w:r w:rsidRPr="007E7E1E">
        <w:rPr>
          <w:rFonts w:ascii="Arial Narrow" w:hAnsi="Arial Narrow" w:cs="Arial"/>
          <w:sz w:val="24"/>
        </w:rPr>
        <w:t xml:space="preserve">Nous </w:t>
      </w:r>
      <w:r w:rsidR="00DF6694" w:rsidRPr="007E7E1E">
        <w:rPr>
          <w:rFonts w:ascii="Arial Narrow" w:hAnsi="Arial Narrow" w:cs="Arial"/>
          <w:sz w:val="24"/>
        </w:rPr>
        <w:t>demand</w:t>
      </w:r>
      <w:r w:rsidRPr="007E7E1E">
        <w:rPr>
          <w:rFonts w:ascii="Arial Narrow" w:hAnsi="Arial Narrow" w:cs="Arial"/>
          <w:sz w:val="24"/>
        </w:rPr>
        <w:t>ons</w:t>
      </w:r>
      <w:r w:rsidR="00DF6694" w:rsidRPr="007E7E1E">
        <w:rPr>
          <w:rFonts w:ascii="Arial Narrow" w:hAnsi="Arial Narrow" w:cs="Arial"/>
          <w:sz w:val="24"/>
        </w:rPr>
        <w:t xml:space="preserve"> donc que davantage d’organismes communautaires autonomes, particulièrement ceux en santé et services sociaux, obtiennent des rencontres individuelles lors de chaque consultation </w:t>
      </w:r>
      <w:proofErr w:type="spellStart"/>
      <w:r w:rsidR="00DF6694" w:rsidRPr="007E7E1E">
        <w:rPr>
          <w:rFonts w:ascii="Arial Narrow" w:hAnsi="Arial Narrow" w:cs="Arial"/>
          <w:sz w:val="24"/>
        </w:rPr>
        <w:t>prébudgétaire</w:t>
      </w:r>
      <w:proofErr w:type="spellEnd"/>
      <w:r w:rsidR="00DF6694" w:rsidRPr="007E7E1E">
        <w:rPr>
          <w:rFonts w:ascii="Arial Narrow" w:hAnsi="Arial Narrow" w:cs="Arial"/>
          <w:sz w:val="24"/>
        </w:rPr>
        <w:t xml:space="preserve">, non seulement </w:t>
      </w:r>
      <w:r w:rsidR="00DF6694" w:rsidRPr="007E7E1E">
        <w:rPr>
          <w:rFonts w:ascii="Arial Narrow" w:hAnsi="Arial Narrow" w:cs="Arial"/>
          <w:sz w:val="24"/>
          <w:szCs w:val="24"/>
          <w:shd w:val="clear" w:color="auto" w:fill="FFFFFF"/>
        </w:rPr>
        <w:t>pour entendre leurs préoccupations comme groupe, mais pour entendre celles de la population.</w:t>
      </w:r>
    </w:p>
    <w:p w14:paraId="044CE615" w14:textId="77777777" w:rsidR="00DF6694" w:rsidRPr="007E7E1E" w:rsidRDefault="00DF6694" w:rsidP="0073279E">
      <w:pPr>
        <w:pStyle w:val="NormalWeb"/>
        <w:spacing w:before="0" w:beforeAutospacing="0" w:after="0" w:afterAutospacing="0"/>
        <w:ind w:left="142"/>
        <w:jc w:val="both"/>
        <w:rPr>
          <w:rFonts w:ascii="Arial Narrow" w:hAnsi="Arial Narrow" w:cs="Arial"/>
        </w:rPr>
      </w:pPr>
    </w:p>
    <w:p w14:paraId="15237558" w14:textId="77777777" w:rsidR="00DF6694" w:rsidRPr="009A3C1B" w:rsidRDefault="3097B571" w:rsidP="0073279E">
      <w:pPr>
        <w:pStyle w:val="Heading2"/>
        <w:numPr>
          <w:ilvl w:val="1"/>
          <w:numId w:val="44"/>
        </w:numPr>
        <w:spacing w:line="240" w:lineRule="auto"/>
        <w:jc w:val="both"/>
        <w:rPr>
          <w:rFonts w:ascii="Arial Narrow" w:hAnsi="Arial Narrow"/>
          <w:b/>
          <w:bCs/>
          <w:sz w:val="28"/>
          <w:szCs w:val="28"/>
        </w:rPr>
      </w:pPr>
      <w:bookmarkStart w:id="5" w:name="_Toc157780764"/>
      <w:bookmarkStart w:id="6" w:name="_Toc220165249"/>
      <w:r w:rsidRPr="009A3C1B">
        <w:rPr>
          <w:rFonts w:ascii="Arial Narrow" w:hAnsi="Arial Narrow"/>
          <w:b/>
          <w:bCs/>
          <w:sz w:val="28"/>
          <w:szCs w:val="28"/>
        </w:rPr>
        <w:t xml:space="preserve">Les consultations </w:t>
      </w:r>
      <w:proofErr w:type="spellStart"/>
      <w:r w:rsidRPr="009A3C1B">
        <w:rPr>
          <w:rFonts w:ascii="Arial Narrow" w:hAnsi="Arial Narrow"/>
          <w:b/>
          <w:bCs/>
          <w:sz w:val="28"/>
          <w:szCs w:val="28"/>
        </w:rPr>
        <w:t>prébudgétaires</w:t>
      </w:r>
      <w:proofErr w:type="spellEnd"/>
      <w:r w:rsidRPr="009A3C1B">
        <w:rPr>
          <w:rFonts w:ascii="Arial Narrow" w:hAnsi="Arial Narrow"/>
          <w:b/>
          <w:bCs/>
          <w:sz w:val="28"/>
          <w:szCs w:val="28"/>
        </w:rPr>
        <w:t xml:space="preserve"> devraient être universellement accessibles</w:t>
      </w:r>
      <w:bookmarkEnd w:id="5"/>
      <w:bookmarkEnd w:id="6"/>
    </w:p>
    <w:p w14:paraId="0C596FE9" w14:textId="77777777" w:rsidR="00DF6694" w:rsidRPr="007E7E1E" w:rsidRDefault="00DF6694" w:rsidP="0073279E">
      <w:pPr>
        <w:pStyle w:val="NormalWeb"/>
        <w:spacing w:before="0" w:beforeAutospacing="0" w:after="0" w:afterAutospacing="0"/>
        <w:ind w:left="142"/>
        <w:jc w:val="both"/>
        <w:rPr>
          <w:rFonts w:ascii="Arial Narrow" w:hAnsi="Arial Narrow" w:cs="Arial"/>
        </w:rPr>
      </w:pPr>
    </w:p>
    <w:p w14:paraId="5E27074C" w14:textId="6A64641C" w:rsidR="00DF6694" w:rsidRPr="007E7E1E" w:rsidRDefault="00D82ABC" w:rsidP="0073279E">
      <w:pPr>
        <w:pStyle w:val="NormalWeb"/>
        <w:spacing w:before="0" w:beforeAutospacing="0" w:after="0" w:afterAutospacing="0"/>
        <w:ind w:left="142"/>
        <w:jc w:val="both"/>
        <w:rPr>
          <w:rFonts w:ascii="Arial Narrow" w:hAnsi="Arial Narrow" w:cs="Arial"/>
          <w:bCs/>
        </w:rPr>
      </w:pPr>
      <w:r w:rsidRPr="007E7E1E">
        <w:rPr>
          <w:rFonts w:ascii="Arial Narrow" w:hAnsi="Arial Narrow" w:cs="Arial"/>
        </w:rPr>
        <w:t>Nous portons attention</w:t>
      </w:r>
      <w:r w:rsidR="00DF6694" w:rsidRPr="007E7E1E">
        <w:rPr>
          <w:rFonts w:ascii="Arial Narrow" w:hAnsi="Arial Narrow" w:cs="Arial"/>
        </w:rPr>
        <w:t xml:space="preserve"> à l’accessibilité universelle des consultations publiques et gouvernementales</w:t>
      </w:r>
      <w:r w:rsidRPr="007E7E1E">
        <w:rPr>
          <w:rFonts w:ascii="Arial Narrow" w:hAnsi="Arial Narrow" w:cs="Arial"/>
        </w:rPr>
        <w:t xml:space="preserve"> et nous</w:t>
      </w:r>
      <w:r w:rsidR="00DF6694" w:rsidRPr="007E7E1E">
        <w:rPr>
          <w:rFonts w:ascii="Arial Narrow" w:hAnsi="Arial Narrow" w:cs="Arial"/>
        </w:rPr>
        <w:t xml:space="preserve"> a</w:t>
      </w:r>
      <w:r w:rsidRPr="007E7E1E">
        <w:rPr>
          <w:rFonts w:ascii="Arial Narrow" w:hAnsi="Arial Narrow" w:cs="Arial"/>
        </w:rPr>
        <w:t xml:space="preserve">vons </w:t>
      </w:r>
      <w:r w:rsidR="00DF6694" w:rsidRPr="007E7E1E">
        <w:rPr>
          <w:rFonts w:ascii="Arial Narrow" w:hAnsi="Arial Narrow" w:cs="Arial"/>
          <w:bCs/>
        </w:rPr>
        <w:t>malheureusement constaté</w:t>
      </w:r>
      <w:r w:rsidRPr="007E7E1E">
        <w:rPr>
          <w:rFonts w:ascii="Arial Narrow" w:hAnsi="Arial Narrow" w:cs="Arial"/>
          <w:bCs/>
        </w:rPr>
        <w:t>, encore cette année,</w:t>
      </w:r>
      <w:r w:rsidR="00DF6694" w:rsidRPr="007E7E1E">
        <w:rPr>
          <w:rFonts w:ascii="Arial Narrow" w:hAnsi="Arial Narrow" w:cs="Arial"/>
          <w:bCs/>
        </w:rPr>
        <w:t xml:space="preserve"> que l’outil de consultation publique utilisé</w:t>
      </w:r>
      <w:r w:rsidRPr="007E7E1E">
        <w:rPr>
          <w:rFonts w:ascii="Arial Narrow" w:hAnsi="Arial Narrow" w:cs="Arial"/>
          <w:bCs/>
        </w:rPr>
        <w:t xml:space="preserve"> </w:t>
      </w:r>
      <w:r w:rsidR="00DF6694" w:rsidRPr="007E7E1E">
        <w:rPr>
          <w:rFonts w:ascii="Arial Narrow" w:hAnsi="Arial Narrow" w:cs="Arial"/>
          <w:bCs/>
        </w:rPr>
        <w:t xml:space="preserve">n’était pas universellement accessible. </w:t>
      </w:r>
    </w:p>
    <w:p w14:paraId="1A4FDDA8" w14:textId="77777777" w:rsidR="00DF6694" w:rsidRPr="007E7E1E" w:rsidRDefault="00DF6694" w:rsidP="0073279E">
      <w:pPr>
        <w:pStyle w:val="NormalWeb"/>
        <w:spacing w:before="0" w:beforeAutospacing="0" w:after="0" w:afterAutospacing="0"/>
        <w:ind w:left="142"/>
        <w:jc w:val="both"/>
        <w:rPr>
          <w:rFonts w:ascii="Arial Narrow" w:hAnsi="Arial Narrow" w:cs="Arial"/>
          <w:bCs/>
        </w:rPr>
      </w:pPr>
    </w:p>
    <w:p w14:paraId="04F730DB" w14:textId="7F9AF088" w:rsidR="00DF6694" w:rsidRPr="007E7E1E" w:rsidRDefault="00DF6694" w:rsidP="0073279E">
      <w:pPr>
        <w:pStyle w:val="NormalWeb"/>
        <w:spacing w:before="0" w:beforeAutospacing="0" w:after="0" w:afterAutospacing="0"/>
        <w:ind w:left="142"/>
        <w:jc w:val="both"/>
        <w:rPr>
          <w:rFonts w:ascii="Arial Narrow" w:hAnsi="Arial Narrow" w:cs="Arial"/>
        </w:rPr>
      </w:pPr>
      <w:r w:rsidRPr="007E7E1E">
        <w:rPr>
          <w:rFonts w:ascii="Arial Narrow" w:hAnsi="Arial Narrow" w:cs="Arial"/>
          <w:bCs/>
        </w:rPr>
        <w:t xml:space="preserve">En effet, le formulaire que l’on retrouve </w:t>
      </w:r>
      <w:r w:rsidR="009C68F1" w:rsidRPr="007E7E1E">
        <w:rPr>
          <w:rFonts w:ascii="Arial Narrow" w:hAnsi="Arial Narrow" w:cs="Arial"/>
          <w:bCs/>
        </w:rPr>
        <w:t xml:space="preserve">en ligne, </w:t>
      </w:r>
      <w:r w:rsidRPr="007E7E1E">
        <w:rPr>
          <w:rFonts w:ascii="Arial Narrow" w:hAnsi="Arial Narrow" w:cs="Arial"/>
          <w:bCs/>
        </w:rPr>
        <w:t xml:space="preserve">dans la section </w:t>
      </w:r>
      <w:hyperlink r:id="rId26" w:history="1">
        <w:r w:rsidRPr="007E7E1E">
          <w:rPr>
            <w:rStyle w:val="Hyperlink"/>
            <w:rFonts w:ascii="Arial Narrow" w:eastAsiaTheme="majorEastAsia" w:hAnsi="Arial Narrow" w:cs="Arial"/>
            <w:bCs/>
          </w:rPr>
          <w:t>de la consultation en ligne</w:t>
        </w:r>
        <w:r w:rsidR="009C68F1" w:rsidRPr="007E7E1E">
          <w:rPr>
            <w:rStyle w:val="Hyperlink"/>
            <w:rFonts w:ascii="Arial Narrow" w:hAnsi="Arial Narrow"/>
          </w:rPr>
          <w:t>,</w:t>
        </w:r>
      </w:hyperlink>
      <w:r w:rsidRPr="007E7E1E">
        <w:rPr>
          <w:rFonts w:ascii="Arial Narrow" w:hAnsi="Arial Narrow" w:cs="Arial"/>
          <w:bCs/>
        </w:rPr>
        <w:t xml:space="preserve"> </w:t>
      </w:r>
      <w:r w:rsidRPr="007E7E1E">
        <w:rPr>
          <w:rFonts w:ascii="Arial Narrow" w:hAnsi="Arial Narrow" w:cs="Arial"/>
        </w:rPr>
        <w:t xml:space="preserve">ne permet ni d’extraire, ni de sauvegarder les questions et leurs réponses. Il serait pourtant facile de réunir le texte des questions dans des documents (format texte) et de les proposer dès l’introduction de la consultation en ligne. </w:t>
      </w:r>
      <w:r w:rsidR="009C68F1" w:rsidRPr="007E7E1E">
        <w:rPr>
          <w:rFonts w:ascii="Arial Narrow" w:hAnsi="Arial Narrow" w:cs="Arial"/>
        </w:rPr>
        <w:t xml:space="preserve">Enfin, nous déplorons que l’accès à la consultation </w:t>
      </w:r>
      <w:proofErr w:type="spellStart"/>
      <w:r w:rsidR="009C68F1" w:rsidRPr="007E7E1E">
        <w:rPr>
          <w:rFonts w:ascii="Arial Narrow" w:hAnsi="Arial Narrow" w:cs="Arial"/>
        </w:rPr>
        <w:t>prébudgétaire</w:t>
      </w:r>
      <w:proofErr w:type="spellEnd"/>
      <w:r w:rsidR="009C68F1" w:rsidRPr="007E7E1E">
        <w:rPr>
          <w:rFonts w:ascii="Arial Narrow" w:hAnsi="Arial Narrow" w:cs="Arial"/>
        </w:rPr>
        <w:t xml:space="preserve"> nécessite les outils et exige un certain niveau de littératie numérique, nuisant à la participation du plus grand nombre.</w:t>
      </w:r>
    </w:p>
    <w:p w14:paraId="1A19E53A" w14:textId="77777777" w:rsidR="00DF6694" w:rsidRPr="007E7E1E" w:rsidRDefault="00DF6694" w:rsidP="0073279E">
      <w:pPr>
        <w:pStyle w:val="NormalWeb"/>
        <w:spacing w:before="0" w:beforeAutospacing="0" w:after="0" w:afterAutospacing="0"/>
        <w:ind w:left="142"/>
        <w:jc w:val="both"/>
        <w:rPr>
          <w:rFonts w:ascii="Arial Narrow" w:hAnsi="Arial Narrow" w:cs="Arial"/>
        </w:rPr>
      </w:pPr>
    </w:p>
    <w:p w14:paraId="18CB4F03" w14:textId="5E61D247" w:rsidR="00DF6694" w:rsidRPr="007E7E1E" w:rsidRDefault="00DF6694" w:rsidP="0073279E">
      <w:pPr>
        <w:pStyle w:val="NormalWeb"/>
        <w:spacing w:before="0" w:beforeAutospacing="0" w:after="0" w:afterAutospacing="0"/>
        <w:ind w:left="142"/>
        <w:jc w:val="both"/>
        <w:rPr>
          <w:rFonts w:ascii="Arial Narrow" w:hAnsi="Arial Narrow" w:cs="Arial"/>
        </w:rPr>
      </w:pPr>
      <w:r w:rsidRPr="007E7E1E">
        <w:rPr>
          <w:rFonts w:ascii="Arial Narrow" w:hAnsi="Arial Narrow" w:cs="Arial"/>
        </w:rPr>
        <w:t xml:space="preserve">Faire une consultation en ligne ne suffit pas à la rendre accessible à toute la population si son contenu n’est pas dans un format universellement accessible. </w:t>
      </w:r>
      <w:r w:rsidR="00D82ABC" w:rsidRPr="007E7E1E">
        <w:rPr>
          <w:rFonts w:ascii="Arial Narrow" w:hAnsi="Arial Narrow" w:cs="Arial"/>
        </w:rPr>
        <w:t xml:space="preserve">Nous </w:t>
      </w:r>
      <w:r w:rsidRPr="007E7E1E">
        <w:rPr>
          <w:rFonts w:ascii="Arial Narrow" w:hAnsi="Arial Narrow" w:cs="Arial"/>
        </w:rPr>
        <w:t>demand</w:t>
      </w:r>
      <w:r w:rsidR="00D82ABC" w:rsidRPr="007E7E1E">
        <w:rPr>
          <w:rFonts w:ascii="Arial Narrow" w:hAnsi="Arial Narrow" w:cs="Arial"/>
        </w:rPr>
        <w:t>ons</w:t>
      </w:r>
      <w:r w:rsidRPr="007E7E1E">
        <w:rPr>
          <w:rFonts w:ascii="Arial Narrow" w:hAnsi="Arial Narrow" w:cs="Arial"/>
        </w:rPr>
        <w:t xml:space="preserve"> donc de modifier votre consultation en ce sens et d’en aviser la population. Un tel changement nous permettra de faire connaître la consultation dans nos réseaux, en particulier auprès des organismes communautaires autonomes du domaine de santé et des services sociaux</w:t>
      </w:r>
      <w:r w:rsidR="009C68F1" w:rsidRPr="007E7E1E">
        <w:rPr>
          <w:rFonts w:ascii="Arial Narrow" w:hAnsi="Arial Narrow" w:cs="Arial"/>
        </w:rPr>
        <w:t xml:space="preserve"> (OCASSS)</w:t>
      </w:r>
      <w:r w:rsidRPr="007E7E1E">
        <w:rPr>
          <w:rFonts w:ascii="Arial Narrow" w:hAnsi="Arial Narrow" w:cs="Arial"/>
        </w:rPr>
        <w:t>.</w:t>
      </w:r>
    </w:p>
    <w:p w14:paraId="7BC3AB0C" w14:textId="77777777" w:rsidR="00A94567" w:rsidRPr="007E7E1E" w:rsidRDefault="00A94567" w:rsidP="0073279E">
      <w:pPr>
        <w:pStyle w:val="NormalWeb"/>
        <w:spacing w:before="0" w:beforeAutospacing="0" w:after="0" w:afterAutospacing="0"/>
        <w:ind w:left="142"/>
        <w:jc w:val="both"/>
        <w:rPr>
          <w:rFonts w:ascii="Arial Narrow" w:hAnsi="Arial Narrow" w:cs="Arial"/>
        </w:rPr>
      </w:pPr>
    </w:p>
    <w:tbl>
      <w:tblPr>
        <w:tblStyle w:val="TableGrid"/>
        <w:tblW w:w="10201" w:type="dxa"/>
        <w:tblCellMar>
          <w:top w:w="113" w:type="dxa"/>
          <w:bottom w:w="113" w:type="dxa"/>
        </w:tblCellMar>
        <w:tblLook w:val="04A0" w:firstRow="1" w:lastRow="0" w:firstColumn="1" w:lastColumn="0" w:noHBand="0" w:noVBand="1"/>
      </w:tblPr>
      <w:tblGrid>
        <w:gridCol w:w="10201"/>
      </w:tblGrid>
      <w:tr w:rsidR="00DF6694" w:rsidRPr="007E7E1E" w14:paraId="2585361C" w14:textId="77777777" w:rsidTr="00D82ABC">
        <w:tc>
          <w:tcPr>
            <w:tcW w:w="10201" w:type="dxa"/>
            <w:shd w:val="clear" w:color="auto" w:fill="5DD5FF"/>
          </w:tcPr>
          <w:p w14:paraId="4AA2F224" w14:textId="77777777" w:rsidR="00DF6694" w:rsidRPr="007E7E1E" w:rsidRDefault="00DF6694" w:rsidP="0073279E">
            <w:pPr>
              <w:ind w:left="142"/>
              <w:jc w:val="both"/>
              <w:rPr>
                <w:rFonts w:ascii="Arial Narrow" w:hAnsi="Arial Narrow" w:cs="Arial"/>
                <w:b/>
                <w:sz w:val="24"/>
                <w:szCs w:val="24"/>
              </w:rPr>
            </w:pPr>
            <w:r w:rsidRPr="007E7E1E">
              <w:rPr>
                <w:rFonts w:ascii="Arial Narrow" w:hAnsi="Arial Narrow" w:cs="Arial"/>
                <w:b/>
                <w:sz w:val="24"/>
                <w:szCs w:val="24"/>
              </w:rPr>
              <w:t>Propositions de la Table des regroupements provinciaux d’organismes communautaires et bénévoles</w:t>
            </w:r>
          </w:p>
          <w:p w14:paraId="683036ED" w14:textId="77777777" w:rsidR="00DF6694" w:rsidRPr="007E7E1E" w:rsidRDefault="00DF6694" w:rsidP="0073279E">
            <w:pPr>
              <w:ind w:left="142"/>
              <w:jc w:val="both"/>
              <w:rPr>
                <w:rFonts w:ascii="Arial Narrow" w:hAnsi="Arial Narrow" w:cs="Arial"/>
                <w:iCs/>
                <w:sz w:val="24"/>
                <w:szCs w:val="24"/>
                <w:lang w:val="fr-FR"/>
              </w:rPr>
            </w:pPr>
          </w:p>
          <w:p w14:paraId="388B09AE" w14:textId="77777777" w:rsidR="005E61DC" w:rsidRPr="007E7E1E" w:rsidRDefault="005E61DC" w:rsidP="0073279E">
            <w:pPr>
              <w:pStyle w:val="ListParagraph"/>
              <w:numPr>
                <w:ilvl w:val="0"/>
                <w:numId w:val="31"/>
              </w:numPr>
              <w:ind w:left="313"/>
              <w:jc w:val="both"/>
              <w:rPr>
                <w:rFonts w:ascii="Arial Narrow" w:hAnsi="Arial Narrow" w:cs="Arial"/>
                <w:sz w:val="24"/>
                <w:szCs w:val="24"/>
                <w:lang w:eastAsia="fr-CA"/>
              </w:rPr>
            </w:pPr>
            <w:bookmarkStart w:id="7" w:name="_Hlk189315638"/>
            <w:r w:rsidRPr="007E7E1E">
              <w:rPr>
                <w:rFonts w:ascii="Arial Narrow" w:hAnsi="Arial Narrow" w:cs="Arial"/>
                <w:sz w:val="24"/>
                <w:szCs w:val="24"/>
                <w:lang w:eastAsia="fr-CA"/>
              </w:rPr>
              <w:t>Nous demandons q</w:t>
            </w:r>
            <w:r w:rsidR="00DF6694" w:rsidRPr="007E7E1E">
              <w:rPr>
                <w:rFonts w:ascii="Arial Narrow" w:hAnsi="Arial Narrow" w:cs="Arial"/>
                <w:sz w:val="24"/>
                <w:szCs w:val="24"/>
                <w:lang w:eastAsia="fr-CA"/>
              </w:rPr>
              <w:t xml:space="preserve">ue le </w:t>
            </w:r>
            <w:r w:rsidR="00D82ABC" w:rsidRPr="007E7E1E">
              <w:rPr>
                <w:rFonts w:ascii="Arial Narrow" w:hAnsi="Arial Narrow" w:cs="Arial"/>
                <w:sz w:val="24"/>
                <w:szCs w:val="24"/>
                <w:lang w:eastAsia="fr-CA"/>
              </w:rPr>
              <w:t>ministère</w:t>
            </w:r>
            <w:r w:rsidR="00DF6694" w:rsidRPr="007E7E1E">
              <w:rPr>
                <w:rFonts w:ascii="Arial Narrow" w:hAnsi="Arial Narrow" w:cs="Arial"/>
                <w:sz w:val="24"/>
                <w:szCs w:val="24"/>
                <w:lang w:eastAsia="fr-CA"/>
              </w:rPr>
              <w:t xml:space="preserve"> des Finances entende les organismes communautaires qui sollicitent une rencontre pour présenter leur mémoire </w:t>
            </w:r>
            <w:proofErr w:type="spellStart"/>
            <w:r w:rsidR="00DF6694" w:rsidRPr="007E7E1E">
              <w:rPr>
                <w:rFonts w:ascii="Arial Narrow" w:hAnsi="Arial Narrow" w:cs="Arial"/>
                <w:sz w:val="24"/>
                <w:szCs w:val="24"/>
                <w:lang w:eastAsia="fr-CA"/>
              </w:rPr>
              <w:t>prébudgétaire</w:t>
            </w:r>
            <w:proofErr w:type="spellEnd"/>
            <w:r w:rsidR="00DF6694" w:rsidRPr="007E7E1E">
              <w:rPr>
                <w:rFonts w:ascii="Arial Narrow" w:hAnsi="Arial Narrow" w:cs="Arial"/>
                <w:sz w:val="24"/>
                <w:szCs w:val="24"/>
                <w:lang w:eastAsia="fr-CA"/>
              </w:rPr>
              <w:t>.</w:t>
            </w:r>
          </w:p>
          <w:p w14:paraId="5D9E85F0" w14:textId="05F58F67" w:rsidR="00DF6694" w:rsidRPr="007E7E1E" w:rsidRDefault="005E61DC" w:rsidP="0073279E">
            <w:pPr>
              <w:pStyle w:val="ListParagraph"/>
              <w:numPr>
                <w:ilvl w:val="0"/>
                <w:numId w:val="31"/>
              </w:numPr>
              <w:ind w:left="313"/>
              <w:jc w:val="both"/>
              <w:rPr>
                <w:rFonts w:ascii="Arial Narrow" w:hAnsi="Arial Narrow" w:cs="Arial"/>
                <w:sz w:val="24"/>
                <w:szCs w:val="24"/>
                <w:lang w:eastAsia="fr-CA"/>
              </w:rPr>
            </w:pPr>
            <w:r w:rsidRPr="007E7E1E">
              <w:rPr>
                <w:rFonts w:ascii="Arial Narrow" w:hAnsi="Arial Narrow" w:cs="Arial"/>
                <w:sz w:val="24"/>
                <w:szCs w:val="24"/>
                <w:lang w:eastAsia="fr-CA"/>
              </w:rPr>
              <w:t>Nous demandons q</w:t>
            </w:r>
            <w:r w:rsidR="00DF6694" w:rsidRPr="007E7E1E">
              <w:rPr>
                <w:rFonts w:ascii="Arial Narrow" w:hAnsi="Arial Narrow" w:cs="Arial"/>
                <w:sz w:val="24"/>
                <w:szCs w:val="24"/>
                <w:lang w:eastAsia="fr-CA"/>
              </w:rPr>
              <w:t xml:space="preserve">ue le </w:t>
            </w:r>
            <w:r w:rsidR="00D82ABC" w:rsidRPr="007E7E1E">
              <w:rPr>
                <w:rFonts w:ascii="Arial Narrow" w:hAnsi="Arial Narrow" w:cs="Arial"/>
                <w:sz w:val="24"/>
                <w:szCs w:val="24"/>
                <w:lang w:eastAsia="fr-CA"/>
              </w:rPr>
              <w:t>ministère</w:t>
            </w:r>
            <w:r w:rsidR="00DF6694" w:rsidRPr="007E7E1E">
              <w:rPr>
                <w:rFonts w:ascii="Arial Narrow" w:hAnsi="Arial Narrow" w:cs="Arial"/>
                <w:sz w:val="24"/>
                <w:szCs w:val="24"/>
                <w:lang w:eastAsia="fr-CA"/>
              </w:rPr>
              <w:t xml:space="preserve"> des Finances s’assure que toute consultation budgétaire soit universellement accessible.</w:t>
            </w:r>
            <w:bookmarkEnd w:id="7"/>
          </w:p>
        </w:tc>
      </w:tr>
    </w:tbl>
    <w:p w14:paraId="0279958F" w14:textId="77777777" w:rsidR="00DF6694" w:rsidRPr="007E7E1E" w:rsidRDefault="00DF6694" w:rsidP="0073279E">
      <w:pPr>
        <w:pStyle w:val="NormalWeb"/>
        <w:spacing w:before="0" w:beforeAutospacing="0" w:after="0" w:afterAutospacing="0"/>
        <w:ind w:left="142"/>
        <w:jc w:val="both"/>
        <w:rPr>
          <w:rFonts w:ascii="Arial Narrow" w:hAnsi="Arial Narrow" w:cs="Arial"/>
        </w:rPr>
      </w:pPr>
    </w:p>
    <w:p w14:paraId="0D6B4A12" w14:textId="3C583B30" w:rsidR="00DF6694" w:rsidRPr="007E7E1E" w:rsidRDefault="00DF6694" w:rsidP="0073279E">
      <w:pPr>
        <w:spacing w:line="240" w:lineRule="auto"/>
        <w:ind w:left="142"/>
        <w:jc w:val="both"/>
        <w:rPr>
          <w:rFonts w:ascii="Arial Narrow" w:hAnsi="Arial Narrow" w:cs="Arial"/>
          <w:b/>
          <w:sz w:val="24"/>
          <w:szCs w:val="24"/>
        </w:rPr>
      </w:pPr>
      <w:r w:rsidRPr="007E7E1E">
        <w:rPr>
          <w:rFonts w:ascii="Arial Narrow" w:hAnsi="Arial Narrow" w:cs="Arial"/>
          <w:b/>
          <w:sz w:val="24"/>
          <w:szCs w:val="24"/>
        </w:rPr>
        <w:br w:type="page"/>
      </w:r>
    </w:p>
    <w:p w14:paraId="233A46A8" w14:textId="343BA592" w:rsidR="001F6C2E" w:rsidRPr="007E7E1E" w:rsidRDefault="3097B571" w:rsidP="0073279E">
      <w:pPr>
        <w:pStyle w:val="Heading1"/>
        <w:numPr>
          <w:ilvl w:val="0"/>
          <w:numId w:val="44"/>
        </w:numPr>
        <w:spacing w:line="240" w:lineRule="auto"/>
        <w:rPr>
          <w:rFonts w:ascii="Arial Narrow" w:hAnsi="Arial Narrow"/>
          <w:b/>
          <w:bCs/>
          <w:sz w:val="28"/>
          <w:szCs w:val="28"/>
        </w:rPr>
      </w:pPr>
      <w:bookmarkStart w:id="8" w:name="_Toc220165250"/>
      <w:r w:rsidRPr="007E7E1E">
        <w:rPr>
          <w:rFonts w:ascii="Arial Narrow" w:hAnsi="Arial Narrow"/>
          <w:b/>
          <w:bCs/>
          <w:sz w:val="28"/>
          <w:szCs w:val="28"/>
        </w:rPr>
        <w:t>Introduction</w:t>
      </w:r>
      <w:bookmarkEnd w:id="8"/>
    </w:p>
    <w:p w14:paraId="66F34A69" w14:textId="3F0139E4" w:rsidR="006225E3" w:rsidRPr="007E7E1E" w:rsidRDefault="00CC10D6" w:rsidP="0073279E">
      <w:pPr>
        <w:spacing w:line="240" w:lineRule="auto"/>
        <w:jc w:val="both"/>
        <w:rPr>
          <w:rFonts w:ascii="Arial Narrow" w:hAnsi="Arial Narrow" w:cs="Arial"/>
          <w:sz w:val="24"/>
        </w:rPr>
      </w:pPr>
      <w:r w:rsidRPr="007E7E1E">
        <w:rPr>
          <w:rFonts w:ascii="Arial Narrow" w:hAnsi="Arial Narrow" w:cs="Arial"/>
          <w:sz w:val="24"/>
        </w:rPr>
        <w:t>Depuis son arrivée au pouvoir en octobre 2018, le gouvernement de la CAQ a injecté 194,1M$ à l’enveloppe pour la mission globale du Programme de soutien aux organismes communautaires (PSOC)</w:t>
      </w:r>
      <w:r w:rsidR="00697E32" w:rsidRPr="007E7E1E">
        <w:rPr>
          <w:rFonts w:ascii="Arial Narrow" w:hAnsi="Arial Narrow" w:cs="Arial"/>
          <w:sz w:val="24"/>
        </w:rPr>
        <w:t xml:space="preserve">. </w:t>
      </w:r>
      <w:r w:rsidRPr="007E7E1E">
        <w:rPr>
          <w:rFonts w:ascii="Arial Narrow" w:hAnsi="Arial Narrow" w:cs="Arial"/>
          <w:sz w:val="24"/>
        </w:rPr>
        <w:t>Si cette somme peut sembler substantielle, rappelons qu</w:t>
      </w:r>
      <w:r w:rsidR="00697E32" w:rsidRPr="007E7E1E">
        <w:rPr>
          <w:rFonts w:ascii="Arial Narrow" w:hAnsi="Arial Narrow" w:cs="Arial"/>
          <w:sz w:val="24"/>
        </w:rPr>
        <w:t>’elle est destinée à plus de 3000 organismes communautaires autonomes</w:t>
      </w:r>
      <w:r w:rsidR="0079458A" w:rsidRPr="007E7E1E">
        <w:rPr>
          <w:rFonts w:ascii="Arial Narrow" w:hAnsi="Arial Narrow" w:cs="Arial"/>
          <w:sz w:val="24"/>
        </w:rPr>
        <w:t xml:space="preserve">. </w:t>
      </w:r>
      <w:r w:rsidR="00697E32" w:rsidRPr="007E7E1E">
        <w:rPr>
          <w:rFonts w:ascii="Arial Narrow" w:hAnsi="Arial Narrow" w:cs="Arial"/>
          <w:sz w:val="24"/>
        </w:rPr>
        <w:t xml:space="preserve">Conséquemment, </w:t>
      </w:r>
      <w:r w:rsidR="00E21C70" w:rsidRPr="007E7E1E">
        <w:rPr>
          <w:rFonts w:ascii="Arial Narrow" w:hAnsi="Arial Narrow" w:cs="Arial"/>
          <w:sz w:val="24"/>
        </w:rPr>
        <w:t>cette somme n’a résulté qu’en un rehaussement moyen de</w:t>
      </w:r>
      <w:r w:rsidRPr="007E7E1E">
        <w:rPr>
          <w:rFonts w:ascii="Arial Narrow" w:hAnsi="Arial Narrow" w:cs="Arial"/>
          <w:sz w:val="24"/>
        </w:rPr>
        <w:t xml:space="preserve"> 9 245$ de plus par </w:t>
      </w:r>
      <w:r w:rsidR="002C415E" w:rsidRPr="007E7E1E">
        <w:rPr>
          <w:rFonts w:ascii="Arial Narrow" w:hAnsi="Arial Narrow" w:cs="Arial"/>
          <w:sz w:val="24"/>
        </w:rPr>
        <w:t xml:space="preserve">année par </w:t>
      </w:r>
      <w:r w:rsidRPr="007E7E1E">
        <w:rPr>
          <w:rFonts w:ascii="Arial Narrow" w:hAnsi="Arial Narrow" w:cs="Arial"/>
          <w:sz w:val="24"/>
        </w:rPr>
        <w:t>organisme</w:t>
      </w:r>
      <w:r w:rsidR="002013E5" w:rsidRPr="007E7E1E">
        <w:rPr>
          <w:rFonts w:ascii="Arial Narrow" w:hAnsi="Arial Narrow" w:cs="Arial"/>
          <w:sz w:val="24"/>
        </w:rPr>
        <w:t xml:space="preserve">, </w:t>
      </w:r>
      <w:r w:rsidR="00953024" w:rsidRPr="007E7E1E">
        <w:rPr>
          <w:rFonts w:ascii="Arial Narrow" w:hAnsi="Arial Narrow" w:cs="Arial"/>
          <w:sz w:val="24"/>
        </w:rPr>
        <w:t xml:space="preserve">durant </w:t>
      </w:r>
      <w:r w:rsidR="001D13B8" w:rsidRPr="007E7E1E">
        <w:rPr>
          <w:rFonts w:ascii="Arial Narrow" w:hAnsi="Arial Narrow" w:cs="Arial"/>
          <w:sz w:val="24"/>
        </w:rPr>
        <w:t xml:space="preserve">les </w:t>
      </w:r>
      <w:r w:rsidR="00953024" w:rsidRPr="007E7E1E">
        <w:rPr>
          <w:rFonts w:ascii="Arial Narrow" w:hAnsi="Arial Narrow" w:cs="Arial"/>
          <w:sz w:val="24"/>
        </w:rPr>
        <w:t xml:space="preserve">7 </w:t>
      </w:r>
      <w:r w:rsidR="001D13B8" w:rsidRPr="007E7E1E">
        <w:rPr>
          <w:rFonts w:ascii="Arial Narrow" w:hAnsi="Arial Narrow" w:cs="Arial"/>
          <w:sz w:val="24"/>
        </w:rPr>
        <w:t>dernières années</w:t>
      </w:r>
      <w:r w:rsidR="000A2C19" w:rsidRPr="007E7E1E">
        <w:rPr>
          <w:rFonts w:ascii="Arial Narrow" w:hAnsi="Arial Narrow" w:cs="Arial"/>
          <w:sz w:val="24"/>
        </w:rPr>
        <w:t xml:space="preserve">. </w:t>
      </w:r>
      <w:r w:rsidRPr="007E7E1E">
        <w:rPr>
          <w:rFonts w:ascii="Arial Narrow" w:hAnsi="Arial Narrow" w:cs="Arial"/>
          <w:sz w:val="24"/>
        </w:rPr>
        <w:t>Les OCASSS ont accueilli à bras ouverts les investissements de 35 M$ décidés pendant la première année du gouvernement de la CAQ, au printemps 2019, alors qu’ils laissaient présager un vent de fraicheur. Or, force est de constater qu’il ne s’est pas concrétisé en des investissements conséquents au courant des années suivantes</w:t>
      </w:r>
      <w:r w:rsidR="0085301B">
        <w:rPr>
          <w:rFonts w:ascii="Arial Narrow" w:hAnsi="Arial Narrow" w:cs="Arial"/>
          <w:sz w:val="24"/>
        </w:rPr>
        <w:t>,</w:t>
      </w:r>
      <w:r w:rsidRPr="007E7E1E">
        <w:rPr>
          <w:rFonts w:ascii="Arial Narrow" w:hAnsi="Arial Narrow" w:cs="Arial"/>
          <w:sz w:val="24"/>
        </w:rPr>
        <w:t xml:space="preserve"> et ce, malgré la traversée d’une pandémie dont le Québec peine toujours à se relever.</w:t>
      </w:r>
    </w:p>
    <w:p w14:paraId="29CF448F" w14:textId="7F2ED65B" w:rsidR="00CC10D6" w:rsidRPr="007E7E1E" w:rsidRDefault="00CC10D6" w:rsidP="0073279E">
      <w:pPr>
        <w:spacing w:line="240" w:lineRule="auto"/>
        <w:jc w:val="both"/>
        <w:rPr>
          <w:rFonts w:ascii="Arial Narrow" w:hAnsi="Arial Narrow" w:cs="Arial"/>
          <w:sz w:val="24"/>
        </w:rPr>
      </w:pPr>
      <w:r w:rsidRPr="007E7E1E">
        <w:rPr>
          <w:rFonts w:ascii="Arial Narrow" w:hAnsi="Arial Narrow" w:cs="Arial"/>
          <w:noProof/>
          <w:sz w:val="24"/>
        </w:rPr>
        <w:drawing>
          <wp:anchor distT="0" distB="0" distL="114300" distR="114300" simplePos="0" relativeHeight="251658253" behindDoc="0" locked="0" layoutInCell="1" allowOverlap="1" wp14:anchorId="0F4194F6" wp14:editId="29EBA33D">
            <wp:simplePos x="0" y="0"/>
            <wp:positionH relativeFrom="column">
              <wp:posOffset>-113665</wp:posOffset>
            </wp:positionH>
            <wp:positionV relativeFrom="paragraph">
              <wp:posOffset>137795</wp:posOffset>
            </wp:positionV>
            <wp:extent cx="4595495" cy="3926205"/>
            <wp:effectExtent l="0" t="0" r="0" b="0"/>
            <wp:wrapSquare wrapText="bothSides"/>
            <wp:docPr id="14460396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39641" name="Image 1446039641"/>
                    <pic:cNvPicPr/>
                  </pic:nvPicPr>
                  <pic:blipFill rotWithShape="1">
                    <a:blip r:embed="rId27" cstate="print">
                      <a:extLst>
                        <a:ext uri="{28A0092B-C50C-407E-A947-70E740481C1C}">
                          <a14:useLocalDpi xmlns:a14="http://schemas.microsoft.com/office/drawing/2010/main" val="0"/>
                        </a:ext>
                      </a:extLst>
                    </a:blip>
                    <a:srcRect r="5007" b="3159"/>
                    <a:stretch>
                      <a:fillRect/>
                    </a:stretch>
                  </pic:blipFill>
                  <pic:spPr bwMode="auto">
                    <a:xfrm>
                      <a:off x="0" y="0"/>
                      <a:ext cx="4595495" cy="392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7E1E">
        <w:rPr>
          <w:rFonts w:ascii="Arial Narrow" w:hAnsi="Arial Narrow" w:cs="Arial"/>
          <w:sz w:val="24"/>
        </w:rPr>
        <w:t xml:space="preserve">En 2025, les 3000 OCASSS ont dû se partager une famélique somme de 10M$ de rehaussement pour leurs missions globales. Cette somme, aussi petite soit-elle, est demeurée intacte grâce à Table et plusieurs de ses membres, qui ont eu l’audace de mettre en demeure le ministre responsable des Services sociaux et la présidente du Conseil du trésor de l’époque (juin 2025). Il a effectivement fallu que le milieu communautaire monte le ton pour éviter que les règles de distribution des fonds pour la mission globale, en vigueur depuis belle lurette, soient contournées par les </w:t>
      </w:r>
      <w:proofErr w:type="spellStart"/>
      <w:r w:rsidRPr="007E7E1E">
        <w:rPr>
          <w:rFonts w:ascii="Arial Narrow" w:hAnsi="Arial Narrow" w:cs="Arial"/>
          <w:sz w:val="24"/>
        </w:rPr>
        <w:t>éluEs</w:t>
      </w:r>
      <w:proofErr w:type="spellEnd"/>
      <w:r w:rsidRPr="007E7E1E">
        <w:rPr>
          <w:rFonts w:ascii="Arial Narrow" w:hAnsi="Arial Narrow" w:cs="Arial"/>
          <w:sz w:val="24"/>
        </w:rPr>
        <w:t xml:space="preserve"> responsables comme cela avait été le cas en 2024. </w:t>
      </w:r>
    </w:p>
    <w:p w14:paraId="0F85F6FF" w14:textId="6059A893" w:rsidR="00CC10D6" w:rsidRPr="007E7E1E" w:rsidRDefault="00B0550D" w:rsidP="0073279E">
      <w:pPr>
        <w:spacing w:line="240" w:lineRule="auto"/>
        <w:jc w:val="both"/>
        <w:rPr>
          <w:rFonts w:ascii="Arial Narrow" w:hAnsi="Arial Narrow" w:cs="Arial"/>
          <w:sz w:val="24"/>
        </w:rPr>
      </w:pPr>
      <w:r w:rsidRPr="007E7E1E">
        <w:rPr>
          <w:rFonts w:ascii="Arial Narrow" w:hAnsi="Arial Narrow" w:cs="Arial"/>
          <w:sz w:val="24"/>
        </w:rPr>
        <w:t>Soulignons que l’</w:t>
      </w:r>
      <w:r w:rsidR="00CC10D6" w:rsidRPr="007E7E1E">
        <w:rPr>
          <w:rFonts w:ascii="Arial Narrow" w:hAnsi="Arial Narrow" w:cs="Arial"/>
          <w:sz w:val="24"/>
        </w:rPr>
        <w:t xml:space="preserve">enveloppe </w:t>
      </w:r>
      <w:r w:rsidRPr="007E7E1E">
        <w:rPr>
          <w:rFonts w:ascii="Arial Narrow" w:hAnsi="Arial Narrow" w:cs="Arial"/>
          <w:sz w:val="24"/>
        </w:rPr>
        <w:t xml:space="preserve">destinée à la mission globale </w:t>
      </w:r>
      <w:r w:rsidR="00CC10D6" w:rsidRPr="007E7E1E">
        <w:rPr>
          <w:rFonts w:ascii="Arial Narrow" w:hAnsi="Arial Narrow" w:cs="Arial"/>
          <w:sz w:val="24"/>
        </w:rPr>
        <w:t>e</w:t>
      </w:r>
      <w:r w:rsidR="002B1DF7" w:rsidRPr="007E7E1E">
        <w:rPr>
          <w:rFonts w:ascii="Arial Narrow" w:hAnsi="Arial Narrow" w:cs="Arial"/>
          <w:sz w:val="24"/>
        </w:rPr>
        <w:t>s</w:t>
      </w:r>
      <w:r w:rsidR="00CC10D6" w:rsidRPr="007E7E1E">
        <w:rPr>
          <w:rFonts w:ascii="Arial Narrow" w:hAnsi="Arial Narrow" w:cs="Arial"/>
          <w:sz w:val="24"/>
        </w:rPr>
        <w:t>t la meilleure pour réellement agir sur les conditions de travail de 25 000 personnes, majoritairement des femmes, employées par les OCASSS.  Pour que les groupes aient les ressources financières qui leur permettraient de stabiliser leurs équipes, de prévoir et d’organiser correctement le travail, le gouvernement devra faire mieux que des investissements en dents de scie, tels que le montre le graphique ci-dessus. Ce n’est pas non plus avec des indexations inadéquates que le gouvernement maintiendra les capacités des OCASSS à agir auprès de leurs membres ni qu’il garantira leur pérennité.</w:t>
      </w:r>
    </w:p>
    <w:p w14:paraId="21614E55" w14:textId="74D44CCA" w:rsidR="00CC10D6" w:rsidRPr="007E7E1E" w:rsidRDefault="00CC10D6" w:rsidP="0073279E">
      <w:pPr>
        <w:spacing w:line="240" w:lineRule="auto"/>
        <w:jc w:val="both"/>
        <w:rPr>
          <w:rFonts w:ascii="Arial Narrow" w:hAnsi="Arial Narrow" w:cs="Arial"/>
          <w:sz w:val="24"/>
        </w:rPr>
      </w:pPr>
      <w:r w:rsidRPr="007E7E1E">
        <w:rPr>
          <w:rFonts w:ascii="Arial Narrow" w:hAnsi="Arial Narrow" w:cs="Arial"/>
          <w:sz w:val="24"/>
        </w:rPr>
        <w:t xml:space="preserve">Le PSOC existe depuis 1973. </w:t>
      </w:r>
      <w:r w:rsidR="003934B7" w:rsidRPr="007E7E1E">
        <w:rPr>
          <w:rFonts w:ascii="Arial Narrow" w:hAnsi="Arial Narrow" w:cs="Arial"/>
          <w:sz w:val="24"/>
        </w:rPr>
        <w:t>Un demi-siècle</w:t>
      </w:r>
      <w:r w:rsidRPr="007E7E1E">
        <w:rPr>
          <w:rFonts w:ascii="Arial Narrow" w:hAnsi="Arial Narrow" w:cs="Arial"/>
          <w:sz w:val="24"/>
        </w:rPr>
        <w:t xml:space="preserve"> plus tard, son financement tarde toujours à répondre adéquatement aux besoins des communautés. Pire, ce sous-financement chronique</w:t>
      </w:r>
      <w:r w:rsidR="00174CDA" w:rsidRPr="007E7E1E">
        <w:rPr>
          <w:rFonts w:ascii="Arial Narrow" w:hAnsi="Arial Narrow" w:cs="Arial"/>
          <w:sz w:val="24"/>
        </w:rPr>
        <w:t xml:space="preserve"> fait perdurer</w:t>
      </w:r>
      <w:r w:rsidRPr="007E7E1E">
        <w:rPr>
          <w:rFonts w:ascii="Arial Narrow" w:hAnsi="Arial Narrow" w:cs="Arial"/>
          <w:sz w:val="24"/>
        </w:rPr>
        <w:t xml:space="preserve"> des iniquités entre les groupes et nuit à l’émergence de nouvelles ressources pourtant nécessaires.</w:t>
      </w:r>
    </w:p>
    <w:p w14:paraId="39D41F36" w14:textId="77777777" w:rsidR="00B407D3" w:rsidRDefault="00B407D3">
      <w:pPr>
        <w:rPr>
          <w:rFonts w:ascii="Arial Narrow" w:hAnsi="Arial Narrow" w:cs="Arial"/>
          <w:sz w:val="24"/>
        </w:rPr>
      </w:pPr>
      <w:r>
        <w:rPr>
          <w:rFonts w:ascii="Arial Narrow" w:hAnsi="Arial Narrow" w:cs="Arial"/>
          <w:sz w:val="24"/>
        </w:rPr>
        <w:br w:type="page"/>
      </w:r>
    </w:p>
    <w:p w14:paraId="2D06E779" w14:textId="593AA4E1" w:rsidR="00CC10D6" w:rsidRPr="007E7E1E" w:rsidRDefault="00CC10D6" w:rsidP="0073279E">
      <w:pPr>
        <w:spacing w:line="240" w:lineRule="auto"/>
        <w:jc w:val="both"/>
        <w:rPr>
          <w:rFonts w:ascii="Arial Narrow" w:hAnsi="Arial Narrow" w:cs="Arial"/>
          <w:sz w:val="24"/>
        </w:rPr>
      </w:pPr>
      <w:r w:rsidRPr="007E7E1E">
        <w:rPr>
          <w:rFonts w:ascii="Arial Narrow" w:hAnsi="Arial Narrow" w:cs="Arial"/>
          <w:sz w:val="24"/>
        </w:rPr>
        <w:t xml:space="preserve">En agissant largement sur les déterminants sociaux, en prévention autant qu’en soutien immédiat, les OCASSS apportent des bénéfices incalculables à l’ensemble de la société. Étant d’abord des lieux d’association et d’engagement citoyen, ils contribuent grandement à l’épanouissement et à la santé des communautés, en plus de contribuer </w:t>
      </w:r>
      <w:r w:rsidR="00656AEA" w:rsidRPr="007E7E1E">
        <w:rPr>
          <w:rFonts w:ascii="Arial Narrow" w:hAnsi="Arial Narrow" w:cs="Arial"/>
          <w:sz w:val="24"/>
        </w:rPr>
        <w:t xml:space="preserve">à la saine démocratie et </w:t>
      </w:r>
      <w:r w:rsidRPr="007E7E1E">
        <w:rPr>
          <w:rFonts w:ascii="Arial Narrow" w:hAnsi="Arial Narrow" w:cs="Arial"/>
          <w:sz w:val="24"/>
        </w:rPr>
        <w:t xml:space="preserve">au tissage d’un filet social </w:t>
      </w:r>
      <w:r w:rsidR="00D23F06" w:rsidRPr="007E7E1E">
        <w:rPr>
          <w:rFonts w:ascii="Arial Narrow" w:hAnsi="Arial Narrow" w:cs="Arial"/>
          <w:sz w:val="24"/>
        </w:rPr>
        <w:t>dans lequel</w:t>
      </w:r>
      <w:r w:rsidRPr="007E7E1E">
        <w:rPr>
          <w:rFonts w:ascii="Arial Narrow" w:hAnsi="Arial Narrow" w:cs="Arial"/>
          <w:sz w:val="24"/>
        </w:rPr>
        <w:t xml:space="preserve"> tout le monde</w:t>
      </w:r>
      <w:r w:rsidR="00D23F06" w:rsidRPr="007E7E1E">
        <w:rPr>
          <w:rFonts w:ascii="Arial Narrow" w:hAnsi="Arial Narrow" w:cs="Arial"/>
          <w:sz w:val="24"/>
        </w:rPr>
        <w:t xml:space="preserve"> trouve support et implication</w:t>
      </w:r>
      <w:r w:rsidRPr="007E7E1E">
        <w:rPr>
          <w:rFonts w:ascii="Arial Narrow" w:hAnsi="Arial Narrow" w:cs="Arial"/>
          <w:sz w:val="24"/>
        </w:rPr>
        <w:t>. En plus, que l’on fréquente ou non un OCASSS, tout le monde bénéficie de sa présence dans la communauté.</w:t>
      </w:r>
    </w:p>
    <w:p w14:paraId="7CEAE991" w14:textId="3E5C7207" w:rsidR="00CC10D6" w:rsidRPr="007E7E1E" w:rsidRDefault="00CC10D6" w:rsidP="0073279E">
      <w:pPr>
        <w:spacing w:line="240" w:lineRule="auto"/>
        <w:jc w:val="both"/>
        <w:rPr>
          <w:rFonts w:ascii="Arial Narrow" w:hAnsi="Arial Narrow" w:cs="Arial"/>
          <w:i/>
          <w:iCs/>
          <w:sz w:val="24"/>
        </w:rPr>
      </w:pPr>
      <w:r w:rsidRPr="007E7E1E">
        <w:rPr>
          <w:rFonts w:ascii="Arial Narrow" w:hAnsi="Arial Narrow" w:cs="Arial"/>
          <w:sz w:val="24"/>
        </w:rPr>
        <w:t xml:space="preserve">Au lieu de reconnaitre leur apport en fournissant les ressources financières optimales aux OCASSS, le gouvernement de la CAQ leur a plutôt </w:t>
      </w:r>
      <w:r w:rsidR="000127A8" w:rsidRPr="007E7E1E">
        <w:rPr>
          <w:rFonts w:ascii="Arial Narrow" w:hAnsi="Arial Narrow" w:cs="Arial"/>
          <w:sz w:val="24"/>
        </w:rPr>
        <w:t>mis</w:t>
      </w:r>
      <w:r w:rsidRPr="007E7E1E">
        <w:rPr>
          <w:rFonts w:ascii="Arial Narrow" w:hAnsi="Arial Narrow" w:cs="Arial"/>
          <w:sz w:val="24"/>
        </w:rPr>
        <w:t xml:space="preserve"> des bâtons dans les roues. Au courant des dernières années, il a considérablement augmenté les exigences administratives et la surveillance de leur reddition de comptes. Il leur a</w:t>
      </w:r>
      <w:r w:rsidR="000127A8" w:rsidRPr="007E7E1E">
        <w:rPr>
          <w:rFonts w:ascii="Arial Narrow" w:hAnsi="Arial Narrow" w:cs="Arial"/>
          <w:sz w:val="24"/>
        </w:rPr>
        <w:t>,</w:t>
      </w:r>
      <w:r w:rsidRPr="007E7E1E">
        <w:rPr>
          <w:rFonts w:ascii="Arial Narrow" w:hAnsi="Arial Narrow" w:cs="Arial"/>
          <w:sz w:val="24"/>
        </w:rPr>
        <w:t xml:space="preserve"> par exemple</w:t>
      </w:r>
      <w:r w:rsidR="000127A8" w:rsidRPr="007E7E1E">
        <w:rPr>
          <w:rFonts w:ascii="Arial Narrow" w:hAnsi="Arial Narrow" w:cs="Arial"/>
          <w:sz w:val="24"/>
        </w:rPr>
        <w:t>,</w:t>
      </w:r>
      <w:r w:rsidRPr="007E7E1E">
        <w:rPr>
          <w:rFonts w:ascii="Arial Narrow" w:hAnsi="Arial Narrow" w:cs="Arial"/>
          <w:sz w:val="24"/>
        </w:rPr>
        <w:t xml:space="preserve"> imposé la Loi 25 et des exigences supplémentaires pour le Registraire des entreprises. Il a aussi multiplié les autorisations à obtenir, par exemple pour les sites de consommation supervisée ou pour communiquer dans le cadre de périodes préélectorales. Non seulement le gouvernement exige toujours plus des groupes communautaires, mais les membres de ces derniers doivent encore s’opposer à des menaces à leur droit d’association. En 2026, ils devront s’opposer au Commissaire au lobbyisme, qui cherche à les assujettir à la </w:t>
      </w:r>
      <w:r w:rsidRPr="007E7E1E">
        <w:rPr>
          <w:rFonts w:ascii="Arial Narrow" w:hAnsi="Arial Narrow" w:cs="Arial"/>
          <w:i/>
          <w:iCs/>
          <w:sz w:val="24"/>
        </w:rPr>
        <w:t xml:space="preserve">Loi sur la transparence et l’éthique en matière de lobbyisme, </w:t>
      </w:r>
      <w:r w:rsidRPr="007E7E1E">
        <w:rPr>
          <w:rFonts w:ascii="Arial Narrow" w:hAnsi="Arial Narrow" w:cs="Arial"/>
          <w:sz w:val="24"/>
        </w:rPr>
        <w:t xml:space="preserve">et au projet de loi 1 </w:t>
      </w:r>
      <w:r w:rsidRPr="007E7E1E">
        <w:rPr>
          <w:rFonts w:ascii="Arial Narrow" w:hAnsi="Arial Narrow" w:cs="Arial"/>
          <w:i/>
          <w:iCs/>
          <w:sz w:val="24"/>
        </w:rPr>
        <w:t>Loi constitutionnelle sur le Québec de 2025</w:t>
      </w:r>
      <w:r w:rsidRPr="007E7E1E">
        <w:rPr>
          <w:rFonts w:ascii="Arial Narrow" w:hAnsi="Arial Narrow" w:cs="Arial"/>
          <w:sz w:val="24"/>
        </w:rPr>
        <w:t>, qui limiterait leur liberté d’expression</w:t>
      </w:r>
      <w:r w:rsidRPr="007E7E1E">
        <w:rPr>
          <w:rFonts w:ascii="Arial Narrow" w:hAnsi="Arial Narrow" w:cs="Arial"/>
          <w:i/>
          <w:iCs/>
          <w:sz w:val="24"/>
        </w:rPr>
        <w:t xml:space="preserve">. </w:t>
      </w:r>
    </w:p>
    <w:p w14:paraId="5B0F4CFF" w14:textId="2CBA93AD" w:rsidR="00CC10D6" w:rsidRPr="007E7E1E" w:rsidRDefault="00890EA5" w:rsidP="0073279E">
      <w:pPr>
        <w:spacing w:line="240" w:lineRule="auto"/>
        <w:jc w:val="both"/>
        <w:rPr>
          <w:rFonts w:ascii="Arial Narrow" w:hAnsi="Arial Narrow" w:cs="Arial"/>
          <w:sz w:val="24"/>
        </w:rPr>
      </w:pPr>
      <w:r w:rsidRPr="007E7E1E">
        <w:rPr>
          <w:rFonts w:ascii="Arial Narrow" w:hAnsi="Arial Narrow" w:cs="Arial"/>
          <w:sz w:val="24"/>
        </w:rPr>
        <w:t xml:space="preserve">Nous </w:t>
      </w:r>
      <w:r w:rsidR="00A304F2" w:rsidRPr="007E7E1E">
        <w:rPr>
          <w:rFonts w:ascii="Arial Narrow" w:hAnsi="Arial Narrow" w:cs="Arial"/>
          <w:sz w:val="24"/>
        </w:rPr>
        <w:t xml:space="preserve">sommes solidaires des OCASSS et </w:t>
      </w:r>
      <w:r w:rsidR="00CC10D6" w:rsidRPr="007E7E1E">
        <w:rPr>
          <w:rFonts w:ascii="Arial Narrow" w:hAnsi="Arial Narrow" w:cs="Arial"/>
          <w:sz w:val="24"/>
        </w:rPr>
        <w:t xml:space="preserve">inscrivons nos demandes en cohérence avec les revendications portées par la </w:t>
      </w:r>
      <w:hyperlink r:id="rId28" w:history="1">
        <w:r w:rsidR="00CC10D6" w:rsidRPr="007E7E1E">
          <w:rPr>
            <w:rStyle w:val="Hyperlink"/>
            <w:rFonts w:ascii="Arial Narrow" w:hAnsi="Arial Narrow" w:cs="Arial"/>
            <w:sz w:val="24"/>
          </w:rPr>
          <w:t xml:space="preserve">campagne </w:t>
        </w:r>
        <w:r w:rsidR="00CC10D6" w:rsidRPr="007E7E1E">
          <w:rPr>
            <w:rStyle w:val="Hyperlink"/>
            <w:rFonts w:ascii="Arial Narrow" w:hAnsi="Arial Narrow" w:cs="Arial"/>
            <w:i/>
            <w:iCs/>
            <w:sz w:val="24"/>
          </w:rPr>
          <w:t>CA$$$H</w:t>
        </w:r>
        <w:r w:rsidR="00CC10D6" w:rsidRPr="007E7E1E">
          <w:rPr>
            <w:rStyle w:val="Hyperlink"/>
            <w:rFonts w:ascii="Arial Narrow" w:hAnsi="Arial Narrow" w:cs="Arial"/>
            <w:sz w:val="24"/>
          </w:rPr>
          <w:t xml:space="preserve"> (Communautaire autonome en santé et services sociaux – Haussez le financement)</w:t>
        </w:r>
      </w:hyperlink>
      <w:r w:rsidR="00CC10D6" w:rsidRPr="007E7E1E">
        <w:rPr>
          <w:rFonts w:ascii="Arial Narrow" w:hAnsi="Arial Narrow" w:cs="Arial"/>
          <w:sz w:val="24"/>
        </w:rPr>
        <w:t>.</w:t>
      </w:r>
      <w:r w:rsidR="00CC10D6" w:rsidRPr="007E7E1E">
        <w:rPr>
          <w:rFonts w:ascii="Arial Narrow" w:hAnsi="Arial Narrow" w:cs="Arial"/>
          <w:i/>
          <w:iCs/>
          <w:sz w:val="24"/>
        </w:rPr>
        <w:t xml:space="preserve"> </w:t>
      </w:r>
      <w:r w:rsidR="00CC10D6" w:rsidRPr="007E7E1E">
        <w:rPr>
          <w:rFonts w:ascii="Arial Narrow" w:hAnsi="Arial Narrow" w:cs="Arial"/>
          <w:sz w:val="24"/>
        </w:rPr>
        <w:t>La santé et les services sociaux constituant une large part du mouvement de l’action communautaire autonome au Québec avec ses plus de 3000 groupes, nous sommes aussi solidaires des revendications portées par le Réseau québécois de l’action communautaire autonome (RQ-ACA) pour l’ensemble des 4500 organismes communautaires autonomes de la province. Enfin, nous adhérons aux revendications budgétaires portées par les mouvements sociaux alliés pour une plus grande justice sociale, notamment celles de la Coalition solidarité santé et de la Coalition main rouge.</w:t>
      </w:r>
    </w:p>
    <w:p w14:paraId="62519B4C" w14:textId="77777777" w:rsidR="00C85A6C" w:rsidRPr="007E7E1E" w:rsidRDefault="00CC10D6" w:rsidP="0073279E">
      <w:pPr>
        <w:spacing w:line="240" w:lineRule="auto"/>
        <w:jc w:val="both"/>
        <w:rPr>
          <w:rFonts w:ascii="Arial Narrow" w:hAnsi="Arial Narrow" w:cs="Arial"/>
          <w:sz w:val="24"/>
        </w:rPr>
      </w:pPr>
      <w:r w:rsidRPr="007E7E1E">
        <w:rPr>
          <w:rFonts w:ascii="Arial Narrow" w:hAnsi="Arial Narrow" w:cs="Arial"/>
          <w:sz w:val="24"/>
        </w:rPr>
        <w:t xml:space="preserve">En 2026, nous célébrons les 25 ans de la </w:t>
      </w:r>
      <w:r w:rsidRPr="007E7E1E">
        <w:rPr>
          <w:rFonts w:ascii="Arial Narrow" w:hAnsi="Arial Narrow" w:cs="Arial"/>
          <w:i/>
          <w:iCs/>
          <w:sz w:val="24"/>
        </w:rPr>
        <w:t>Politique gouvernementale en action communautaire</w:t>
      </w:r>
      <w:r w:rsidRPr="007E7E1E">
        <w:rPr>
          <w:rFonts w:ascii="Arial Narrow" w:hAnsi="Arial Narrow" w:cs="Arial"/>
          <w:sz w:val="24"/>
        </w:rPr>
        <w:t xml:space="preserve">, elle qui fait l’envie de plusieurs à travers le monde par sa reconnaissance de l’autonomie communautaire. Avec celle-ci, le Québec encourage l’engagement citoyen et l’identifie comme moteur de transformation sociale. Alors que le climat social est malmené par les multiples défis que rencontre la population, la participation citoyenne et l’éducation populaire apparaissent comme des remèdes importants aux dynamiques clivantes qui se répandent. Pour réellement faire une différence sur les déterminants sociaux, respecter la </w:t>
      </w:r>
      <w:r w:rsidRPr="007E7E1E">
        <w:rPr>
          <w:rFonts w:ascii="Arial Narrow" w:hAnsi="Arial Narrow" w:cs="Arial"/>
          <w:i/>
          <w:iCs/>
          <w:sz w:val="24"/>
        </w:rPr>
        <w:t>Politique</w:t>
      </w:r>
      <w:r w:rsidR="001F2B23" w:rsidRPr="007E7E1E">
        <w:rPr>
          <w:rFonts w:ascii="Arial Narrow" w:hAnsi="Arial Narrow" w:cs="Arial"/>
          <w:i/>
          <w:iCs/>
          <w:sz w:val="24"/>
        </w:rPr>
        <w:t xml:space="preserve"> gouvernementale</w:t>
      </w:r>
      <w:r w:rsidRPr="007E7E1E">
        <w:rPr>
          <w:rFonts w:ascii="Arial Narrow" w:hAnsi="Arial Narrow" w:cs="Arial"/>
          <w:sz w:val="24"/>
        </w:rPr>
        <w:t xml:space="preserve"> et laisser sa marque dans l’histoire sociale du Québec, le gouvernement doit faire preuve d’audace et remédier au sous-financement chronique du PSOC ainsi que de tous les programmes de financement pour la mission globale des groupes communautaires autonomes. Il doit agir pour le respect des droits de la personne. </w:t>
      </w:r>
    </w:p>
    <w:p w14:paraId="7509AD12" w14:textId="08A38F79" w:rsidR="00EB548A" w:rsidRPr="007E7E1E" w:rsidRDefault="00CC10D6" w:rsidP="0073279E">
      <w:pPr>
        <w:spacing w:line="240" w:lineRule="auto"/>
        <w:jc w:val="both"/>
        <w:rPr>
          <w:rFonts w:ascii="Arial Narrow" w:hAnsi="Arial Narrow" w:cs="Arial"/>
          <w:sz w:val="24"/>
        </w:rPr>
      </w:pPr>
      <w:r w:rsidRPr="007E7E1E">
        <w:rPr>
          <w:rFonts w:ascii="Arial Narrow" w:hAnsi="Arial Narrow" w:cs="Arial"/>
          <w:sz w:val="24"/>
        </w:rPr>
        <w:t>Tout est en place pour commencer par bien financer les organismes communautaires autonomes, il ne manque que le courage politique de prioriser ce dont la population a réellement besoin.</w:t>
      </w:r>
      <w:r w:rsidR="00A555E8" w:rsidRPr="007E7E1E">
        <w:rPr>
          <w:rFonts w:ascii="Arial Narrow" w:hAnsi="Arial Narrow" w:cs="Arial"/>
          <w:sz w:val="24"/>
        </w:rPr>
        <w:t xml:space="preserve"> </w:t>
      </w:r>
    </w:p>
    <w:p w14:paraId="0CDDB3FD" w14:textId="77777777" w:rsidR="00E150A5" w:rsidRDefault="00E150A5" w:rsidP="0073279E">
      <w:pPr>
        <w:spacing w:line="240" w:lineRule="auto"/>
        <w:rPr>
          <w:rFonts w:ascii="Arial Narrow" w:hAnsi="Arial Narrow" w:cs="Arial"/>
          <w:sz w:val="24"/>
        </w:rPr>
      </w:pPr>
    </w:p>
    <w:p w14:paraId="4D4A9742" w14:textId="77777777" w:rsidR="0029027C" w:rsidRDefault="00E150A5" w:rsidP="00B407D3">
      <w:pPr>
        <w:pBdr>
          <w:top w:val="single" w:sz="4" w:space="1" w:color="auto"/>
          <w:left w:val="single" w:sz="4" w:space="4" w:color="auto"/>
          <w:bottom w:val="single" w:sz="4" w:space="1" w:color="auto"/>
          <w:right w:val="single" w:sz="4" w:space="4" w:color="auto"/>
        </w:pBdr>
        <w:spacing w:line="240" w:lineRule="auto"/>
        <w:rPr>
          <w:rFonts w:ascii="Arial Narrow" w:hAnsi="Arial Narrow" w:cs="Arial"/>
          <w:b/>
          <w:bCs/>
          <w:sz w:val="24"/>
          <w:szCs w:val="24"/>
        </w:rPr>
      </w:pPr>
      <w:r w:rsidRPr="00EE361C">
        <w:rPr>
          <w:rFonts w:ascii="Arial Narrow" w:hAnsi="Arial Narrow" w:cs="Arial"/>
          <w:b/>
          <w:bCs/>
          <w:sz w:val="24"/>
          <w:szCs w:val="24"/>
        </w:rPr>
        <w:t>Note concernant la provenance des données</w:t>
      </w:r>
      <w:r w:rsidR="00A72F25" w:rsidRPr="00EE361C">
        <w:rPr>
          <w:rFonts w:ascii="Arial Narrow" w:hAnsi="Arial Narrow" w:cs="Arial"/>
          <w:b/>
          <w:bCs/>
          <w:sz w:val="24"/>
          <w:szCs w:val="24"/>
        </w:rPr>
        <w:t xml:space="preserve"> : </w:t>
      </w:r>
    </w:p>
    <w:p w14:paraId="5F2A143B" w14:textId="15E07922" w:rsidR="00EB548A" w:rsidRPr="007E7E1E" w:rsidRDefault="006D3D39" w:rsidP="00B407D3">
      <w:pPr>
        <w:pBdr>
          <w:top w:val="single" w:sz="4" w:space="1" w:color="auto"/>
          <w:left w:val="single" w:sz="4" w:space="4" w:color="auto"/>
          <w:bottom w:val="single" w:sz="4" w:space="1" w:color="auto"/>
          <w:right w:val="single" w:sz="4" w:space="4" w:color="auto"/>
        </w:pBdr>
        <w:spacing w:line="240" w:lineRule="auto"/>
        <w:rPr>
          <w:rFonts w:ascii="Arial Narrow" w:hAnsi="Arial Narrow" w:cs="Arial"/>
          <w:sz w:val="24"/>
        </w:rPr>
      </w:pPr>
      <w:r w:rsidRPr="00EE361C">
        <w:rPr>
          <w:rFonts w:ascii="Arial Narrow" w:hAnsi="Arial Narrow" w:cs="Arial"/>
          <w:sz w:val="24"/>
          <w:szCs w:val="24"/>
        </w:rPr>
        <w:t>Sauf pour les années 2024-2025, t</w:t>
      </w:r>
      <w:r w:rsidR="00A72F25" w:rsidRPr="00EE361C">
        <w:rPr>
          <w:rFonts w:ascii="Arial Narrow" w:hAnsi="Arial Narrow" w:cs="Arial"/>
          <w:sz w:val="24"/>
          <w:szCs w:val="24"/>
        </w:rPr>
        <w:t>outes les données</w:t>
      </w:r>
      <w:r w:rsidR="00E150A5" w:rsidRPr="00EE361C">
        <w:rPr>
          <w:rFonts w:ascii="Arial Narrow" w:hAnsi="Arial Narrow" w:cs="Arial"/>
          <w:sz w:val="24"/>
          <w:szCs w:val="24"/>
        </w:rPr>
        <w:t xml:space="preserve"> </w:t>
      </w:r>
      <w:r w:rsidR="00DA0F8B" w:rsidRPr="00EE361C">
        <w:rPr>
          <w:rFonts w:ascii="Arial Narrow" w:hAnsi="Arial Narrow" w:cs="Arial"/>
          <w:sz w:val="24"/>
          <w:szCs w:val="24"/>
        </w:rPr>
        <w:t xml:space="preserve">quant </w:t>
      </w:r>
      <w:r w:rsidR="00322A96" w:rsidRPr="00EE361C">
        <w:rPr>
          <w:rFonts w:ascii="Arial Narrow" w:hAnsi="Arial Narrow" w:cs="Arial"/>
          <w:sz w:val="24"/>
          <w:szCs w:val="24"/>
        </w:rPr>
        <w:t>a</w:t>
      </w:r>
      <w:r w:rsidR="008C7098" w:rsidRPr="00EE361C">
        <w:rPr>
          <w:rFonts w:ascii="Arial Narrow" w:hAnsi="Arial Narrow" w:cs="Arial"/>
          <w:sz w:val="24"/>
          <w:szCs w:val="24"/>
        </w:rPr>
        <w:t>ux montants octroyés par le MSSS/Santé Québec proviennent de</w:t>
      </w:r>
      <w:r w:rsidR="0058449A" w:rsidRPr="00EE361C">
        <w:rPr>
          <w:rFonts w:ascii="Arial Narrow" w:hAnsi="Arial Narrow" w:cs="Arial"/>
          <w:sz w:val="24"/>
          <w:szCs w:val="24"/>
        </w:rPr>
        <w:t xml:space="preserve"> cahiers de réponses aux questions de l’opposition, déposées </w:t>
      </w:r>
      <w:r w:rsidR="000B7075" w:rsidRPr="00EE361C">
        <w:rPr>
          <w:rFonts w:ascii="Arial Narrow" w:hAnsi="Arial Narrow" w:cs="Arial"/>
          <w:sz w:val="24"/>
          <w:szCs w:val="24"/>
        </w:rPr>
        <w:t xml:space="preserve">à l’Assemblée nationale </w:t>
      </w:r>
      <w:r w:rsidR="0058449A" w:rsidRPr="00EE361C">
        <w:rPr>
          <w:rFonts w:ascii="Arial Narrow" w:hAnsi="Arial Narrow" w:cs="Arial"/>
          <w:sz w:val="24"/>
          <w:szCs w:val="24"/>
        </w:rPr>
        <w:t>par le MSSS lors de l’étude des crédits du budget</w:t>
      </w:r>
      <w:r w:rsidR="000B7075" w:rsidRPr="00EE361C">
        <w:rPr>
          <w:rFonts w:ascii="Arial Narrow" w:hAnsi="Arial Narrow" w:cs="Arial"/>
          <w:sz w:val="24"/>
          <w:szCs w:val="24"/>
        </w:rPr>
        <w:t xml:space="preserve">. </w:t>
      </w:r>
      <w:r w:rsidR="00E65D52" w:rsidRPr="00EE361C">
        <w:rPr>
          <w:rFonts w:ascii="Arial Narrow" w:hAnsi="Arial Narrow"/>
          <w:sz w:val="24"/>
          <w:szCs w:val="24"/>
        </w:rPr>
        <w:t>Les données de 2024-2025</w:t>
      </w:r>
      <w:r w:rsidR="00E05943" w:rsidRPr="00EE361C">
        <w:rPr>
          <w:rFonts w:ascii="Arial Narrow" w:hAnsi="Arial Narrow"/>
          <w:sz w:val="24"/>
          <w:szCs w:val="24"/>
        </w:rPr>
        <w:t xml:space="preserve"> ont été obtenu</w:t>
      </w:r>
      <w:r w:rsidR="00AD3198">
        <w:rPr>
          <w:rFonts w:ascii="Arial Narrow" w:hAnsi="Arial Narrow"/>
          <w:sz w:val="24"/>
          <w:szCs w:val="24"/>
        </w:rPr>
        <w:t>e</w:t>
      </w:r>
      <w:r w:rsidR="00E05943" w:rsidRPr="00EE361C">
        <w:rPr>
          <w:rFonts w:ascii="Arial Narrow" w:hAnsi="Arial Narrow"/>
          <w:sz w:val="24"/>
          <w:szCs w:val="24"/>
        </w:rPr>
        <w:t>s directement par la Direction des services communautaires de Santé Québec</w:t>
      </w:r>
      <w:r w:rsidR="00B91A4C" w:rsidRPr="00EE361C">
        <w:rPr>
          <w:rFonts w:ascii="Arial Narrow" w:hAnsi="Arial Narrow"/>
          <w:sz w:val="24"/>
          <w:szCs w:val="24"/>
        </w:rPr>
        <w:t>,</w:t>
      </w:r>
      <w:r w:rsidR="00131EFF" w:rsidRPr="00EE361C">
        <w:rPr>
          <w:rFonts w:ascii="Arial Narrow" w:hAnsi="Arial Narrow"/>
          <w:sz w:val="24"/>
          <w:szCs w:val="24"/>
        </w:rPr>
        <w:t xml:space="preserve"> </w:t>
      </w:r>
      <w:r w:rsidR="00BB1604" w:rsidRPr="00EE361C">
        <w:rPr>
          <w:rFonts w:ascii="Arial Narrow" w:hAnsi="Arial Narrow"/>
          <w:sz w:val="24"/>
          <w:szCs w:val="24"/>
        </w:rPr>
        <w:t>à la demande de la Table</w:t>
      </w:r>
      <w:r w:rsidR="00B91A4C" w:rsidRPr="00EE361C">
        <w:rPr>
          <w:rFonts w:ascii="Arial Narrow" w:hAnsi="Arial Narrow"/>
          <w:sz w:val="24"/>
          <w:szCs w:val="24"/>
        </w:rPr>
        <w:t>,</w:t>
      </w:r>
      <w:r w:rsidR="00BB1604" w:rsidRPr="00EE361C">
        <w:rPr>
          <w:rFonts w:ascii="Arial Narrow" w:hAnsi="Arial Narrow"/>
          <w:sz w:val="24"/>
          <w:szCs w:val="24"/>
        </w:rPr>
        <w:t xml:space="preserve"> </w:t>
      </w:r>
      <w:r w:rsidR="00131EFF" w:rsidRPr="00EE361C">
        <w:rPr>
          <w:rFonts w:ascii="Arial Narrow" w:hAnsi="Arial Narrow"/>
          <w:sz w:val="24"/>
          <w:szCs w:val="24"/>
        </w:rPr>
        <w:t>après</w:t>
      </w:r>
      <w:r w:rsidR="00E65D52" w:rsidRPr="00EE361C">
        <w:rPr>
          <w:rFonts w:ascii="Arial Narrow" w:hAnsi="Arial Narrow"/>
          <w:sz w:val="24"/>
          <w:szCs w:val="24"/>
        </w:rPr>
        <w:t xml:space="preserve"> </w:t>
      </w:r>
      <w:r w:rsidR="00BB1604" w:rsidRPr="00EE361C">
        <w:rPr>
          <w:rFonts w:ascii="Arial Narrow" w:hAnsi="Arial Narrow"/>
          <w:sz w:val="24"/>
          <w:szCs w:val="24"/>
        </w:rPr>
        <w:t xml:space="preserve">que celle-ci a découvert que </w:t>
      </w:r>
      <w:r w:rsidR="00E65D52" w:rsidRPr="00EE361C">
        <w:rPr>
          <w:rFonts w:ascii="Arial Narrow" w:hAnsi="Arial Narrow"/>
          <w:sz w:val="24"/>
          <w:szCs w:val="24"/>
        </w:rPr>
        <w:t xml:space="preserve">les </w:t>
      </w:r>
      <w:r w:rsidR="00B91A4C" w:rsidRPr="00EE361C">
        <w:rPr>
          <w:rFonts w:ascii="Arial Narrow" w:hAnsi="Arial Narrow"/>
          <w:sz w:val="24"/>
          <w:szCs w:val="24"/>
        </w:rPr>
        <w:t>réponses à la question 2-RP-160 répétaient celles de l’année 2023-2024 (</w:t>
      </w:r>
      <w:r w:rsidR="00E65D52" w:rsidRPr="00EE361C">
        <w:rPr>
          <w:rFonts w:ascii="Arial Narrow" w:hAnsi="Arial Narrow"/>
          <w:sz w:val="24"/>
          <w:szCs w:val="24"/>
        </w:rPr>
        <w:t xml:space="preserve">Cahier CSSS-059 </w:t>
      </w:r>
      <w:r w:rsidR="0086210D" w:rsidRPr="00EE361C">
        <w:rPr>
          <w:rFonts w:ascii="Arial Narrow" w:hAnsi="Arial Narrow"/>
          <w:sz w:val="24"/>
          <w:szCs w:val="24"/>
        </w:rPr>
        <w:t>« </w:t>
      </w:r>
      <w:r w:rsidR="00E65D52" w:rsidRPr="00EE361C">
        <w:rPr>
          <w:rFonts w:ascii="Arial Narrow" w:hAnsi="Arial Narrow"/>
          <w:sz w:val="24"/>
          <w:szCs w:val="24"/>
        </w:rPr>
        <w:t>Réponses aux questions particulières – deuxième groupe d’opposition</w:t>
      </w:r>
      <w:r w:rsidR="0086210D" w:rsidRPr="00EE361C">
        <w:rPr>
          <w:rFonts w:ascii="Arial Narrow" w:hAnsi="Arial Narrow"/>
          <w:sz w:val="24"/>
          <w:szCs w:val="24"/>
        </w:rPr>
        <w:t> »</w:t>
      </w:r>
      <w:r w:rsidR="00B91A4C" w:rsidRPr="00EE361C">
        <w:rPr>
          <w:rFonts w:ascii="Arial Narrow" w:hAnsi="Arial Narrow"/>
          <w:sz w:val="24"/>
          <w:szCs w:val="24"/>
        </w:rPr>
        <w:t>)</w:t>
      </w:r>
      <w:r w:rsidR="00063541" w:rsidRPr="00EE361C">
        <w:rPr>
          <w:rFonts w:ascii="Arial Narrow" w:hAnsi="Arial Narrow"/>
          <w:sz w:val="24"/>
          <w:szCs w:val="24"/>
        </w:rPr>
        <w:t>. Con</w:t>
      </w:r>
      <w:r w:rsidR="00E65D52" w:rsidRPr="00EE361C">
        <w:rPr>
          <w:rFonts w:ascii="Arial Narrow" w:hAnsi="Arial Narrow"/>
          <w:sz w:val="24"/>
          <w:szCs w:val="24"/>
        </w:rPr>
        <w:t xml:space="preserve">sidérant l'importance que des informations exactes soient disponibles à toute la population, et aux membres de l’Assemblée nationale, elle a demandé, sans succès, </w:t>
      </w:r>
      <w:r w:rsidR="00190B6E" w:rsidRPr="00EE361C">
        <w:rPr>
          <w:rFonts w:ascii="Arial Narrow" w:hAnsi="Arial Narrow"/>
          <w:sz w:val="24"/>
          <w:szCs w:val="24"/>
        </w:rPr>
        <w:t xml:space="preserve">la correction des erreurs. </w:t>
      </w:r>
      <w:r w:rsidR="00E65D52" w:rsidRPr="00EE361C">
        <w:rPr>
          <w:rFonts w:ascii="Arial Narrow" w:hAnsi="Arial Narrow"/>
          <w:sz w:val="24"/>
          <w:szCs w:val="24"/>
        </w:rPr>
        <w:t xml:space="preserve">Après plusieurs correspondances, tant auprès de l’Assemblée nationale que du MSSS, </w:t>
      </w:r>
      <w:r w:rsidR="00EE361C" w:rsidRPr="00EE361C">
        <w:rPr>
          <w:rFonts w:ascii="Arial Narrow" w:hAnsi="Arial Narrow"/>
          <w:sz w:val="24"/>
          <w:szCs w:val="24"/>
        </w:rPr>
        <w:t xml:space="preserve">du début mai au début juin 2025, la Table a été informée qu’aucune </w:t>
      </w:r>
      <w:r w:rsidR="00E65D52" w:rsidRPr="00EE361C">
        <w:rPr>
          <w:rFonts w:ascii="Arial Narrow" w:hAnsi="Arial Narrow"/>
          <w:sz w:val="24"/>
          <w:szCs w:val="24"/>
        </w:rPr>
        <w:t xml:space="preserve">correction </w:t>
      </w:r>
      <w:r w:rsidR="00EE361C" w:rsidRPr="00EE361C">
        <w:rPr>
          <w:rFonts w:ascii="Arial Narrow" w:hAnsi="Arial Narrow"/>
          <w:sz w:val="24"/>
          <w:szCs w:val="24"/>
        </w:rPr>
        <w:t xml:space="preserve">ne serait effectuée. </w:t>
      </w:r>
      <w:r w:rsidR="00EB548A" w:rsidRPr="007E7E1E">
        <w:rPr>
          <w:rFonts w:ascii="Arial Narrow" w:hAnsi="Arial Narrow" w:cs="Arial"/>
          <w:sz w:val="24"/>
        </w:rPr>
        <w:br w:type="page"/>
      </w:r>
    </w:p>
    <w:p w14:paraId="079A495E" w14:textId="64FCABC9" w:rsidR="005E512C" w:rsidRPr="007E7E1E" w:rsidRDefault="00F845BB" w:rsidP="0073279E">
      <w:pPr>
        <w:pStyle w:val="Heading1"/>
        <w:numPr>
          <w:ilvl w:val="0"/>
          <w:numId w:val="44"/>
        </w:numPr>
        <w:spacing w:line="240" w:lineRule="auto"/>
        <w:rPr>
          <w:rFonts w:ascii="Arial Narrow" w:hAnsi="Arial Narrow"/>
          <w:b/>
          <w:bCs/>
          <w:sz w:val="28"/>
          <w:szCs w:val="28"/>
        </w:rPr>
      </w:pPr>
      <w:bookmarkStart w:id="9" w:name="_Toc220165251"/>
      <w:r w:rsidRPr="00044E2B">
        <w:rPr>
          <w:rFonts w:ascii="Arial Narrow" w:hAnsi="Arial Narrow"/>
          <w:b/>
          <w:bCs/>
          <w:noProof/>
          <w:sz w:val="28"/>
          <w:szCs w:val="28"/>
        </w:rPr>
        <w:drawing>
          <wp:anchor distT="0" distB="0" distL="114300" distR="114300" simplePos="0" relativeHeight="251658251" behindDoc="0" locked="0" layoutInCell="1" allowOverlap="1" wp14:anchorId="03210457" wp14:editId="11E994B4">
            <wp:simplePos x="0" y="0"/>
            <wp:positionH relativeFrom="margin">
              <wp:posOffset>4180205</wp:posOffset>
            </wp:positionH>
            <wp:positionV relativeFrom="paragraph">
              <wp:posOffset>304</wp:posOffset>
            </wp:positionV>
            <wp:extent cx="2406015" cy="1490345"/>
            <wp:effectExtent l="0" t="0" r="0" b="0"/>
            <wp:wrapSquare wrapText="bothSides"/>
            <wp:docPr id="356441710" name="Image 2" descr="Une image contenant texte, Polic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41710" name="Image 2" descr="Une image contenant texte, Police, capture d’écran, Graphique&#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6015" cy="1490345"/>
                    </a:xfrm>
                    <a:prstGeom prst="rect">
                      <a:avLst/>
                    </a:prstGeom>
                  </pic:spPr>
                </pic:pic>
              </a:graphicData>
            </a:graphic>
            <wp14:sizeRelH relativeFrom="margin">
              <wp14:pctWidth>0</wp14:pctWidth>
            </wp14:sizeRelH>
            <wp14:sizeRelV relativeFrom="margin">
              <wp14:pctHeight>0</wp14:pctHeight>
            </wp14:sizeRelV>
          </wp:anchor>
        </w:drawing>
      </w:r>
      <w:r w:rsidR="005E512C" w:rsidRPr="00044E2B">
        <w:rPr>
          <w:rFonts w:ascii="Arial Narrow" w:hAnsi="Arial Narrow"/>
          <w:b/>
          <w:bCs/>
          <w:sz w:val="28"/>
          <w:szCs w:val="28"/>
        </w:rPr>
        <w:t>Présentation</w:t>
      </w:r>
      <w:r w:rsidR="005E512C" w:rsidRPr="007E7E1E">
        <w:rPr>
          <w:rFonts w:ascii="Arial Narrow" w:hAnsi="Arial Narrow"/>
          <w:b/>
          <w:bCs/>
          <w:sz w:val="28"/>
          <w:szCs w:val="28"/>
        </w:rPr>
        <w:t xml:space="preserve"> des revendications de la campagne </w:t>
      </w:r>
      <w:r w:rsidR="005E512C" w:rsidRPr="007E7E1E">
        <w:rPr>
          <w:rFonts w:ascii="Arial Narrow" w:hAnsi="Arial Narrow"/>
          <w:b/>
          <w:bCs/>
          <w:i/>
          <w:iCs/>
          <w:sz w:val="28"/>
          <w:szCs w:val="28"/>
        </w:rPr>
        <w:t>CA$$$H</w:t>
      </w:r>
      <w:r w:rsidR="005E512C" w:rsidRPr="007E7E1E">
        <w:rPr>
          <w:rFonts w:ascii="Arial Narrow" w:hAnsi="Arial Narrow"/>
          <w:b/>
          <w:bCs/>
          <w:sz w:val="28"/>
          <w:szCs w:val="28"/>
        </w:rPr>
        <w:t xml:space="preserve"> (</w:t>
      </w:r>
      <w:r w:rsidR="005E512C" w:rsidRPr="007E7E1E">
        <w:rPr>
          <w:rFonts w:ascii="Arial Narrow" w:hAnsi="Arial Narrow"/>
          <w:b/>
          <w:bCs/>
          <w:i/>
          <w:iCs/>
          <w:sz w:val="28"/>
          <w:szCs w:val="28"/>
        </w:rPr>
        <w:t>Communautaire autonome en santé et services sociaux – Haussez le financement</w:t>
      </w:r>
      <w:r w:rsidR="005E512C" w:rsidRPr="007E7E1E">
        <w:rPr>
          <w:rFonts w:ascii="Arial Narrow" w:hAnsi="Arial Narrow"/>
          <w:b/>
          <w:bCs/>
          <w:sz w:val="28"/>
          <w:szCs w:val="28"/>
        </w:rPr>
        <w:t>)</w:t>
      </w:r>
      <w:bookmarkEnd w:id="9"/>
    </w:p>
    <w:p w14:paraId="44FD3E5D" w14:textId="698F5BCD" w:rsidR="005E512C" w:rsidRPr="007E7E1E" w:rsidRDefault="009162C5" w:rsidP="0073279E">
      <w:pPr>
        <w:spacing w:line="240" w:lineRule="auto"/>
        <w:ind w:left="142"/>
        <w:jc w:val="both"/>
        <w:rPr>
          <w:rFonts w:ascii="Arial Narrow" w:hAnsi="Arial Narrow"/>
          <w:sz w:val="24"/>
        </w:rPr>
      </w:pPr>
      <w:hyperlink r:id="rId30" w:history="1">
        <w:r w:rsidRPr="007E7E1E">
          <w:rPr>
            <w:rStyle w:val="Hyperlink"/>
            <w:rFonts w:ascii="Arial Narrow" w:hAnsi="Arial Narrow"/>
            <w:sz w:val="24"/>
          </w:rPr>
          <w:t>L</w:t>
        </w:r>
        <w:r w:rsidR="005E512C" w:rsidRPr="007E7E1E">
          <w:rPr>
            <w:rStyle w:val="Hyperlink"/>
            <w:rFonts w:ascii="Arial Narrow" w:hAnsi="Arial Narrow"/>
            <w:sz w:val="24"/>
          </w:rPr>
          <w:t>a Table des regroupements provinciaux d’organismes communautaires et bénévoles</w:t>
        </w:r>
      </w:hyperlink>
      <w:r w:rsidRPr="007E7E1E">
        <w:rPr>
          <w:rFonts w:ascii="Arial Narrow" w:hAnsi="Arial Narrow"/>
          <w:sz w:val="24"/>
        </w:rPr>
        <w:t xml:space="preserve"> coordonne</w:t>
      </w:r>
      <w:r w:rsidR="00F845BB" w:rsidRPr="007E7E1E">
        <w:rPr>
          <w:rFonts w:ascii="Arial Narrow" w:hAnsi="Arial Narrow"/>
          <w:sz w:val="24"/>
        </w:rPr>
        <w:t xml:space="preserve"> depuis 2017 la seule campagne qui s’adresse directement au ministère</w:t>
      </w:r>
      <w:r w:rsidR="005E512C" w:rsidRPr="007E7E1E">
        <w:rPr>
          <w:rFonts w:ascii="Arial Narrow" w:hAnsi="Arial Narrow"/>
          <w:sz w:val="24"/>
        </w:rPr>
        <w:t xml:space="preserve"> </w:t>
      </w:r>
      <w:r w:rsidR="00F845BB" w:rsidRPr="007E7E1E">
        <w:rPr>
          <w:rFonts w:ascii="Arial Narrow" w:hAnsi="Arial Narrow"/>
          <w:sz w:val="24"/>
        </w:rPr>
        <w:t xml:space="preserve">de la </w:t>
      </w:r>
      <w:r w:rsidR="002A6A07" w:rsidRPr="007E7E1E">
        <w:rPr>
          <w:rFonts w:ascii="Arial Narrow" w:hAnsi="Arial Narrow"/>
          <w:sz w:val="24"/>
        </w:rPr>
        <w:t xml:space="preserve">Santé et des Services sociaux </w:t>
      </w:r>
      <w:r w:rsidR="00E4681C" w:rsidRPr="007E7E1E">
        <w:rPr>
          <w:rFonts w:ascii="Arial Narrow" w:hAnsi="Arial Narrow"/>
          <w:sz w:val="24"/>
        </w:rPr>
        <w:t>(MSSS/</w:t>
      </w:r>
      <w:r w:rsidR="00DE5299" w:rsidRPr="007E7E1E">
        <w:rPr>
          <w:rFonts w:ascii="Arial Narrow" w:hAnsi="Arial Narrow"/>
          <w:sz w:val="24"/>
        </w:rPr>
        <w:t>Santé Québec</w:t>
      </w:r>
      <w:r w:rsidR="00E4681C" w:rsidRPr="007E7E1E">
        <w:rPr>
          <w:rFonts w:ascii="Arial Narrow" w:hAnsi="Arial Narrow"/>
          <w:sz w:val="24"/>
        </w:rPr>
        <w:t>)</w:t>
      </w:r>
      <w:r w:rsidR="00F845BB" w:rsidRPr="007E7E1E">
        <w:rPr>
          <w:rFonts w:ascii="Arial Narrow" w:hAnsi="Arial Narrow"/>
          <w:sz w:val="24"/>
        </w:rPr>
        <w:t xml:space="preserve">, </w:t>
      </w:r>
      <w:r w:rsidR="005E512C" w:rsidRPr="007E7E1E">
        <w:rPr>
          <w:rFonts w:ascii="Arial Narrow" w:hAnsi="Arial Narrow"/>
          <w:sz w:val="24"/>
        </w:rPr>
        <w:t xml:space="preserve">la </w:t>
      </w:r>
      <w:hyperlink r:id="rId31" w:history="1">
        <w:r w:rsidR="005E512C" w:rsidRPr="007E7E1E">
          <w:rPr>
            <w:rStyle w:val="Hyperlink"/>
            <w:rFonts w:ascii="Arial Narrow" w:hAnsi="Arial Narrow"/>
            <w:sz w:val="24"/>
          </w:rPr>
          <w:t xml:space="preserve">campagne </w:t>
        </w:r>
        <w:r w:rsidR="005E512C" w:rsidRPr="007E7E1E">
          <w:rPr>
            <w:rStyle w:val="Hyperlink"/>
            <w:rFonts w:ascii="Arial Narrow" w:hAnsi="Arial Narrow"/>
            <w:i/>
            <w:sz w:val="24"/>
          </w:rPr>
          <w:t>CA$$$H</w:t>
        </w:r>
        <w:r w:rsidRPr="007E7E1E">
          <w:rPr>
            <w:rStyle w:val="Hyperlink"/>
            <w:rFonts w:ascii="Arial Narrow" w:hAnsi="Arial Narrow"/>
            <w:sz w:val="24"/>
          </w:rPr>
          <w:t>.</w:t>
        </w:r>
      </w:hyperlink>
      <w:r w:rsidRPr="007E7E1E">
        <w:rPr>
          <w:rFonts w:ascii="Arial Narrow" w:hAnsi="Arial Narrow"/>
          <w:sz w:val="24"/>
        </w:rPr>
        <w:t xml:space="preserve"> </w:t>
      </w:r>
      <w:r w:rsidR="00EE5DB7" w:rsidRPr="007E7E1E">
        <w:rPr>
          <w:rFonts w:ascii="Arial Narrow" w:hAnsi="Arial Narrow"/>
          <w:sz w:val="24"/>
        </w:rPr>
        <w:t>Par c</w:t>
      </w:r>
      <w:r w:rsidRPr="007E7E1E">
        <w:rPr>
          <w:rFonts w:ascii="Arial Narrow" w:hAnsi="Arial Narrow"/>
          <w:sz w:val="24"/>
        </w:rPr>
        <w:t>ette dernière</w:t>
      </w:r>
      <w:r w:rsidR="00EE5DB7" w:rsidRPr="007E7E1E">
        <w:rPr>
          <w:rFonts w:ascii="Arial Narrow" w:hAnsi="Arial Narrow"/>
          <w:sz w:val="24"/>
        </w:rPr>
        <w:t>, nous</w:t>
      </w:r>
      <w:r w:rsidRPr="007E7E1E">
        <w:rPr>
          <w:rFonts w:ascii="Arial Narrow" w:hAnsi="Arial Narrow"/>
          <w:sz w:val="24"/>
        </w:rPr>
        <w:t xml:space="preserve"> </w:t>
      </w:r>
      <w:r w:rsidR="005E512C" w:rsidRPr="007E7E1E">
        <w:rPr>
          <w:rFonts w:ascii="Arial Narrow" w:hAnsi="Arial Narrow"/>
          <w:sz w:val="24"/>
        </w:rPr>
        <w:t>vis</w:t>
      </w:r>
      <w:r w:rsidR="00EE5DB7" w:rsidRPr="007E7E1E">
        <w:rPr>
          <w:rFonts w:ascii="Arial Narrow" w:hAnsi="Arial Narrow"/>
          <w:sz w:val="24"/>
        </w:rPr>
        <w:t>ons</w:t>
      </w:r>
      <w:r w:rsidR="005E512C" w:rsidRPr="007E7E1E">
        <w:rPr>
          <w:rFonts w:ascii="Arial Narrow" w:hAnsi="Arial Narrow"/>
          <w:sz w:val="24"/>
        </w:rPr>
        <w:t xml:space="preserve"> des améliorations </w:t>
      </w:r>
      <w:r w:rsidR="00F845BB" w:rsidRPr="007E7E1E">
        <w:rPr>
          <w:rFonts w:ascii="Arial Narrow" w:hAnsi="Arial Narrow"/>
          <w:sz w:val="24"/>
        </w:rPr>
        <w:t xml:space="preserve">substantielles, </w:t>
      </w:r>
      <w:r w:rsidR="005E512C" w:rsidRPr="007E7E1E">
        <w:rPr>
          <w:rFonts w:ascii="Arial Narrow" w:hAnsi="Arial Narrow"/>
          <w:sz w:val="24"/>
        </w:rPr>
        <w:t>financières et structurelles</w:t>
      </w:r>
      <w:r w:rsidR="00F845BB" w:rsidRPr="007E7E1E">
        <w:rPr>
          <w:rFonts w:ascii="Arial Narrow" w:hAnsi="Arial Narrow"/>
          <w:sz w:val="24"/>
        </w:rPr>
        <w:t>,</w:t>
      </w:r>
      <w:r w:rsidR="005E512C" w:rsidRPr="007E7E1E">
        <w:rPr>
          <w:rFonts w:ascii="Arial Narrow" w:hAnsi="Arial Narrow"/>
          <w:sz w:val="24"/>
        </w:rPr>
        <w:t xml:space="preserve"> </w:t>
      </w:r>
      <w:r w:rsidR="00F845BB" w:rsidRPr="007E7E1E">
        <w:rPr>
          <w:rFonts w:ascii="Arial Narrow" w:hAnsi="Arial Narrow"/>
          <w:sz w:val="24"/>
        </w:rPr>
        <w:t xml:space="preserve">du Programme de soutien aux organismes communautaires (PSOC) </w:t>
      </w:r>
      <w:r w:rsidR="005E512C" w:rsidRPr="007E7E1E">
        <w:rPr>
          <w:rFonts w:ascii="Arial Narrow" w:hAnsi="Arial Narrow"/>
          <w:sz w:val="24"/>
        </w:rPr>
        <w:t>au bénéfice de plus de 30</w:t>
      </w:r>
      <w:r w:rsidR="00EE5DB7" w:rsidRPr="007E7E1E">
        <w:rPr>
          <w:rFonts w:ascii="Arial Narrow" w:hAnsi="Arial Narrow"/>
          <w:sz w:val="24"/>
        </w:rPr>
        <w:t>5</w:t>
      </w:r>
      <w:r w:rsidR="005E512C" w:rsidRPr="007E7E1E">
        <w:rPr>
          <w:rFonts w:ascii="Arial Narrow" w:hAnsi="Arial Narrow"/>
          <w:sz w:val="24"/>
        </w:rPr>
        <w:t>0</w:t>
      </w:r>
      <w:r w:rsidR="00840126" w:rsidRPr="007E7E1E">
        <w:rPr>
          <w:rFonts w:ascii="Arial Narrow" w:hAnsi="Arial Narrow"/>
          <w:sz w:val="24"/>
        </w:rPr>
        <w:t xml:space="preserve"> </w:t>
      </w:r>
      <w:r w:rsidR="005E512C" w:rsidRPr="007E7E1E">
        <w:rPr>
          <w:rFonts w:ascii="Arial Narrow" w:hAnsi="Arial Narrow"/>
          <w:sz w:val="24"/>
        </w:rPr>
        <w:t>organismes communautaires autonomes du domaine de la santé et des services sociaux (OCASSS).</w:t>
      </w:r>
    </w:p>
    <w:p w14:paraId="424E5DDC" w14:textId="6B3860E5" w:rsidR="005E512C" w:rsidRPr="007E7E1E" w:rsidRDefault="005E512C" w:rsidP="0073279E">
      <w:pPr>
        <w:spacing w:line="240" w:lineRule="auto"/>
        <w:ind w:left="142"/>
        <w:jc w:val="both"/>
        <w:rPr>
          <w:rFonts w:ascii="Arial Narrow" w:hAnsi="Arial Narrow"/>
          <w:sz w:val="24"/>
        </w:rPr>
      </w:pPr>
      <w:r w:rsidRPr="007E7E1E">
        <w:rPr>
          <w:rFonts w:ascii="Arial Narrow" w:hAnsi="Arial Narrow"/>
          <w:sz w:val="24"/>
        </w:rPr>
        <w:t xml:space="preserve">Les </w:t>
      </w:r>
      <w:hyperlink r:id="rId32" w:history="1">
        <w:r w:rsidRPr="007E7E1E">
          <w:rPr>
            <w:rStyle w:val="Hyperlink"/>
            <w:rFonts w:ascii="Arial Narrow" w:hAnsi="Arial Narrow"/>
            <w:sz w:val="24"/>
          </w:rPr>
          <w:t xml:space="preserve">revendications portées par la campagne </w:t>
        </w:r>
        <w:r w:rsidRPr="007E7E1E">
          <w:rPr>
            <w:rStyle w:val="Hyperlink"/>
            <w:rFonts w:ascii="Arial Narrow" w:hAnsi="Arial Narrow"/>
            <w:i/>
            <w:sz w:val="24"/>
          </w:rPr>
          <w:t>CA$$$H</w:t>
        </w:r>
      </w:hyperlink>
      <w:r w:rsidRPr="007E7E1E">
        <w:rPr>
          <w:rFonts w:ascii="Arial Narrow" w:hAnsi="Arial Narrow"/>
          <w:sz w:val="24"/>
        </w:rPr>
        <w:t xml:space="preserve"> à l’égard du PSOC sont : </w:t>
      </w:r>
    </w:p>
    <w:p w14:paraId="50121E78" w14:textId="27DB405B" w:rsidR="00B837C0" w:rsidRPr="007E7E1E" w:rsidRDefault="00706929" w:rsidP="0073279E">
      <w:pPr>
        <w:pStyle w:val="ListParagraph"/>
        <w:numPr>
          <w:ilvl w:val="0"/>
          <w:numId w:val="5"/>
        </w:numPr>
        <w:spacing w:line="240" w:lineRule="auto"/>
        <w:ind w:left="567" w:hanging="425"/>
        <w:jc w:val="both"/>
        <w:rPr>
          <w:rFonts w:ascii="Arial Narrow" w:hAnsi="Arial Narrow"/>
          <w:sz w:val="24"/>
        </w:rPr>
      </w:pPr>
      <w:r w:rsidRPr="007E7E1E">
        <w:rPr>
          <w:rFonts w:ascii="Arial Narrow" w:hAnsi="Arial Narrow"/>
          <w:sz w:val="24"/>
        </w:rPr>
        <w:t>L’atteinte de l’équité de financement et de traitement partout au Québec, notamment par l’application de seuils planchers communs, adaptés aux différents types d’OCASSS</w:t>
      </w:r>
      <w:r w:rsidR="00990593" w:rsidRPr="007E7E1E">
        <w:rPr>
          <w:rFonts w:ascii="Arial" w:hAnsi="Arial" w:cs="Arial"/>
          <w:sz w:val="24"/>
        </w:rPr>
        <w:t> </w:t>
      </w:r>
      <w:r w:rsidRPr="007E7E1E">
        <w:rPr>
          <w:rFonts w:ascii="Arial Narrow" w:hAnsi="Arial Narrow"/>
          <w:sz w:val="24"/>
        </w:rPr>
        <w:t>;</w:t>
      </w:r>
    </w:p>
    <w:p w14:paraId="5373A639" w14:textId="05E3C925" w:rsidR="005E512C" w:rsidRPr="007E7E1E" w:rsidRDefault="005E512C" w:rsidP="0073279E">
      <w:pPr>
        <w:pStyle w:val="ListParagraph"/>
        <w:numPr>
          <w:ilvl w:val="0"/>
          <w:numId w:val="5"/>
        </w:numPr>
        <w:spacing w:line="240" w:lineRule="auto"/>
        <w:ind w:left="567" w:hanging="425"/>
        <w:jc w:val="both"/>
        <w:rPr>
          <w:rFonts w:ascii="Arial Narrow" w:hAnsi="Arial Narrow"/>
          <w:sz w:val="24"/>
        </w:rPr>
      </w:pPr>
      <w:r w:rsidRPr="007E7E1E">
        <w:rPr>
          <w:rFonts w:ascii="Arial Narrow" w:hAnsi="Arial Narrow"/>
          <w:sz w:val="24"/>
        </w:rPr>
        <w:t>L’ajout de 1,7</w:t>
      </w:r>
      <w:r w:rsidR="00990593" w:rsidRPr="007E7E1E">
        <w:rPr>
          <w:rFonts w:ascii="Arial Narrow" w:hAnsi="Arial Narrow"/>
          <w:sz w:val="24"/>
        </w:rPr>
        <w:t> </w:t>
      </w:r>
      <w:r w:rsidRPr="007E7E1E">
        <w:rPr>
          <w:rFonts w:ascii="Arial Narrow" w:hAnsi="Arial Narrow"/>
          <w:sz w:val="24"/>
        </w:rPr>
        <w:t>milliard de dollars à l’enveloppe annuelle du PSOC (mission globale)</w:t>
      </w:r>
      <w:r w:rsidR="00990593" w:rsidRPr="007E7E1E">
        <w:rPr>
          <w:rFonts w:ascii="Arial" w:hAnsi="Arial" w:cs="Arial"/>
          <w:sz w:val="24"/>
        </w:rPr>
        <w:t> </w:t>
      </w:r>
      <w:r w:rsidRPr="007E7E1E">
        <w:rPr>
          <w:rFonts w:ascii="Arial Narrow" w:hAnsi="Arial Narrow"/>
          <w:sz w:val="24"/>
        </w:rPr>
        <w:t>;</w:t>
      </w:r>
    </w:p>
    <w:p w14:paraId="636D5040" w14:textId="05935B77" w:rsidR="005E512C" w:rsidRPr="007E7E1E" w:rsidRDefault="005E512C" w:rsidP="0073279E">
      <w:pPr>
        <w:pStyle w:val="ListParagraph"/>
        <w:numPr>
          <w:ilvl w:val="0"/>
          <w:numId w:val="5"/>
        </w:numPr>
        <w:spacing w:line="240" w:lineRule="auto"/>
        <w:ind w:left="567" w:hanging="425"/>
        <w:jc w:val="both"/>
        <w:rPr>
          <w:rFonts w:ascii="Arial Narrow" w:hAnsi="Arial Narrow"/>
          <w:sz w:val="24"/>
        </w:rPr>
      </w:pPr>
      <w:r w:rsidRPr="007E7E1E">
        <w:rPr>
          <w:rFonts w:ascii="Arial Narrow" w:hAnsi="Arial Narrow"/>
          <w:sz w:val="24"/>
        </w:rPr>
        <w:t>L’indexation annuelle des subventions en fonction de l’Indice des coûts de fonctionnement du communautaire (ICFC)</w:t>
      </w:r>
      <w:r w:rsidR="00B837C0" w:rsidRPr="007E7E1E">
        <w:rPr>
          <w:rFonts w:ascii="Arial Narrow" w:hAnsi="Arial Narrow"/>
          <w:sz w:val="24"/>
        </w:rPr>
        <w:t>, au</w:t>
      </w:r>
      <w:r w:rsidRPr="007E7E1E">
        <w:rPr>
          <w:rFonts w:ascii="Arial Narrow" w:hAnsi="Arial Narrow"/>
          <w:sz w:val="24"/>
        </w:rPr>
        <w:t xml:space="preserve"> taux de </w:t>
      </w:r>
      <w:r w:rsidR="007E4B9A" w:rsidRPr="007E7E1E">
        <w:rPr>
          <w:rFonts w:ascii="Arial Narrow" w:hAnsi="Arial Narrow"/>
          <w:sz w:val="24"/>
        </w:rPr>
        <w:t>4</w:t>
      </w:r>
      <w:r w:rsidR="00990593" w:rsidRPr="007E7E1E">
        <w:rPr>
          <w:rFonts w:ascii="Arial Narrow" w:hAnsi="Arial Narrow"/>
          <w:sz w:val="24"/>
        </w:rPr>
        <w:t> </w:t>
      </w:r>
      <w:r w:rsidRPr="007E7E1E">
        <w:rPr>
          <w:rFonts w:ascii="Arial Narrow" w:hAnsi="Arial Narrow"/>
          <w:sz w:val="24"/>
        </w:rPr>
        <w:t>% en 202</w:t>
      </w:r>
      <w:r w:rsidR="007E4B9A" w:rsidRPr="007E7E1E">
        <w:rPr>
          <w:rFonts w:ascii="Arial Narrow" w:hAnsi="Arial Narrow"/>
          <w:sz w:val="24"/>
        </w:rPr>
        <w:t>6</w:t>
      </w:r>
      <w:r w:rsidR="00706929" w:rsidRPr="007E7E1E">
        <w:rPr>
          <w:rFonts w:ascii="Arial Narrow" w:hAnsi="Arial Narrow"/>
          <w:sz w:val="24"/>
        </w:rPr>
        <w:t>.</w:t>
      </w:r>
    </w:p>
    <w:p w14:paraId="73AC886E" w14:textId="4B9AE537" w:rsidR="005E512C" w:rsidRPr="007E7E1E" w:rsidRDefault="005E512C" w:rsidP="0073279E">
      <w:pPr>
        <w:spacing w:line="240" w:lineRule="auto"/>
        <w:ind w:left="142"/>
        <w:jc w:val="both"/>
        <w:rPr>
          <w:rFonts w:ascii="Arial Narrow" w:hAnsi="Arial Narrow"/>
          <w:sz w:val="24"/>
        </w:rPr>
      </w:pPr>
      <w:r w:rsidRPr="007E7E1E">
        <w:rPr>
          <w:rFonts w:ascii="Arial Narrow" w:hAnsi="Arial Narrow"/>
          <w:sz w:val="24"/>
        </w:rPr>
        <w:t>Ces trois revendications sont liées par un même objectif</w:t>
      </w:r>
      <w:r w:rsidR="00990593" w:rsidRPr="007E7E1E">
        <w:rPr>
          <w:rFonts w:ascii="Arial Narrow" w:hAnsi="Arial Narrow"/>
          <w:sz w:val="24"/>
        </w:rPr>
        <w:t> </w:t>
      </w:r>
      <w:r w:rsidRPr="007E7E1E">
        <w:rPr>
          <w:rFonts w:ascii="Arial Narrow" w:hAnsi="Arial Narrow"/>
          <w:sz w:val="24"/>
        </w:rPr>
        <w:t xml:space="preserve">: le respect du droit à la santé </w:t>
      </w:r>
      <w:r w:rsidR="00EF268F" w:rsidRPr="007E7E1E">
        <w:rPr>
          <w:rFonts w:ascii="Arial Narrow" w:hAnsi="Arial Narrow"/>
          <w:sz w:val="24"/>
        </w:rPr>
        <w:t>de</w:t>
      </w:r>
      <w:r w:rsidRPr="007E7E1E">
        <w:rPr>
          <w:rFonts w:ascii="Arial Narrow" w:hAnsi="Arial Narrow"/>
          <w:sz w:val="24"/>
        </w:rPr>
        <w:t xml:space="preserve"> toute la population</w:t>
      </w:r>
      <w:r w:rsidR="00EF268F" w:rsidRPr="007E7E1E">
        <w:rPr>
          <w:rFonts w:ascii="Arial Narrow" w:hAnsi="Arial Narrow"/>
          <w:sz w:val="24"/>
        </w:rPr>
        <w:t>,</w:t>
      </w:r>
      <w:r w:rsidRPr="007E7E1E">
        <w:rPr>
          <w:rFonts w:ascii="Arial Narrow" w:hAnsi="Arial Narrow"/>
          <w:sz w:val="24"/>
        </w:rPr>
        <w:t xml:space="preserve"> en soutenant convenablement les OCASSS pour qu’ils réalisent pleinement l</w:t>
      </w:r>
      <w:r w:rsidR="00EE5DB7" w:rsidRPr="007E7E1E">
        <w:rPr>
          <w:rFonts w:ascii="Arial Narrow" w:hAnsi="Arial Narrow"/>
          <w:sz w:val="24"/>
        </w:rPr>
        <w:t>a</w:t>
      </w:r>
      <w:r w:rsidRPr="007E7E1E">
        <w:rPr>
          <w:rFonts w:ascii="Arial Narrow" w:hAnsi="Arial Narrow"/>
          <w:sz w:val="24"/>
        </w:rPr>
        <w:t xml:space="preserve"> mission attendue par leur communauté. La </w:t>
      </w:r>
      <w:hyperlink r:id="rId33" w:history="1">
        <w:r w:rsidRPr="007E7E1E">
          <w:rPr>
            <w:rStyle w:val="Hyperlink"/>
            <w:rFonts w:ascii="Arial Narrow" w:hAnsi="Arial Narrow"/>
            <w:sz w:val="24"/>
          </w:rPr>
          <w:t>Ligue des droits et libertés</w:t>
        </w:r>
      </w:hyperlink>
      <w:r w:rsidRPr="007E7E1E">
        <w:rPr>
          <w:rFonts w:ascii="Arial Narrow" w:hAnsi="Arial Narrow"/>
          <w:sz w:val="24"/>
        </w:rPr>
        <w:t xml:space="preserve"> situe bien le rôle de l’État à l’égard du droit à la santé</w:t>
      </w:r>
      <w:r w:rsidR="00990593" w:rsidRPr="007E7E1E">
        <w:rPr>
          <w:rFonts w:ascii="Arial Narrow" w:hAnsi="Arial Narrow"/>
          <w:sz w:val="24"/>
        </w:rPr>
        <w:t> </w:t>
      </w:r>
      <w:r w:rsidRPr="007E7E1E">
        <w:rPr>
          <w:rFonts w:ascii="Arial Narrow" w:hAnsi="Arial Narrow"/>
          <w:sz w:val="24"/>
        </w:rPr>
        <w:t>:</w:t>
      </w:r>
    </w:p>
    <w:p w14:paraId="3CFAD45B" w14:textId="1E1114FD" w:rsidR="005E512C" w:rsidRPr="007E7E1E" w:rsidRDefault="005E512C" w:rsidP="0073279E">
      <w:pPr>
        <w:spacing w:line="240" w:lineRule="auto"/>
        <w:ind w:left="709" w:right="566"/>
        <w:jc w:val="both"/>
        <w:rPr>
          <w:rFonts w:ascii="Arial Narrow" w:hAnsi="Arial Narrow"/>
          <w:i/>
          <w:iCs/>
          <w:sz w:val="24"/>
        </w:rPr>
      </w:pPr>
      <w:r w:rsidRPr="007E7E1E">
        <w:rPr>
          <w:rFonts w:ascii="Arial Narrow" w:hAnsi="Arial Narrow"/>
          <w:i/>
          <w:iCs/>
          <w:sz w:val="24"/>
        </w:rPr>
        <w:t>«</w:t>
      </w:r>
      <w:r w:rsidR="00990593" w:rsidRPr="007E7E1E">
        <w:rPr>
          <w:rFonts w:ascii="Arial" w:hAnsi="Arial" w:cs="Arial"/>
          <w:i/>
          <w:iCs/>
          <w:sz w:val="24"/>
        </w:rPr>
        <w:t> </w:t>
      </w:r>
      <w:r w:rsidRPr="007E7E1E">
        <w:rPr>
          <w:rFonts w:ascii="Arial Narrow" w:hAnsi="Arial Narrow"/>
          <w:i/>
          <w:iCs/>
          <w:sz w:val="24"/>
        </w:rPr>
        <w:t>Le droit à la santé oblige l’État à tout mettre en œuvre pour en assurer la réalisation. Il requiert également une participation démocratique des populations et des mouvements sociaux dans les décisions les concernant en matière de santé et de services sociaux.</w:t>
      </w:r>
    </w:p>
    <w:p w14:paraId="7DB16C37" w14:textId="24C48E4A" w:rsidR="005E512C" w:rsidRPr="007E7E1E" w:rsidRDefault="005E512C" w:rsidP="0073279E">
      <w:pPr>
        <w:spacing w:line="240" w:lineRule="auto"/>
        <w:ind w:left="709" w:right="566"/>
        <w:jc w:val="both"/>
        <w:rPr>
          <w:rFonts w:ascii="Arial Narrow" w:hAnsi="Arial Narrow"/>
          <w:i/>
          <w:iCs/>
          <w:sz w:val="24"/>
        </w:rPr>
      </w:pPr>
      <w:r w:rsidRPr="007E7E1E">
        <w:rPr>
          <w:rFonts w:ascii="Arial Narrow" w:hAnsi="Arial Narrow"/>
          <w:i/>
          <w:iCs/>
          <w:sz w:val="24"/>
        </w:rPr>
        <w:t>Le droit à la santé réfère au meilleur état de santé physique, mental et social qu’il est possible pour toute personne d’atteindre. Le droit à la santé ne se limite pas aux soins de santé</w:t>
      </w:r>
      <w:r w:rsidR="00990593" w:rsidRPr="007E7E1E">
        <w:rPr>
          <w:rFonts w:ascii="Arial" w:hAnsi="Arial" w:cs="Arial"/>
          <w:i/>
          <w:iCs/>
          <w:sz w:val="24"/>
        </w:rPr>
        <w:t> </w:t>
      </w:r>
      <w:r w:rsidRPr="007E7E1E">
        <w:rPr>
          <w:rFonts w:ascii="Arial Narrow" w:hAnsi="Arial Narrow"/>
          <w:i/>
          <w:iCs/>
          <w:sz w:val="24"/>
        </w:rPr>
        <w:t>; il englobe les éléments – les déterminants sociaux – qui influent sur l’environnement d’un être humain tout au long de sa vie. Ainsi, il inclut les facteurs socioéconomiques (revenu, logement, travail, race, genre, etc.) qui ont un impact sur la santé des individus et des communautés.</w:t>
      </w:r>
    </w:p>
    <w:p w14:paraId="1A916CEC" w14:textId="5C253E87" w:rsidR="005E512C" w:rsidRPr="007E7E1E" w:rsidRDefault="005E512C" w:rsidP="0073279E">
      <w:pPr>
        <w:spacing w:line="240" w:lineRule="auto"/>
        <w:ind w:left="709" w:right="566"/>
        <w:jc w:val="both"/>
        <w:rPr>
          <w:rFonts w:ascii="Arial Narrow" w:hAnsi="Arial Narrow"/>
          <w:i/>
          <w:iCs/>
          <w:sz w:val="24"/>
        </w:rPr>
      </w:pPr>
      <w:r w:rsidRPr="007E7E1E">
        <w:rPr>
          <w:rFonts w:ascii="Arial Narrow" w:hAnsi="Arial Narrow"/>
          <w:i/>
          <w:iCs/>
          <w:sz w:val="24"/>
        </w:rPr>
        <w:t xml:space="preserve">Les gouvernements québécois et canadien ont reconnu cette définition large du droit à la santé notamment en ratifiant le </w:t>
      </w:r>
      <w:hyperlink r:id="rId34" w:history="1">
        <w:r w:rsidRPr="007E7E1E">
          <w:rPr>
            <w:rStyle w:val="Hyperlink"/>
            <w:rFonts w:ascii="Arial Narrow" w:hAnsi="Arial Narrow"/>
            <w:i/>
            <w:iCs/>
            <w:sz w:val="24"/>
          </w:rPr>
          <w:t>Pacte international relatif aux droits économiques, sociaux et culturels</w:t>
        </w:r>
      </w:hyperlink>
      <w:r w:rsidRPr="007E7E1E">
        <w:rPr>
          <w:rFonts w:ascii="Arial Narrow" w:hAnsi="Arial Narrow"/>
          <w:i/>
          <w:iCs/>
          <w:sz w:val="24"/>
        </w:rPr>
        <w:t>. Ce qui implique qu’ils ont pour responsabilité de respecter, protéger et mettre en œuvre le droit à la santé et de s’assurer que ce droit soit exercé sans discrimination aucune, notamment fondée sur la race, l’origine sociale et la fortune. Le Pacte exige également que nos gouvernements agissent au maximum des ressources disponibles pour déployer des politiques publiques prévenant et redressant les inégalités sociales et économiques qui impactent le droit à la santé.</w:t>
      </w:r>
    </w:p>
    <w:p w14:paraId="580C65C9" w14:textId="2B1211B8" w:rsidR="005E512C" w:rsidRPr="007E7E1E" w:rsidRDefault="005E512C" w:rsidP="0073279E">
      <w:pPr>
        <w:spacing w:line="240" w:lineRule="auto"/>
        <w:ind w:left="709" w:right="566"/>
        <w:jc w:val="both"/>
        <w:rPr>
          <w:rFonts w:ascii="Arial Narrow" w:hAnsi="Arial Narrow"/>
          <w:sz w:val="24"/>
        </w:rPr>
      </w:pPr>
      <w:r w:rsidRPr="007E7E1E">
        <w:rPr>
          <w:rFonts w:ascii="Arial Narrow" w:hAnsi="Arial Narrow"/>
          <w:i/>
          <w:iCs/>
          <w:sz w:val="24"/>
        </w:rPr>
        <w:t>Lorsqu’il s’agit de déterminer l’ensemble des biens et services sociaux et de santé requis, l’État doit mettre en place un processus décisionnel offrant la garantie que les choix seront faits de manière juste, inclusive et équitable</w:t>
      </w:r>
      <w:r w:rsidRPr="007E7E1E">
        <w:rPr>
          <w:rFonts w:ascii="Arial Narrow" w:hAnsi="Arial Narrow"/>
          <w:sz w:val="24"/>
        </w:rPr>
        <w:t>.</w:t>
      </w:r>
      <w:r w:rsidR="00990593" w:rsidRPr="007E7E1E">
        <w:rPr>
          <w:rFonts w:ascii="Arial" w:hAnsi="Arial" w:cs="Arial"/>
          <w:sz w:val="24"/>
        </w:rPr>
        <w:t> </w:t>
      </w:r>
      <w:r w:rsidRPr="007E7E1E">
        <w:rPr>
          <w:rFonts w:ascii="Arial Narrow" w:hAnsi="Arial Narrow"/>
          <w:sz w:val="24"/>
        </w:rPr>
        <w:t>»</w:t>
      </w:r>
      <w:r w:rsidR="007363CE" w:rsidRPr="007E7E1E">
        <w:rPr>
          <w:rStyle w:val="FootnoteReference"/>
          <w:rFonts w:ascii="Arial Narrow" w:hAnsi="Arial Narrow"/>
          <w:sz w:val="24"/>
        </w:rPr>
        <w:footnoteReference w:id="2"/>
      </w:r>
    </w:p>
    <w:p w14:paraId="4DBAD3F8" w14:textId="77777777" w:rsidR="00B407D3" w:rsidRDefault="00B407D3">
      <w:pPr>
        <w:rPr>
          <w:rFonts w:ascii="Arial Narrow" w:hAnsi="Arial Narrow"/>
          <w:sz w:val="24"/>
        </w:rPr>
      </w:pPr>
      <w:r>
        <w:rPr>
          <w:rFonts w:ascii="Arial Narrow" w:hAnsi="Arial Narrow"/>
          <w:sz w:val="24"/>
        </w:rPr>
        <w:br w:type="page"/>
      </w:r>
    </w:p>
    <w:p w14:paraId="6EA9B7DE" w14:textId="4C28A125" w:rsidR="005E512C" w:rsidRPr="007E7E1E" w:rsidRDefault="005E512C" w:rsidP="0073279E">
      <w:pPr>
        <w:spacing w:line="240" w:lineRule="auto"/>
        <w:ind w:left="142"/>
        <w:jc w:val="both"/>
        <w:rPr>
          <w:rFonts w:ascii="Arial Narrow" w:hAnsi="Arial Narrow"/>
          <w:sz w:val="24"/>
        </w:rPr>
      </w:pPr>
      <w:r w:rsidRPr="007E7E1E">
        <w:rPr>
          <w:rFonts w:ascii="Arial Narrow" w:hAnsi="Arial Narrow"/>
          <w:sz w:val="24"/>
        </w:rPr>
        <w:t>Ainsi, les 30</w:t>
      </w:r>
      <w:r w:rsidR="00EE5DB7" w:rsidRPr="007E7E1E">
        <w:rPr>
          <w:rFonts w:ascii="Arial Narrow" w:hAnsi="Arial Narrow"/>
          <w:sz w:val="24"/>
        </w:rPr>
        <w:t>5</w:t>
      </w:r>
      <w:r w:rsidRPr="007E7E1E">
        <w:rPr>
          <w:rFonts w:ascii="Arial Narrow" w:hAnsi="Arial Narrow"/>
          <w:sz w:val="24"/>
        </w:rPr>
        <w:t>0</w:t>
      </w:r>
      <w:r w:rsidR="00990593" w:rsidRPr="007E7E1E">
        <w:rPr>
          <w:rFonts w:ascii="Arial Narrow" w:hAnsi="Arial Narrow"/>
          <w:sz w:val="24"/>
        </w:rPr>
        <w:t> </w:t>
      </w:r>
      <w:r w:rsidRPr="007E7E1E">
        <w:rPr>
          <w:rFonts w:ascii="Arial Narrow" w:hAnsi="Arial Narrow"/>
          <w:sz w:val="24"/>
        </w:rPr>
        <w:t>OCASSS contribuent spécifiquement à la réalisation du droit à la santé en agissant notamment au niveau de la prévention</w:t>
      </w:r>
      <w:r w:rsidR="00E51E39" w:rsidRPr="007E7E1E">
        <w:rPr>
          <w:rFonts w:ascii="Arial Narrow" w:hAnsi="Arial Narrow"/>
          <w:sz w:val="24"/>
        </w:rPr>
        <w:t>,</w:t>
      </w:r>
      <w:r w:rsidRPr="007E7E1E">
        <w:rPr>
          <w:rFonts w:ascii="Arial Narrow" w:hAnsi="Arial Narrow"/>
          <w:sz w:val="24"/>
        </w:rPr>
        <w:t xml:space="preserve"> par de l’écoute et du soutien varié et par la défense des droits liés aux conditions de santé. En ne les soutenant pas de façon suffisante ni de manière équitable, l’État ne répond pas convenablement à son obligation de réaliser le droit à la santé en toute égalité, partout sur son territoire. </w:t>
      </w:r>
    </w:p>
    <w:p w14:paraId="7C1B9411" w14:textId="30F3169B" w:rsidR="007D4588" w:rsidRPr="007E7E1E" w:rsidRDefault="00CF5753" w:rsidP="0073279E">
      <w:pPr>
        <w:spacing w:line="240" w:lineRule="auto"/>
        <w:ind w:left="142"/>
        <w:jc w:val="both"/>
        <w:rPr>
          <w:rFonts w:ascii="Arial Narrow" w:hAnsi="Arial Narrow"/>
          <w:color w:val="7030A0"/>
          <w:sz w:val="24"/>
        </w:rPr>
      </w:pPr>
      <w:r w:rsidRPr="007E7E1E">
        <w:rPr>
          <w:rFonts w:ascii="Arial Narrow" w:hAnsi="Arial Narrow"/>
          <w:sz w:val="24"/>
        </w:rPr>
        <w:t xml:space="preserve">Parce que les droits </w:t>
      </w:r>
      <w:r w:rsidR="00533ABF" w:rsidRPr="007E7E1E">
        <w:rPr>
          <w:rFonts w:ascii="Arial Narrow" w:hAnsi="Arial Narrow"/>
          <w:sz w:val="24"/>
        </w:rPr>
        <w:t>de la personne</w:t>
      </w:r>
      <w:r w:rsidRPr="007E7E1E">
        <w:rPr>
          <w:rFonts w:ascii="Arial Narrow" w:hAnsi="Arial Narrow"/>
          <w:sz w:val="24"/>
        </w:rPr>
        <w:t xml:space="preserve"> sont interdépendants, l</w:t>
      </w:r>
      <w:r w:rsidR="005E512C" w:rsidRPr="007E7E1E">
        <w:rPr>
          <w:rFonts w:ascii="Arial Narrow" w:hAnsi="Arial Narrow"/>
          <w:sz w:val="24"/>
        </w:rPr>
        <w:t>ever les principaux obstacles à la réalisation du droit à la santé</w:t>
      </w:r>
      <w:r w:rsidR="00DC1E1F" w:rsidRPr="007E7E1E">
        <w:rPr>
          <w:rFonts w:ascii="Arial Narrow" w:hAnsi="Arial Narrow"/>
          <w:sz w:val="24"/>
        </w:rPr>
        <w:t xml:space="preserve"> </w:t>
      </w:r>
      <w:r w:rsidR="005E512C" w:rsidRPr="007E7E1E">
        <w:rPr>
          <w:rFonts w:ascii="Arial Narrow" w:hAnsi="Arial Narrow"/>
          <w:sz w:val="24"/>
        </w:rPr>
        <w:t xml:space="preserve">nécessite </w:t>
      </w:r>
      <w:r w:rsidR="006728B0" w:rsidRPr="007E7E1E">
        <w:rPr>
          <w:rFonts w:ascii="Arial Narrow" w:hAnsi="Arial Narrow"/>
          <w:sz w:val="24"/>
        </w:rPr>
        <w:t xml:space="preserve">d’abord </w:t>
      </w:r>
      <w:r w:rsidR="005E512C" w:rsidRPr="007E7E1E">
        <w:rPr>
          <w:rFonts w:ascii="Arial Narrow" w:hAnsi="Arial Narrow"/>
          <w:sz w:val="24"/>
        </w:rPr>
        <w:t>d’investir massivement dans les services sociaux</w:t>
      </w:r>
      <w:r w:rsidR="007D4588" w:rsidRPr="007E7E1E">
        <w:rPr>
          <w:rFonts w:ascii="Arial Narrow" w:hAnsi="Arial Narrow"/>
          <w:sz w:val="24"/>
        </w:rPr>
        <w:t>, en particulier en augmentant le budget dédié</w:t>
      </w:r>
      <w:r w:rsidR="00B837C0" w:rsidRPr="007E7E1E">
        <w:rPr>
          <w:rFonts w:ascii="Arial Narrow" w:hAnsi="Arial Narrow"/>
          <w:sz w:val="24"/>
        </w:rPr>
        <w:t xml:space="preserve"> à l’enveloppe annuelle de</w:t>
      </w:r>
      <w:r w:rsidR="007D4588" w:rsidRPr="007E7E1E">
        <w:rPr>
          <w:rFonts w:ascii="Arial Narrow" w:hAnsi="Arial Narrow"/>
          <w:sz w:val="24"/>
        </w:rPr>
        <w:t xml:space="preserve"> financement </w:t>
      </w:r>
      <w:r w:rsidR="00B837C0" w:rsidRPr="007E7E1E">
        <w:rPr>
          <w:rFonts w:ascii="Arial Narrow" w:hAnsi="Arial Narrow"/>
          <w:sz w:val="24"/>
        </w:rPr>
        <w:t>pour</w:t>
      </w:r>
      <w:r w:rsidR="007D4588" w:rsidRPr="007E7E1E">
        <w:rPr>
          <w:rFonts w:ascii="Arial Narrow" w:hAnsi="Arial Narrow"/>
          <w:sz w:val="24"/>
        </w:rPr>
        <w:t xml:space="preserve"> la mission globale du PSOC. Il est aussi essentiel d’investir dans tous les programmes ministériels de financement de l’action communautaire autonome</w:t>
      </w:r>
      <w:r w:rsidR="005E512C" w:rsidRPr="007E7E1E">
        <w:rPr>
          <w:rFonts w:ascii="Arial Narrow" w:hAnsi="Arial Narrow"/>
          <w:sz w:val="24"/>
        </w:rPr>
        <w:t>,</w:t>
      </w:r>
      <w:r w:rsidR="007D4588" w:rsidRPr="007E7E1E">
        <w:rPr>
          <w:rFonts w:ascii="Arial Narrow" w:hAnsi="Arial Narrow"/>
          <w:sz w:val="24"/>
        </w:rPr>
        <w:t xml:space="preserve"> incluant entre autres l’éducation, l’environnement et la défense des droits</w:t>
      </w:r>
      <w:r w:rsidR="00DC1E1F" w:rsidRPr="007E7E1E">
        <w:rPr>
          <w:rFonts w:ascii="Arial Narrow" w:hAnsi="Arial Narrow"/>
          <w:sz w:val="24"/>
        </w:rPr>
        <w:t xml:space="preserve"> pour faire avancer l’ensemble des droits de la personne</w:t>
      </w:r>
      <w:r w:rsidR="007D4588" w:rsidRPr="007E7E1E">
        <w:rPr>
          <w:rFonts w:ascii="Arial Narrow" w:hAnsi="Arial Narrow"/>
          <w:sz w:val="24"/>
        </w:rPr>
        <w:t>.</w:t>
      </w:r>
      <w:r w:rsidR="006F6BEF" w:rsidRPr="007E7E1E">
        <w:rPr>
          <w:rFonts w:ascii="Arial Narrow" w:hAnsi="Arial Narrow"/>
          <w:sz w:val="24"/>
        </w:rPr>
        <w:t xml:space="preserve"> </w:t>
      </w:r>
    </w:p>
    <w:p w14:paraId="3E6CCE0E" w14:textId="280C5DF8" w:rsidR="005E512C" w:rsidRPr="007E7E1E" w:rsidRDefault="007D4588" w:rsidP="0073279E">
      <w:pPr>
        <w:spacing w:line="240" w:lineRule="auto"/>
        <w:ind w:left="142"/>
        <w:jc w:val="both"/>
        <w:rPr>
          <w:rFonts w:ascii="Arial Narrow" w:hAnsi="Arial Narrow"/>
          <w:sz w:val="24"/>
        </w:rPr>
      </w:pPr>
      <w:bookmarkStart w:id="10" w:name="_Hlk187669078"/>
      <w:r w:rsidRPr="007E7E1E">
        <w:rPr>
          <w:rFonts w:ascii="Arial Narrow" w:hAnsi="Arial Narrow"/>
          <w:sz w:val="24"/>
        </w:rPr>
        <w:t>Pour ce faire, il est nécessaire de reconnaitre</w:t>
      </w:r>
      <w:r w:rsidR="005E512C" w:rsidRPr="007E7E1E">
        <w:rPr>
          <w:rFonts w:ascii="Arial Narrow" w:hAnsi="Arial Narrow"/>
          <w:sz w:val="24"/>
        </w:rPr>
        <w:t xml:space="preserve"> les besoins des </w:t>
      </w:r>
      <w:r w:rsidR="006728B0" w:rsidRPr="007E7E1E">
        <w:rPr>
          <w:rFonts w:ascii="Arial Narrow" w:hAnsi="Arial Narrow"/>
          <w:sz w:val="24"/>
        </w:rPr>
        <w:t>organismes communautaires autonomes</w:t>
      </w:r>
      <w:r w:rsidRPr="007E7E1E">
        <w:rPr>
          <w:rFonts w:ascii="Arial Narrow" w:hAnsi="Arial Narrow"/>
          <w:sz w:val="24"/>
        </w:rPr>
        <w:t xml:space="preserve"> </w:t>
      </w:r>
      <w:r w:rsidR="005E512C" w:rsidRPr="007E7E1E">
        <w:rPr>
          <w:rFonts w:ascii="Arial Narrow" w:hAnsi="Arial Narrow"/>
          <w:sz w:val="24"/>
        </w:rPr>
        <w:t xml:space="preserve">en matière de seuils planchers </w:t>
      </w:r>
      <w:bookmarkEnd w:id="10"/>
      <w:r w:rsidR="005E512C" w:rsidRPr="007E7E1E">
        <w:rPr>
          <w:rFonts w:ascii="Arial Narrow" w:hAnsi="Arial Narrow"/>
          <w:sz w:val="24"/>
        </w:rPr>
        <w:t>et en empêchant leur appauvrissement par l’indexation annuelle de leur subvention selon une méthode adaptée à leur situation.</w:t>
      </w:r>
      <w:r w:rsidR="00E51E39" w:rsidRPr="007E7E1E">
        <w:rPr>
          <w:rFonts w:ascii="Arial Narrow" w:hAnsi="Arial Narrow"/>
          <w:sz w:val="24"/>
        </w:rPr>
        <w:t xml:space="preserve"> </w:t>
      </w:r>
    </w:p>
    <w:p w14:paraId="28C287F3" w14:textId="22422F83" w:rsidR="001D2A6B" w:rsidRPr="005C765D" w:rsidRDefault="3097B571" w:rsidP="0073279E">
      <w:pPr>
        <w:pStyle w:val="Heading2"/>
        <w:numPr>
          <w:ilvl w:val="1"/>
          <w:numId w:val="44"/>
        </w:numPr>
        <w:spacing w:line="240" w:lineRule="auto"/>
        <w:rPr>
          <w:rFonts w:ascii="Arial Narrow" w:hAnsi="Arial Narrow"/>
          <w:b/>
          <w:bCs/>
          <w:sz w:val="28"/>
          <w:szCs w:val="28"/>
        </w:rPr>
      </w:pPr>
      <w:bookmarkStart w:id="11" w:name="_Toc220165252"/>
      <w:r w:rsidRPr="005C765D">
        <w:rPr>
          <w:rFonts w:ascii="Arial Narrow" w:hAnsi="Arial Narrow"/>
          <w:b/>
          <w:bCs/>
          <w:sz w:val="28"/>
          <w:szCs w:val="28"/>
        </w:rPr>
        <w:t>Le PSOC en bref</w:t>
      </w:r>
      <w:bookmarkEnd w:id="11"/>
    </w:p>
    <w:p w14:paraId="641CC114" w14:textId="544809E6" w:rsidR="00F03CCC" w:rsidRPr="007E7E1E" w:rsidRDefault="00F03CCC" w:rsidP="0073279E">
      <w:pPr>
        <w:spacing w:line="240" w:lineRule="auto"/>
        <w:ind w:left="142"/>
        <w:jc w:val="both"/>
        <w:rPr>
          <w:rFonts w:ascii="Arial Narrow" w:hAnsi="Arial Narrow"/>
          <w:sz w:val="24"/>
        </w:rPr>
      </w:pPr>
      <w:r w:rsidRPr="007E7E1E">
        <w:rPr>
          <w:rFonts w:ascii="Arial Narrow" w:hAnsi="Arial Narrow"/>
          <w:sz w:val="24"/>
        </w:rPr>
        <w:t xml:space="preserve">Tout d’abord, précisons que le PSOC comporte trois modes de financement : les subventions à la mission globale, celles pour répondre à des projets ponctuels et les ententes pour des activités spécifiques. Chacun de ces volets répond à des besoins différents. Le financement pour la mission globale est celui qui protège le mieux l’autonomie des organismes communautaires parce qu’il lui donne la plus grande latitude d’action et lui permet l’agilité nécessaire pour évoluer avec sa communauté. Par la </w:t>
      </w:r>
      <w:hyperlink r:id="rId35" w:history="1">
        <w:r w:rsidRPr="007E7E1E">
          <w:rPr>
            <w:rStyle w:val="Hyperlink"/>
            <w:rFonts w:ascii="Arial Narrow" w:hAnsi="Arial Narrow"/>
            <w:sz w:val="24"/>
          </w:rPr>
          <w:t>Politique gouvernementale : «</w:t>
        </w:r>
        <w:r w:rsidRPr="007E7E1E">
          <w:rPr>
            <w:rStyle w:val="Hyperlink"/>
            <w:rFonts w:ascii="Arial" w:hAnsi="Arial" w:cs="Arial"/>
            <w:sz w:val="24"/>
          </w:rPr>
          <w:t> </w:t>
        </w:r>
        <w:r w:rsidRPr="007E7E1E">
          <w:rPr>
            <w:rStyle w:val="Hyperlink"/>
            <w:rFonts w:ascii="Arial Narrow" w:hAnsi="Arial Narrow"/>
            <w:sz w:val="24"/>
          </w:rPr>
          <w:t>L’action communautaire, une contribution essentielle à l’exercice de la citoyenneté et au développement social du Québec</w:t>
        </w:r>
        <w:r w:rsidRPr="007E7E1E">
          <w:rPr>
            <w:rStyle w:val="Hyperlink"/>
            <w:rFonts w:ascii="Arial" w:hAnsi="Arial" w:cs="Arial"/>
            <w:sz w:val="24"/>
          </w:rPr>
          <w:t> </w:t>
        </w:r>
        <w:r w:rsidRPr="007E7E1E">
          <w:rPr>
            <w:rStyle w:val="Hyperlink"/>
            <w:rFonts w:ascii="Arial Narrow" w:hAnsi="Arial Narrow"/>
            <w:sz w:val="24"/>
          </w:rPr>
          <w:t>»</w:t>
        </w:r>
      </w:hyperlink>
      <w:r w:rsidRPr="007E7E1E">
        <w:rPr>
          <w:rFonts w:ascii="Arial Narrow" w:hAnsi="Arial Narrow"/>
          <w:sz w:val="24"/>
        </w:rPr>
        <w:t xml:space="preserve">, l’État s’est engagé dès 2001 à le protéger et à le promouvoir au sein de tous les ministères et organismes gouvernementaux. </w:t>
      </w:r>
    </w:p>
    <w:p w14:paraId="4BDEC35E" w14:textId="77777777" w:rsidR="00F03CCC" w:rsidRPr="007E7E1E" w:rsidRDefault="00F03CCC" w:rsidP="0073279E">
      <w:pPr>
        <w:spacing w:after="0" w:line="240" w:lineRule="auto"/>
        <w:ind w:left="142"/>
        <w:jc w:val="both"/>
        <w:rPr>
          <w:rFonts w:ascii="Arial Narrow" w:hAnsi="Arial Narrow" w:cs="Arial"/>
          <w:bCs/>
          <w:sz w:val="24"/>
        </w:rPr>
      </w:pPr>
    </w:p>
    <w:p w14:paraId="7347A886" w14:textId="598517A8" w:rsidR="005C3816" w:rsidRPr="007E7E1E" w:rsidRDefault="00B70E8F" w:rsidP="0073279E">
      <w:pPr>
        <w:spacing w:after="0" w:line="240" w:lineRule="auto"/>
        <w:ind w:left="142"/>
        <w:jc w:val="both"/>
        <w:rPr>
          <w:rFonts w:ascii="Arial Narrow" w:hAnsi="Arial Narrow" w:cs="Arial"/>
          <w:bCs/>
          <w:sz w:val="24"/>
        </w:rPr>
      </w:pPr>
      <w:r w:rsidRPr="007E7E1E">
        <w:rPr>
          <w:rFonts w:ascii="Arial Narrow" w:hAnsi="Arial Narrow" w:cs="Arial"/>
          <w:bCs/>
          <w:sz w:val="24"/>
        </w:rPr>
        <w:t>Contraire</w:t>
      </w:r>
      <w:r w:rsidR="000328F5" w:rsidRPr="007E7E1E">
        <w:rPr>
          <w:rFonts w:ascii="Arial Narrow" w:hAnsi="Arial Narrow" w:cs="Arial"/>
          <w:bCs/>
          <w:sz w:val="24"/>
        </w:rPr>
        <w:t>ment aux autres programmes de financement pour la mission globale des groupes communautaires autonomes</w:t>
      </w:r>
      <w:r w:rsidR="003B4C0B" w:rsidRPr="007E7E1E">
        <w:rPr>
          <w:rFonts w:ascii="Arial Narrow" w:hAnsi="Arial Narrow" w:cs="Arial"/>
          <w:bCs/>
          <w:sz w:val="24"/>
        </w:rPr>
        <w:t xml:space="preserve">, le Programme de soutien aux organismes communautaires </w:t>
      </w:r>
      <w:r w:rsidR="006942D5" w:rsidRPr="007E7E1E">
        <w:rPr>
          <w:rFonts w:ascii="Arial Narrow" w:hAnsi="Arial Narrow" w:cs="Arial"/>
          <w:bCs/>
          <w:sz w:val="24"/>
        </w:rPr>
        <w:t xml:space="preserve">(PSOC) </w:t>
      </w:r>
      <w:r w:rsidR="003B4C0B" w:rsidRPr="007E7E1E">
        <w:rPr>
          <w:rFonts w:ascii="Arial Narrow" w:hAnsi="Arial Narrow" w:cs="Arial"/>
          <w:bCs/>
          <w:sz w:val="24"/>
        </w:rPr>
        <w:t xml:space="preserve">du Ministère de la </w:t>
      </w:r>
      <w:r w:rsidR="002A6A07" w:rsidRPr="007E7E1E">
        <w:rPr>
          <w:rFonts w:ascii="Arial Narrow" w:hAnsi="Arial Narrow" w:cs="Arial"/>
          <w:bCs/>
          <w:sz w:val="24"/>
        </w:rPr>
        <w:t xml:space="preserve">Santé et des Services sociaux </w:t>
      </w:r>
      <w:r w:rsidR="00E4681C" w:rsidRPr="007E7E1E">
        <w:rPr>
          <w:rFonts w:ascii="Arial Narrow" w:hAnsi="Arial Narrow" w:cs="Arial"/>
          <w:bCs/>
          <w:sz w:val="24"/>
        </w:rPr>
        <w:t>(MSSS/</w:t>
      </w:r>
      <w:r w:rsidR="00DE5299" w:rsidRPr="007E7E1E">
        <w:rPr>
          <w:rFonts w:ascii="Arial Narrow" w:hAnsi="Arial Narrow" w:cs="Arial"/>
          <w:bCs/>
          <w:sz w:val="24"/>
        </w:rPr>
        <w:t>Santé Québec</w:t>
      </w:r>
      <w:r w:rsidR="00E4681C" w:rsidRPr="007E7E1E">
        <w:rPr>
          <w:rFonts w:ascii="Arial Narrow" w:hAnsi="Arial Narrow" w:cs="Arial"/>
          <w:bCs/>
          <w:sz w:val="24"/>
        </w:rPr>
        <w:t>)</w:t>
      </w:r>
      <w:r w:rsidR="006942D5" w:rsidRPr="007E7E1E">
        <w:rPr>
          <w:rFonts w:ascii="Arial Narrow" w:hAnsi="Arial Narrow" w:cs="Arial"/>
          <w:bCs/>
          <w:sz w:val="24"/>
        </w:rPr>
        <w:t xml:space="preserve"> distribue les fonds par une mécanique régionale</w:t>
      </w:r>
      <w:r w:rsidR="008F15D3" w:rsidRPr="007E7E1E">
        <w:rPr>
          <w:rFonts w:ascii="Arial Narrow" w:hAnsi="Arial Narrow" w:cs="Arial"/>
          <w:bCs/>
          <w:sz w:val="24"/>
        </w:rPr>
        <w:t xml:space="preserve"> </w:t>
      </w:r>
      <w:r w:rsidR="006942D5" w:rsidRPr="007E7E1E">
        <w:rPr>
          <w:rFonts w:ascii="Arial Narrow" w:hAnsi="Arial Narrow" w:cs="Arial"/>
          <w:bCs/>
          <w:sz w:val="24"/>
        </w:rPr>
        <w:t xml:space="preserve">pour 95% des </w:t>
      </w:r>
      <w:r w:rsidR="008F15D3" w:rsidRPr="007E7E1E">
        <w:rPr>
          <w:rFonts w:ascii="Arial Narrow" w:hAnsi="Arial Narrow" w:cs="Arial"/>
          <w:bCs/>
          <w:sz w:val="24"/>
        </w:rPr>
        <w:t>OCASSS</w:t>
      </w:r>
      <w:r w:rsidR="001C1F1C" w:rsidRPr="007E7E1E">
        <w:rPr>
          <w:rFonts w:ascii="Arial Narrow" w:hAnsi="Arial Narrow" w:cs="Arial"/>
          <w:bCs/>
          <w:sz w:val="24"/>
        </w:rPr>
        <w:t xml:space="preserve">. Dans chaque région, un Centre intégré de santé et de services sociaux ou un Centre intégré universitaire de santé et de services sociaux (CISSS-CIUSSS), maintenant aussi connus en tant que </w:t>
      </w:r>
      <w:r w:rsidR="00DE5299" w:rsidRPr="007E7E1E">
        <w:rPr>
          <w:rFonts w:ascii="Arial Narrow" w:hAnsi="Arial Narrow" w:cs="Arial"/>
          <w:bCs/>
          <w:sz w:val="24"/>
        </w:rPr>
        <w:t>Santé Québec</w:t>
      </w:r>
      <w:r w:rsidR="001C1F1C" w:rsidRPr="007E7E1E">
        <w:rPr>
          <w:rFonts w:ascii="Arial Narrow" w:hAnsi="Arial Narrow" w:cs="Arial"/>
          <w:bCs/>
          <w:sz w:val="24"/>
        </w:rPr>
        <w:t xml:space="preserve"> régional, est responsable de l’attribution des fonds du PSOC pour les groupes </w:t>
      </w:r>
      <w:r w:rsidR="00013897" w:rsidRPr="007E7E1E">
        <w:rPr>
          <w:rFonts w:ascii="Arial Narrow" w:hAnsi="Arial Narrow" w:cs="Arial"/>
          <w:bCs/>
          <w:sz w:val="24"/>
        </w:rPr>
        <w:t xml:space="preserve">locaux et régionaux </w:t>
      </w:r>
      <w:r w:rsidR="001C1F1C" w:rsidRPr="007E7E1E">
        <w:rPr>
          <w:rFonts w:ascii="Arial Narrow" w:hAnsi="Arial Narrow" w:cs="Arial"/>
          <w:bCs/>
          <w:sz w:val="24"/>
        </w:rPr>
        <w:t xml:space="preserve">de </w:t>
      </w:r>
      <w:r w:rsidR="00013897" w:rsidRPr="007E7E1E">
        <w:rPr>
          <w:rFonts w:ascii="Arial Narrow" w:hAnsi="Arial Narrow" w:cs="Arial"/>
          <w:bCs/>
          <w:sz w:val="24"/>
        </w:rPr>
        <w:t>s</w:t>
      </w:r>
      <w:r w:rsidR="001C1F1C" w:rsidRPr="007E7E1E">
        <w:rPr>
          <w:rFonts w:ascii="Arial Narrow" w:hAnsi="Arial Narrow" w:cs="Arial"/>
          <w:bCs/>
          <w:sz w:val="24"/>
        </w:rPr>
        <w:t>a région</w:t>
      </w:r>
      <w:r w:rsidR="005C3816" w:rsidRPr="007E7E1E">
        <w:rPr>
          <w:rFonts w:ascii="Arial Narrow" w:hAnsi="Arial Narrow" w:cs="Arial"/>
          <w:bCs/>
          <w:sz w:val="24"/>
        </w:rPr>
        <w:t>.</w:t>
      </w:r>
    </w:p>
    <w:p w14:paraId="316E6B24" w14:textId="77777777" w:rsidR="005C3816" w:rsidRPr="007E7E1E" w:rsidRDefault="005C3816" w:rsidP="0073279E">
      <w:pPr>
        <w:spacing w:after="0" w:line="240" w:lineRule="auto"/>
        <w:ind w:left="142"/>
        <w:jc w:val="both"/>
        <w:rPr>
          <w:rFonts w:ascii="Arial Narrow" w:hAnsi="Arial Narrow" w:cs="Arial"/>
          <w:bCs/>
          <w:sz w:val="24"/>
        </w:rPr>
      </w:pPr>
    </w:p>
    <w:p w14:paraId="4D1CEC1E" w14:textId="68DFC5F1" w:rsidR="001C1F1C" w:rsidRPr="007E7E1E" w:rsidRDefault="001C1F1C" w:rsidP="0073279E">
      <w:pPr>
        <w:tabs>
          <w:tab w:val="num" w:pos="1800"/>
        </w:tabs>
        <w:spacing w:after="0" w:line="240" w:lineRule="auto"/>
        <w:ind w:left="142"/>
        <w:jc w:val="both"/>
        <w:rPr>
          <w:rFonts w:ascii="Arial Narrow" w:hAnsi="Arial Narrow" w:cs="Arial"/>
          <w:bCs/>
          <w:sz w:val="24"/>
        </w:rPr>
      </w:pPr>
      <w:r w:rsidRPr="00B27198">
        <w:rPr>
          <w:rFonts w:ascii="Arial Narrow" w:hAnsi="Arial Narrow" w:cs="Arial"/>
          <w:bCs/>
          <w:sz w:val="24"/>
        </w:rPr>
        <w:t>La Direction d</w:t>
      </w:r>
      <w:r w:rsidR="006261F9" w:rsidRPr="00B27198">
        <w:rPr>
          <w:rFonts w:ascii="Arial Narrow" w:hAnsi="Arial Narrow" w:cs="Arial"/>
          <w:bCs/>
          <w:sz w:val="24"/>
        </w:rPr>
        <w:t>u</w:t>
      </w:r>
      <w:r w:rsidR="003A4BB9" w:rsidRPr="00B27198">
        <w:rPr>
          <w:rFonts w:ascii="Arial Narrow" w:hAnsi="Arial Narrow" w:cs="Arial"/>
          <w:bCs/>
          <w:sz w:val="24"/>
        </w:rPr>
        <w:t xml:space="preserve"> </w:t>
      </w:r>
      <w:r w:rsidR="00AB3A11" w:rsidRPr="00B27198">
        <w:rPr>
          <w:rFonts w:ascii="Arial Narrow" w:hAnsi="Arial Narrow" w:cs="Arial"/>
          <w:bCs/>
          <w:sz w:val="24"/>
        </w:rPr>
        <w:t>soutien aux activités communautaires</w:t>
      </w:r>
      <w:r w:rsidR="006261F9" w:rsidRPr="00B27198">
        <w:rPr>
          <w:rFonts w:ascii="Arial Narrow" w:hAnsi="Arial Narrow" w:cs="Arial"/>
          <w:bCs/>
          <w:sz w:val="24"/>
        </w:rPr>
        <w:t xml:space="preserve"> (Santé Québec)</w:t>
      </w:r>
      <w:r w:rsidRPr="00B27198">
        <w:rPr>
          <w:rFonts w:ascii="Arial Narrow" w:hAnsi="Arial Narrow" w:cs="Arial"/>
          <w:bCs/>
          <w:sz w:val="24"/>
        </w:rPr>
        <w:t xml:space="preserve"> a,</w:t>
      </w:r>
      <w:r w:rsidRPr="007E7E1E">
        <w:rPr>
          <w:rFonts w:ascii="Arial Narrow" w:hAnsi="Arial Narrow" w:cs="Arial"/>
          <w:bCs/>
          <w:sz w:val="24"/>
        </w:rPr>
        <w:t xml:space="preserve"> quant à elle, la responsabilité de ce qu’on appelle « l’enveloppe nationale », so</w:t>
      </w:r>
      <w:r w:rsidR="003D524B" w:rsidRPr="007E7E1E">
        <w:rPr>
          <w:rFonts w:ascii="Arial Narrow" w:hAnsi="Arial Narrow" w:cs="Arial"/>
          <w:bCs/>
          <w:sz w:val="24"/>
        </w:rPr>
        <w:t>it pour le</w:t>
      </w:r>
      <w:r w:rsidRPr="007E7E1E">
        <w:rPr>
          <w:rFonts w:ascii="Arial Narrow" w:hAnsi="Arial Narrow" w:cs="Arial"/>
          <w:bCs/>
          <w:sz w:val="24"/>
        </w:rPr>
        <w:t>s subventions de 155 organismes nationaux de services, regroupements nationaux et centres d’aide et d’accompagnement aux plaintes.</w:t>
      </w:r>
    </w:p>
    <w:p w14:paraId="7CBAB94C" w14:textId="77777777" w:rsidR="008970C3" w:rsidRPr="007E7E1E" w:rsidRDefault="008970C3" w:rsidP="0073279E">
      <w:pPr>
        <w:tabs>
          <w:tab w:val="num" w:pos="1800"/>
        </w:tabs>
        <w:spacing w:after="0" w:line="240" w:lineRule="auto"/>
        <w:ind w:left="142"/>
        <w:jc w:val="both"/>
        <w:rPr>
          <w:rFonts w:ascii="Arial Narrow" w:hAnsi="Arial Narrow" w:cs="Arial"/>
          <w:bCs/>
          <w:sz w:val="24"/>
        </w:rPr>
      </w:pPr>
    </w:p>
    <w:p w14:paraId="6884FED8" w14:textId="45A1BA6A" w:rsidR="004D4F08" w:rsidRPr="007E7E1E" w:rsidRDefault="004D4F08" w:rsidP="0073279E">
      <w:pPr>
        <w:tabs>
          <w:tab w:val="num" w:pos="1800"/>
        </w:tabs>
        <w:spacing w:after="0" w:line="240" w:lineRule="auto"/>
        <w:ind w:left="142"/>
        <w:jc w:val="both"/>
        <w:rPr>
          <w:rFonts w:ascii="Arial Narrow" w:hAnsi="Arial Narrow" w:cs="Arial"/>
          <w:bCs/>
          <w:sz w:val="24"/>
        </w:rPr>
      </w:pPr>
      <w:r w:rsidRPr="007E7E1E">
        <w:rPr>
          <w:rFonts w:ascii="Arial Narrow" w:hAnsi="Arial Narrow" w:cs="Arial"/>
          <w:bCs/>
          <w:sz w:val="24"/>
        </w:rPr>
        <w:t xml:space="preserve">Selon les données fournies </w:t>
      </w:r>
      <w:r w:rsidR="008970C3" w:rsidRPr="007E7E1E">
        <w:rPr>
          <w:rFonts w:ascii="Arial Narrow" w:hAnsi="Arial Narrow" w:cs="Arial"/>
          <w:bCs/>
          <w:sz w:val="24"/>
        </w:rPr>
        <w:t xml:space="preserve">pour l’année 2024-2025 par </w:t>
      </w:r>
      <w:r w:rsidR="00C40432" w:rsidRPr="007E7E1E">
        <w:rPr>
          <w:rFonts w:ascii="Arial Narrow" w:hAnsi="Arial Narrow" w:cs="Arial"/>
          <w:bCs/>
          <w:sz w:val="24"/>
        </w:rPr>
        <w:t xml:space="preserve">Santé Québec, </w:t>
      </w:r>
      <w:r w:rsidR="009D4DE1" w:rsidRPr="00B27198">
        <w:rPr>
          <w:rFonts w:ascii="Arial Narrow" w:hAnsi="Arial Narrow" w:cs="Arial"/>
          <w:bCs/>
          <w:sz w:val="24"/>
        </w:rPr>
        <w:t>le</w:t>
      </w:r>
      <w:r w:rsidR="00911095" w:rsidRPr="00B27198">
        <w:rPr>
          <w:rFonts w:ascii="Arial Narrow" w:hAnsi="Arial Narrow" w:cs="Arial"/>
          <w:bCs/>
          <w:sz w:val="24"/>
        </w:rPr>
        <w:t>s trois volet</w:t>
      </w:r>
      <w:r w:rsidR="00911095" w:rsidRPr="007E7E1E">
        <w:rPr>
          <w:rFonts w:ascii="Arial Narrow" w:hAnsi="Arial Narrow" w:cs="Arial"/>
          <w:bCs/>
          <w:sz w:val="24"/>
        </w:rPr>
        <w:t>s du</w:t>
      </w:r>
      <w:r w:rsidR="009D4DE1" w:rsidRPr="007E7E1E">
        <w:rPr>
          <w:rFonts w:ascii="Arial Narrow" w:hAnsi="Arial Narrow" w:cs="Arial"/>
          <w:bCs/>
          <w:sz w:val="24"/>
        </w:rPr>
        <w:t xml:space="preserve"> PSOC </w:t>
      </w:r>
      <w:r w:rsidR="008324D2" w:rsidRPr="007E7E1E">
        <w:rPr>
          <w:rFonts w:ascii="Arial Narrow" w:hAnsi="Arial Narrow" w:cs="Arial"/>
          <w:bCs/>
          <w:sz w:val="24"/>
        </w:rPr>
        <w:t>sout</w:t>
      </w:r>
      <w:r w:rsidR="00911095" w:rsidRPr="007E7E1E">
        <w:rPr>
          <w:rFonts w:ascii="Arial Narrow" w:hAnsi="Arial Narrow" w:cs="Arial"/>
          <w:bCs/>
          <w:sz w:val="24"/>
        </w:rPr>
        <w:t>iennent</w:t>
      </w:r>
      <w:r w:rsidR="008324D2" w:rsidRPr="007E7E1E">
        <w:rPr>
          <w:rFonts w:ascii="Arial Narrow" w:hAnsi="Arial Narrow" w:cs="Arial"/>
          <w:bCs/>
          <w:sz w:val="24"/>
        </w:rPr>
        <w:t xml:space="preserve"> 3 1</w:t>
      </w:r>
      <w:r w:rsidR="00CF5649" w:rsidRPr="007E7E1E">
        <w:rPr>
          <w:rFonts w:ascii="Arial Narrow" w:hAnsi="Arial Narrow" w:cs="Arial"/>
          <w:bCs/>
          <w:sz w:val="24"/>
        </w:rPr>
        <w:t>8</w:t>
      </w:r>
      <w:r w:rsidR="008324D2" w:rsidRPr="007E7E1E">
        <w:rPr>
          <w:rFonts w:ascii="Arial Narrow" w:hAnsi="Arial Narrow" w:cs="Arial"/>
          <w:bCs/>
          <w:sz w:val="24"/>
        </w:rPr>
        <w:t>8 organismes communautaires du domaine de la santé et des services sociaux, lesquels peuvent être des groupes de personnes ou des regroupements d’organismes, et rayonner à un niveau local, régional ou national.</w:t>
      </w:r>
      <w:r w:rsidR="00C933F8" w:rsidRPr="007E7E1E">
        <w:rPr>
          <w:rFonts w:ascii="Arial Narrow" w:hAnsi="Arial Narrow" w:cs="Arial"/>
          <w:bCs/>
          <w:sz w:val="24"/>
        </w:rPr>
        <w:t xml:space="preserve"> Nous notons qu’ils sont </w:t>
      </w:r>
      <w:r w:rsidR="00382A25">
        <w:rPr>
          <w:rFonts w:ascii="Arial Narrow" w:hAnsi="Arial Narrow" w:cs="Arial"/>
          <w:bCs/>
          <w:sz w:val="24"/>
        </w:rPr>
        <w:t>dix</w:t>
      </w:r>
      <w:r w:rsidR="00C933F8" w:rsidRPr="007E7E1E">
        <w:rPr>
          <w:rFonts w:ascii="Arial Narrow" w:hAnsi="Arial Narrow" w:cs="Arial"/>
          <w:bCs/>
          <w:sz w:val="24"/>
        </w:rPr>
        <w:t xml:space="preserve"> de moins</w:t>
      </w:r>
      <w:r w:rsidR="007315E9" w:rsidRPr="007E7E1E">
        <w:rPr>
          <w:rFonts w:ascii="Arial Narrow" w:hAnsi="Arial Narrow" w:cs="Arial"/>
          <w:bCs/>
          <w:sz w:val="24"/>
        </w:rPr>
        <w:t xml:space="preserve"> qu’en </w:t>
      </w:r>
      <w:r w:rsidR="00814F51" w:rsidRPr="007E7E1E">
        <w:rPr>
          <w:rFonts w:ascii="Arial Narrow" w:hAnsi="Arial Narrow" w:cs="Arial"/>
          <w:bCs/>
          <w:sz w:val="24"/>
        </w:rPr>
        <w:t>2023-</w:t>
      </w:r>
      <w:r w:rsidR="007315E9" w:rsidRPr="007E7E1E">
        <w:rPr>
          <w:rFonts w:ascii="Arial Narrow" w:hAnsi="Arial Narrow" w:cs="Arial"/>
          <w:bCs/>
          <w:sz w:val="24"/>
        </w:rPr>
        <w:t>2024.</w:t>
      </w:r>
    </w:p>
    <w:p w14:paraId="2A7A5E34" w14:textId="77777777" w:rsidR="001D2A6B" w:rsidRPr="007E7E1E" w:rsidRDefault="001D2A6B" w:rsidP="0073279E">
      <w:pPr>
        <w:tabs>
          <w:tab w:val="left" w:pos="520"/>
        </w:tabs>
        <w:spacing w:after="0" w:line="240" w:lineRule="auto"/>
        <w:jc w:val="both"/>
        <w:rPr>
          <w:rFonts w:ascii="Arial Narrow" w:hAnsi="Arial Narrow" w:cs="Arial"/>
          <w:bCs/>
          <w:sz w:val="24"/>
        </w:rPr>
      </w:pPr>
    </w:p>
    <w:p w14:paraId="102CD69B" w14:textId="7F6D40D3" w:rsidR="00A36483" w:rsidRPr="007E7E1E" w:rsidRDefault="001D2A6B" w:rsidP="0073279E">
      <w:pPr>
        <w:spacing w:line="240" w:lineRule="auto"/>
        <w:ind w:left="142"/>
        <w:jc w:val="both"/>
        <w:rPr>
          <w:rFonts w:ascii="Arial Narrow" w:eastAsia="Times New Roman" w:hAnsi="Arial Narrow"/>
          <w:b/>
          <w:bCs/>
          <w:sz w:val="24"/>
          <w:lang w:eastAsia="fr-CA"/>
        </w:rPr>
      </w:pPr>
      <w:r w:rsidRPr="007E7E1E">
        <w:rPr>
          <w:rFonts w:ascii="Arial Narrow" w:hAnsi="Arial Narrow" w:cs="Arial"/>
          <w:bCs/>
          <w:color w:val="000000" w:themeColor="text1"/>
          <w:sz w:val="24"/>
        </w:rPr>
        <w:t>Cependant, comme le montre le tableau suivant, un très grand nombre d’organismes doivent combiner plusieurs formes de sout</w:t>
      </w:r>
      <w:r w:rsidR="00BE51D7" w:rsidRPr="007E7E1E">
        <w:rPr>
          <w:rFonts w:ascii="Arial Narrow" w:hAnsi="Arial Narrow" w:cs="Arial"/>
          <w:bCs/>
          <w:color w:val="000000" w:themeColor="text1"/>
          <w:sz w:val="24"/>
        </w:rPr>
        <w:t>ien</w:t>
      </w:r>
      <w:r w:rsidR="001D1A53" w:rsidRPr="007E7E1E">
        <w:rPr>
          <w:rFonts w:ascii="Arial Narrow" w:hAnsi="Arial Narrow" w:cs="Arial"/>
          <w:bCs/>
          <w:color w:val="000000" w:themeColor="text1"/>
          <w:sz w:val="24"/>
        </w:rPr>
        <w:t xml:space="preserve"> pour </w:t>
      </w:r>
      <w:r w:rsidR="00814F51" w:rsidRPr="007E7E1E">
        <w:rPr>
          <w:rFonts w:ascii="Arial Narrow" w:hAnsi="Arial Narrow" w:cs="Arial"/>
          <w:bCs/>
          <w:color w:val="000000" w:themeColor="text1"/>
          <w:sz w:val="24"/>
        </w:rPr>
        <w:t xml:space="preserve">tenter de </w:t>
      </w:r>
      <w:r w:rsidR="001D1A53" w:rsidRPr="007E7E1E">
        <w:rPr>
          <w:rFonts w:ascii="Arial Narrow" w:hAnsi="Arial Narrow" w:cs="Arial"/>
          <w:bCs/>
          <w:color w:val="000000" w:themeColor="text1"/>
          <w:sz w:val="24"/>
        </w:rPr>
        <w:t>subvenir à leurs besoins</w:t>
      </w:r>
      <w:r w:rsidR="00FF6861" w:rsidRPr="007E7E1E">
        <w:rPr>
          <w:rFonts w:ascii="Arial Narrow" w:hAnsi="Arial Narrow" w:cs="Arial"/>
          <w:bCs/>
          <w:color w:val="000000" w:themeColor="text1"/>
          <w:sz w:val="24"/>
        </w:rPr>
        <w:t>, alors que l</w:t>
      </w:r>
      <w:r w:rsidRPr="007E7E1E">
        <w:rPr>
          <w:rFonts w:ascii="Arial Narrow" w:hAnsi="Arial Narrow" w:cs="Arial"/>
          <w:bCs/>
          <w:color w:val="000000" w:themeColor="text1"/>
          <w:sz w:val="24"/>
        </w:rPr>
        <w:t>e financement à la mission globale devrait assurer l</w:t>
      </w:r>
      <w:r w:rsidR="001D1A53" w:rsidRPr="007E7E1E">
        <w:rPr>
          <w:rFonts w:ascii="Arial Narrow" w:hAnsi="Arial Narrow" w:cs="Arial"/>
          <w:bCs/>
          <w:color w:val="000000" w:themeColor="text1"/>
          <w:sz w:val="24"/>
        </w:rPr>
        <w:t>eur stabilité et leur</w:t>
      </w:r>
      <w:r w:rsidRPr="007E7E1E">
        <w:rPr>
          <w:rFonts w:ascii="Arial Narrow" w:hAnsi="Arial Narrow" w:cs="Arial"/>
          <w:bCs/>
          <w:color w:val="000000" w:themeColor="text1"/>
          <w:sz w:val="24"/>
        </w:rPr>
        <w:t xml:space="preserve"> pérennité</w:t>
      </w:r>
      <w:r w:rsidR="001D1A53" w:rsidRPr="007E7E1E">
        <w:rPr>
          <w:rFonts w:ascii="Arial Narrow" w:hAnsi="Arial Narrow" w:cs="Arial"/>
          <w:bCs/>
          <w:color w:val="000000" w:themeColor="text1"/>
          <w:sz w:val="24"/>
        </w:rPr>
        <w:t>.</w:t>
      </w:r>
      <w:r w:rsidRPr="007E7E1E">
        <w:rPr>
          <w:rFonts w:ascii="Arial Narrow" w:hAnsi="Arial Narrow" w:cs="Arial"/>
          <w:bCs/>
          <w:color w:val="000000" w:themeColor="text1"/>
          <w:sz w:val="24"/>
        </w:rPr>
        <w:t xml:space="preserve"> </w:t>
      </w:r>
      <w:r w:rsidR="00494E55" w:rsidRPr="007E7E1E">
        <w:rPr>
          <w:rFonts w:ascii="Arial Narrow" w:hAnsi="Arial Narrow" w:cs="Arial"/>
          <w:bCs/>
          <w:color w:val="000000" w:themeColor="text1"/>
          <w:sz w:val="24"/>
        </w:rPr>
        <w:t xml:space="preserve">Si </w:t>
      </w:r>
      <w:r w:rsidR="00C35628" w:rsidRPr="007E7E1E">
        <w:rPr>
          <w:rFonts w:ascii="Arial Narrow" w:hAnsi="Arial Narrow" w:cs="Arial"/>
          <w:bCs/>
          <w:color w:val="000000" w:themeColor="text1"/>
          <w:sz w:val="24"/>
        </w:rPr>
        <w:t xml:space="preserve">on a </w:t>
      </w:r>
      <w:r w:rsidR="001F1AD6" w:rsidRPr="007E7E1E">
        <w:rPr>
          <w:rFonts w:ascii="Arial Narrow" w:hAnsi="Arial Narrow" w:cs="Arial"/>
          <w:bCs/>
          <w:color w:val="000000" w:themeColor="text1"/>
          <w:sz w:val="24"/>
        </w:rPr>
        <w:t>encore récemment</w:t>
      </w:r>
      <w:r w:rsidR="00C35628" w:rsidRPr="007E7E1E">
        <w:rPr>
          <w:rFonts w:ascii="Arial Narrow" w:hAnsi="Arial Narrow" w:cs="Arial"/>
          <w:bCs/>
          <w:color w:val="000000" w:themeColor="text1"/>
          <w:sz w:val="24"/>
        </w:rPr>
        <w:t xml:space="preserve"> entendu que</w:t>
      </w:r>
      <w:r w:rsidR="00494E55" w:rsidRPr="007E7E1E">
        <w:rPr>
          <w:rFonts w:ascii="Arial Narrow" w:hAnsi="Arial Narrow" w:cs="Arial"/>
          <w:bCs/>
          <w:color w:val="000000" w:themeColor="text1"/>
          <w:sz w:val="24"/>
        </w:rPr>
        <w:t xml:space="preserve"> </w:t>
      </w:r>
      <w:r w:rsidR="001F1AD6" w:rsidRPr="007E7E1E">
        <w:rPr>
          <w:rFonts w:ascii="Arial Narrow" w:hAnsi="Arial Narrow" w:cs="Arial"/>
          <w:bCs/>
          <w:color w:val="000000" w:themeColor="text1"/>
          <w:sz w:val="24"/>
        </w:rPr>
        <w:t>l’enveloppe destinée</w:t>
      </w:r>
      <w:r w:rsidR="00494E55" w:rsidRPr="007E7E1E">
        <w:rPr>
          <w:rFonts w:ascii="Arial Narrow" w:hAnsi="Arial Narrow" w:cs="Arial"/>
          <w:bCs/>
          <w:color w:val="000000" w:themeColor="text1"/>
          <w:sz w:val="24"/>
        </w:rPr>
        <w:t xml:space="preserve"> aux organismes communautaires</w:t>
      </w:r>
      <w:r w:rsidR="00C35628" w:rsidRPr="007E7E1E">
        <w:rPr>
          <w:rFonts w:ascii="Arial Narrow" w:hAnsi="Arial Narrow" w:cs="Arial"/>
          <w:bCs/>
          <w:color w:val="000000" w:themeColor="text1"/>
          <w:sz w:val="24"/>
        </w:rPr>
        <w:t xml:space="preserve"> </w:t>
      </w:r>
      <w:r w:rsidR="00DB4BDB" w:rsidRPr="007E7E1E">
        <w:rPr>
          <w:rFonts w:ascii="Arial Narrow" w:hAnsi="Arial Narrow" w:cs="Arial"/>
          <w:bCs/>
          <w:color w:val="000000" w:themeColor="text1"/>
          <w:sz w:val="24"/>
        </w:rPr>
        <w:t>avait doublé depuis l’arrivée au pouvoir de la CAQ, il n’en demeure pas moins</w:t>
      </w:r>
      <w:r w:rsidR="00C35628" w:rsidRPr="007E7E1E">
        <w:rPr>
          <w:rFonts w:ascii="Arial Narrow" w:hAnsi="Arial Narrow" w:cs="Arial"/>
          <w:bCs/>
          <w:color w:val="000000" w:themeColor="text1"/>
          <w:sz w:val="24"/>
        </w:rPr>
        <w:t xml:space="preserve"> </w:t>
      </w:r>
      <w:r w:rsidR="00DB4BDB" w:rsidRPr="007E7E1E">
        <w:rPr>
          <w:rFonts w:ascii="Arial Narrow" w:hAnsi="Arial Narrow" w:cs="Arial"/>
          <w:bCs/>
          <w:color w:val="000000" w:themeColor="text1"/>
          <w:sz w:val="24"/>
        </w:rPr>
        <w:t xml:space="preserve">qu’en 2024-2025, </w:t>
      </w:r>
      <w:r w:rsidR="00C35628" w:rsidRPr="007E7E1E">
        <w:rPr>
          <w:rFonts w:ascii="Arial Narrow" w:hAnsi="Arial Narrow" w:cs="Arial"/>
          <w:bCs/>
          <w:color w:val="000000" w:themeColor="text1"/>
          <w:sz w:val="24"/>
        </w:rPr>
        <w:t xml:space="preserve">seulement </w:t>
      </w:r>
      <w:r w:rsidR="00647C44" w:rsidRPr="007E7E1E">
        <w:rPr>
          <w:rFonts w:ascii="Arial Narrow" w:hAnsi="Arial Narrow" w:cs="Arial"/>
          <w:bCs/>
          <w:color w:val="000000" w:themeColor="text1"/>
          <w:sz w:val="24"/>
        </w:rPr>
        <w:t xml:space="preserve">930M$ </w:t>
      </w:r>
      <w:r w:rsidR="001D1A53" w:rsidRPr="007E7E1E">
        <w:rPr>
          <w:rFonts w:ascii="Arial Narrow" w:hAnsi="Arial Narrow" w:cs="Arial"/>
          <w:bCs/>
          <w:color w:val="000000" w:themeColor="text1"/>
          <w:sz w:val="24"/>
        </w:rPr>
        <w:t>ont</w:t>
      </w:r>
      <w:r w:rsidR="00647C44" w:rsidRPr="007E7E1E">
        <w:rPr>
          <w:rFonts w:ascii="Arial Narrow" w:hAnsi="Arial Narrow" w:cs="Arial"/>
          <w:bCs/>
          <w:color w:val="000000" w:themeColor="text1"/>
          <w:sz w:val="24"/>
        </w:rPr>
        <w:t xml:space="preserve"> été versé</w:t>
      </w:r>
      <w:r w:rsidR="001D1A53" w:rsidRPr="007E7E1E">
        <w:rPr>
          <w:rFonts w:ascii="Arial Narrow" w:hAnsi="Arial Narrow" w:cs="Arial"/>
          <w:bCs/>
          <w:color w:val="000000" w:themeColor="text1"/>
          <w:sz w:val="24"/>
        </w:rPr>
        <w:t>s</w:t>
      </w:r>
      <w:r w:rsidR="00647C44" w:rsidRPr="007E7E1E">
        <w:rPr>
          <w:rFonts w:ascii="Arial Narrow" w:hAnsi="Arial Narrow" w:cs="Arial"/>
          <w:bCs/>
          <w:color w:val="000000" w:themeColor="text1"/>
          <w:sz w:val="24"/>
        </w:rPr>
        <w:t xml:space="preserve"> pour la mission globale</w:t>
      </w:r>
      <w:r w:rsidR="00DB4BDB" w:rsidRPr="007E7E1E">
        <w:rPr>
          <w:rFonts w:ascii="Arial Narrow" w:hAnsi="Arial Narrow" w:cs="Arial"/>
          <w:bCs/>
          <w:color w:val="000000" w:themeColor="text1"/>
          <w:sz w:val="24"/>
        </w:rPr>
        <w:t xml:space="preserve"> de plus de 3000 groupes.</w:t>
      </w:r>
      <w:r w:rsidR="00A36483" w:rsidRPr="007E7E1E">
        <w:rPr>
          <w:rFonts w:ascii="Arial Narrow" w:eastAsia="Times New Roman" w:hAnsi="Arial Narrow"/>
          <w:b/>
          <w:bCs/>
          <w:sz w:val="24"/>
          <w:lang w:eastAsia="fr-CA"/>
        </w:rPr>
        <w:br w:type="page"/>
      </w:r>
    </w:p>
    <w:p w14:paraId="44676F91" w14:textId="77777777" w:rsidR="00A36483" w:rsidRPr="007E7E1E" w:rsidRDefault="00A36483" w:rsidP="0073279E">
      <w:pPr>
        <w:spacing w:line="240" w:lineRule="auto"/>
        <w:ind w:left="142"/>
        <w:jc w:val="both"/>
        <w:rPr>
          <w:rFonts w:ascii="Arial Narrow" w:eastAsia="Times New Roman" w:hAnsi="Arial Narrow"/>
          <w:b/>
          <w:bCs/>
          <w:sz w:val="24"/>
          <w:lang w:eastAsia="fr-CA"/>
        </w:rPr>
        <w:sectPr w:rsidR="00A36483" w:rsidRPr="007E7E1E" w:rsidSect="00E750CD">
          <w:headerReference w:type="even" r:id="rId36"/>
          <w:headerReference w:type="default" r:id="rId37"/>
          <w:footerReference w:type="even" r:id="rId38"/>
          <w:footerReference w:type="default" r:id="rId39"/>
          <w:headerReference w:type="first" r:id="rId40"/>
          <w:footerReference w:type="first" r:id="rId41"/>
          <w:type w:val="nextColumn"/>
          <w:pgSz w:w="12242" w:h="15842" w:code="1"/>
          <w:pgMar w:top="1276" w:right="1043" w:bottom="1440" w:left="992" w:header="709" w:footer="369" w:gutter="0"/>
          <w:pgNumType w:start="0"/>
          <w:cols w:space="708"/>
          <w:titlePg/>
          <w:docGrid w:linePitch="360"/>
        </w:sectPr>
      </w:pPr>
    </w:p>
    <w:p w14:paraId="6B88641D" w14:textId="45D76BCD" w:rsidR="00A540A4" w:rsidRPr="00E02B90" w:rsidRDefault="00A540A4" w:rsidP="0073279E">
      <w:pPr>
        <w:spacing w:line="240" w:lineRule="auto"/>
        <w:ind w:left="142"/>
        <w:jc w:val="both"/>
        <w:rPr>
          <w:rFonts w:ascii="Arial Narrow" w:eastAsia="Times New Roman" w:hAnsi="Arial Narrow"/>
          <w:b/>
          <w:bCs/>
          <w:color w:val="215E99" w:themeColor="text2" w:themeTint="BF"/>
          <w:sz w:val="24"/>
          <w:lang w:eastAsia="fr-CA"/>
        </w:rPr>
      </w:pPr>
      <w:r w:rsidRPr="00E02B90">
        <w:rPr>
          <w:rFonts w:ascii="Arial Narrow" w:hAnsi="Arial Narrow"/>
          <w:b/>
          <w:bCs/>
          <w:color w:val="215E99" w:themeColor="text2" w:themeTint="BF"/>
          <w:sz w:val="24"/>
        </w:rPr>
        <w:t xml:space="preserve">Tableau 2 : </w:t>
      </w:r>
      <w:bookmarkStart w:id="12" w:name="_Toc116980243"/>
      <w:bookmarkStart w:id="13" w:name="_Toc175731183"/>
      <w:r w:rsidRPr="00E02B90">
        <w:rPr>
          <w:rFonts w:ascii="Arial Narrow" w:eastAsia="Times New Roman" w:hAnsi="Arial Narrow"/>
          <w:b/>
          <w:bCs/>
          <w:color w:val="215E99" w:themeColor="text2" w:themeTint="BF"/>
          <w:sz w:val="24"/>
          <w:lang w:eastAsia="fr-CA"/>
        </w:rPr>
        <w:t>Montants versés et nombre d’organismes financés</w:t>
      </w:r>
      <w:bookmarkEnd w:id="12"/>
      <w:r w:rsidRPr="00E02B90">
        <w:rPr>
          <w:rFonts w:ascii="Arial Narrow" w:eastAsia="Times New Roman" w:hAnsi="Arial Narrow"/>
          <w:b/>
          <w:bCs/>
          <w:color w:val="215E99" w:themeColor="text2" w:themeTint="BF"/>
          <w:sz w:val="24"/>
          <w:lang w:eastAsia="fr-CA"/>
        </w:rPr>
        <w:t xml:space="preserve"> par le </w:t>
      </w:r>
      <w:bookmarkEnd w:id="13"/>
      <w:r w:rsidR="00E02B90">
        <w:rPr>
          <w:rFonts w:ascii="Arial Narrow" w:eastAsia="Times New Roman" w:hAnsi="Arial Narrow"/>
          <w:b/>
          <w:bCs/>
          <w:color w:val="215E99" w:themeColor="text2" w:themeTint="BF"/>
          <w:sz w:val="24"/>
          <w:lang w:eastAsia="fr-CA"/>
        </w:rPr>
        <w:t>M</w:t>
      </w:r>
      <w:r w:rsidRPr="00E02B90">
        <w:rPr>
          <w:rFonts w:ascii="Arial Narrow" w:eastAsia="Times New Roman" w:hAnsi="Arial Narrow"/>
          <w:b/>
          <w:bCs/>
          <w:color w:val="215E99" w:themeColor="text2" w:themeTint="BF"/>
          <w:sz w:val="24"/>
          <w:lang w:eastAsia="fr-CA"/>
        </w:rPr>
        <w:t xml:space="preserve">SSS/Santé Québec sous </w:t>
      </w:r>
      <w:r w:rsidR="00041FF4" w:rsidRPr="00E02B90">
        <w:rPr>
          <w:rFonts w:ascii="Arial Narrow" w:eastAsia="Times New Roman" w:hAnsi="Arial Narrow"/>
          <w:b/>
          <w:bCs/>
          <w:color w:val="215E99" w:themeColor="text2" w:themeTint="BF"/>
          <w:sz w:val="24"/>
          <w:lang w:eastAsia="fr-CA"/>
        </w:rPr>
        <w:t>6</w:t>
      </w:r>
      <w:r w:rsidRPr="00E02B90">
        <w:rPr>
          <w:rFonts w:ascii="Arial Narrow" w:eastAsia="Times New Roman" w:hAnsi="Arial Narrow"/>
          <w:b/>
          <w:bCs/>
          <w:color w:val="215E99" w:themeColor="text2" w:themeTint="BF"/>
          <w:sz w:val="24"/>
          <w:lang w:eastAsia="fr-CA"/>
        </w:rPr>
        <w:t xml:space="preserve"> formes</w:t>
      </w:r>
      <w:r w:rsidR="008D3938">
        <w:rPr>
          <w:rFonts w:ascii="Arial Narrow" w:eastAsia="Times New Roman" w:hAnsi="Arial Narrow"/>
          <w:b/>
          <w:bCs/>
          <w:color w:val="215E99" w:themeColor="text2" w:themeTint="BF"/>
          <w:sz w:val="24"/>
          <w:lang w:eastAsia="fr-CA"/>
        </w:rPr>
        <w:t xml:space="preserve"> </w:t>
      </w:r>
      <w:r w:rsidRPr="00E02B90">
        <w:rPr>
          <w:rFonts w:ascii="Arial Narrow" w:eastAsia="Times New Roman" w:hAnsi="Arial Narrow"/>
          <w:b/>
          <w:bCs/>
          <w:color w:val="215E99" w:themeColor="text2" w:themeTint="BF"/>
          <w:sz w:val="24"/>
          <w:lang w:eastAsia="fr-CA"/>
        </w:rPr>
        <w:t>pour les 3 dernières années.</w:t>
      </w:r>
    </w:p>
    <w:tbl>
      <w:tblPr>
        <w:tblStyle w:val="GridTable1Light-Accent3"/>
        <w:tblW w:w="1340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60" w:firstRow="1" w:lastRow="1" w:firstColumn="0" w:lastColumn="0" w:noHBand="0" w:noVBand="1"/>
      </w:tblPr>
      <w:tblGrid>
        <w:gridCol w:w="562"/>
        <w:gridCol w:w="2268"/>
        <w:gridCol w:w="1934"/>
        <w:gridCol w:w="1610"/>
        <w:gridCol w:w="1881"/>
        <w:gridCol w:w="1610"/>
        <w:gridCol w:w="1953"/>
        <w:gridCol w:w="1591"/>
      </w:tblGrid>
      <w:tr w:rsidR="00041FF4" w:rsidRPr="007E7E1E" w14:paraId="5BB88CC3" w14:textId="77777777" w:rsidTr="00ED4FD2">
        <w:trPr>
          <w:cnfStyle w:val="100000000000" w:firstRow="1" w:lastRow="0" w:firstColumn="0" w:lastColumn="0" w:oddVBand="0" w:evenVBand="0" w:oddHBand="0" w:evenHBand="0" w:firstRowFirstColumn="0" w:firstRowLastColumn="0" w:lastRowFirstColumn="0" w:lastRowLastColumn="0"/>
          <w:trHeight w:val="20"/>
        </w:trPr>
        <w:tc>
          <w:tcPr>
            <w:tcW w:w="2830" w:type="dxa"/>
            <w:gridSpan w:val="2"/>
            <w:vMerge w:val="restart"/>
            <w:tcBorders>
              <w:bottom w:val="single" w:sz="4" w:space="0" w:color="auto"/>
            </w:tcBorders>
            <w:shd w:val="clear" w:color="auto" w:fill="83CAEB" w:themeFill="accent1" w:themeFillTint="66"/>
          </w:tcPr>
          <w:p w14:paraId="2FD69D18" w14:textId="67147D96" w:rsidR="00041FF4" w:rsidRPr="007E7E1E" w:rsidRDefault="00041FF4" w:rsidP="0073279E">
            <w:pPr>
              <w:jc w:val="center"/>
              <w:rPr>
                <w:rFonts w:ascii="Arial Narrow" w:hAnsi="Arial Narrow" w:cs="Arial"/>
                <w:sz w:val="24"/>
                <w:szCs w:val="24"/>
              </w:rPr>
            </w:pPr>
            <w:r w:rsidRPr="007E7E1E">
              <w:rPr>
                <w:rFonts w:ascii="Arial Narrow" w:hAnsi="Arial Narrow" w:cs="Arial"/>
                <w:sz w:val="24"/>
                <w:szCs w:val="24"/>
              </w:rPr>
              <w:t>Les 6 formes de financement</w:t>
            </w:r>
          </w:p>
        </w:tc>
        <w:tc>
          <w:tcPr>
            <w:tcW w:w="3544" w:type="dxa"/>
            <w:gridSpan w:val="2"/>
            <w:tcBorders>
              <w:bottom w:val="single" w:sz="4" w:space="0" w:color="auto"/>
            </w:tcBorders>
            <w:shd w:val="clear" w:color="auto" w:fill="83CAEB" w:themeFill="accent1" w:themeFillTint="66"/>
          </w:tcPr>
          <w:p w14:paraId="05B40BA7" w14:textId="0A9937DD" w:rsidR="00041FF4" w:rsidRPr="007E7E1E" w:rsidRDefault="00041FF4" w:rsidP="0073279E">
            <w:pPr>
              <w:jc w:val="center"/>
              <w:rPr>
                <w:rFonts w:ascii="Arial Narrow" w:hAnsi="Arial Narrow" w:cs="Arial"/>
                <w:b w:val="0"/>
                <w:bCs w:val="0"/>
                <w:sz w:val="24"/>
                <w:szCs w:val="24"/>
              </w:rPr>
            </w:pPr>
            <w:r w:rsidRPr="007E7E1E">
              <w:rPr>
                <w:rFonts w:ascii="Arial Narrow" w:hAnsi="Arial Narrow" w:cs="Arial"/>
                <w:sz w:val="24"/>
                <w:szCs w:val="24"/>
              </w:rPr>
              <w:t>2022-2023</w:t>
            </w:r>
          </w:p>
        </w:tc>
        <w:tc>
          <w:tcPr>
            <w:tcW w:w="3491" w:type="dxa"/>
            <w:gridSpan w:val="2"/>
            <w:tcBorders>
              <w:bottom w:val="single" w:sz="4" w:space="0" w:color="auto"/>
            </w:tcBorders>
            <w:shd w:val="clear" w:color="auto" w:fill="83CAEB" w:themeFill="accent1" w:themeFillTint="66"/>
          </w:tcPr>
          <w:p w14:paraId="2A18920F" w14:textId="7E8DF305" w:rsidR="00041FF4" w:rsidRPr="007E7E1E" w:rsidRDefault="00041FF4" w:rsidP="0073279E">
            <w:pPr>
              <w:jc w:val="center"/>
              <w:rPr>
                <w:rFonts w:ascii="Arial Narrow" w:hAnsi="Arial Narrow" w:cs="Arial"/>
                <w:b w:val="0"/>
                <w:bCs w:val="0"/>
                <w:sz w:val="24"/>
                <w:szCs w:val="24"/>
              </w:rPr>
            </w:pPr>
            <w:r w:rsidRPr="007E7E1E">
              <w:rPr>
                <w:rFonts w:ascii="Arial Narrow" w:hAnsi="Arial Narrow" w:cs="Arial"/>
                <w:sz w:val="24"/>
                <w:szCs w:val="24"/>
              </w:rPr>
              <w:t>2023-2024</w:t>
            </w:r>
          </w:p>
        </w:tc>
        <w:tc>
          <w:tcPr>
            <w:tcW w:w="3544" w:type="dxa"/>
            <w:gridSpan w:val="2"/>
            <w:tcBorders>
              <w:bottom w:val="single" w:sz="4" w:space="0" w:color="auto"/>
            </w:tcBorders>
            <w:shd w:val="clear" w:color="auto" w:fill="83CAEB" w:themeFill="accent1" w:themeFillTint="66"/>
          </w:tcPr>
          <w:p w14:paraId="499E5F3D" w14:textId="584CE0FE" w:rsidR="00041FF4" w:rsidRPr="007E7E1E" w:rsidRDefault="00041FF4" w:rsidP="0073279E">
            <w:pPr>
              <w:jc w:val="center"/>
              <w:rPr>
                <w:rFonts w:ascii="Arial Narrow" w:hAnsi="Arial Narrow" w:cs="Arial"/>
                <w:b w:val="0"/>
                <w:bCs w:val="0"/>
                <w:sz w:val="24"/>
                <w:szCs w:val="24"/>
              </w:rPr>
            </w:pPr>
            <w:r w:rsidRPr="007E7E1E">
              <w:rPr>
                <w:rFonts w:ascii="Arial Narrow" w:hAnsi="Arial Narrow" w:cs="Arial"/>
                <w:sz w:val="24"/>
                <w:szCs w:val="24"/>
              </w:rPr>
              <w:t>2024-2025</w:t>
            </w:r>
          </w:p>
        </w:tc>
      </w:tr>
      <w:tr w:rsidR="00041FF4" w:rsidRPr="007E7E1E" w14:paraId="1DA5F12E" w14:textId="77777777" w:rsidTr="00ED4FD2">
        <w:trPr>
          <w:trHeight w:val="20"/>
        </w:trPr>
        <w:tc>
          <w:tcPr>
            <w:tcW w:w="2830" w:type="dxa"/>
            <w:gridSpan w:val="2"/>
            <w:vMerge/>
            <w:shd w:val="clear" w:color="auto" w:fill="83CAEB" w:themeFill="accent1" w:themeFillTint="66"/>
          </w:tcPr>
          <w:p w14:paraId="4325F5E4" w14:textId="15A33534" w:rsidR="00041FF4" w:rsidRPr="007E7E1E" w:rsidRDefault="00041FF4" w:rsidP="0073279E">
            <w:pPr>
              <w:rPr>
                <w:rFonts w:ascii="Arial Narrow" w:hAnsi="Arial Narrow" w:cs="Arial"/>
                <w:b/>
                <w:bCs/>
                <w:sz w:val="24"/>
                <w:szCs w:val="24"/>
              </w:rPr>
            </w:pPr>
          </w:p>
        </w:tc>
        <w:tc>
          <w:tcPr>
            <w:tcW w:w="1934" w:type="dxa"/>
            <w:shd w:val="clear" w:color="auto" w:fill="83CAEB" w:themeFill="accent1" w:themeFillTint="66"/>
          </w:tcPr>
          <w:p w14:paraId="019DAA7C" w14:textId="109DDA93" w:rsidR="00041FF4" w:rsidRPr="007E7E1E" w:rsidRDefault="00041FF4" w:rsidP="0073279E">
            <w:pPr>
              <w:rPr>
                <w:rFonts w:ascii="Arial Narrow" w:hAnsi="Arial Narrow" w:cs="Arial"/>
                <w:b/>
                <w:bCs/>
                <w:sz w:val="24"/>
                <w:szCs w:val="24"/>
              </w:rPr>
            </w:pPr>
            <w:r w:rsidRPr="007E7E1E">
              <w:rPr>
                <w:rFonts w:ascii="Arial Narrow" w:hAnsi="Arial Narrow" w:cs="Arial"/>
                <w:b/>
                <w:bCs/>
                <w:sz w:val="24"/>
                <w:szCs w:val="24"/>
              </w:rPr>
              <w:t>Enveloppe et nombre d’organismes</w:t>
            </w:r>
          </w:p>
        </w:tc>
        <w:tc>
          <w:tcPr>
            <w:tcW w:w="1610" w:type="dxa"/>
            <w:shd w:val="clear" w:color="auto" w:fill="83CAEB" w:themeFill="accent1" w:themeFillTint="66"/>
          </w:tcPr>
          <w:p w14:paraId="59D474BB" w14:textId="681A0CEB" w:rsidR="00041FF4" w:rsidRPr="007E7E1E" w:rsidRDefault="00041FF4" w:rsidP="0073279E">
            <w:pPr>
              <w:rPr>
                <w:rFonts w:ascii="Arial Narrow" w:hAnsi="Arial Narrow" w:cs="Arial"/>
                <w:b/>
                <w:bCs/>
                <w:sz w:val="24"/>
                <w:szCs w:val="24"/>
              </w:rPr>
            </w:pPr>
            <w:r w:rsidRPr="007E7E1E">
              <w:rPr>
                <w:rFonts w:ascii="Arial Narrow" w:hAnsi="Arial Narrow" w:cs="Arial"/>
                <w:b/>
                <w:bCs/>
                <w:sz w:val="24"/>
                <w:szCs w:val="24"/>
              </w:rPr>
              <w:t>Subvention moyenne</w:t>
            </w:r>
          </w:p>
        </w:tc>
        <w:tc>
          <w:tcPr>
            <w:tcW w:w="1881" w:type="dxa"/>
            <w:shd w:val="clear" w:color="auto" w:fill="83CAEB" w:themeFill="accent1" w:themeFillTint="66"/>
          </w:tcPr>
          <w:p w14:paraId="18A20295" w14:textId="09EC533C" w:rsidR="00041FF4" w:rsidRPr="007E7E1E" w:rsidRDefault="00041FF4" w:rsidP="0073279E">
            <w:pPr>
              <w:rPr>
                <w:rFonts w:ascii="Arial Narrow" w:hAnsi="Arial Narrow" w:cs="Arial"/>
                <w:b/>
                <w:bCs/>
                <w:sz w:val="24"/>
                <w:szCs w:val="24"/>
              </w:rPr>
            </w:pPr>
            <w:r w:rsidRPr="007E7E1E">
              <w:rPr>
                <w:rFonts w:ascii="Arial Narrow" w:hAnsi="Arial Narrow" w:cs="Arial"/>
                <w:b/>
                <w:bCs/>
                <w:sz w:val="24"/>
                <w:szCs w:val="24"/>
              </w:rPr>
              <w:t>Enveloppe et nombre d’organismes</w:t>
            </w:r>
          </w:p>
        </w:tc>
        <w:tc>
          <w:tcPr>
            <w:tcW w:w="1610" w:type="dxa"/>
            <w:shd w:val="clear" w:color="auto" w:fill="83CAEB" w:themeFill="accent1" w:themeFillTint="66"/>
          </w:tcPr>
          <w:p w14:paraId="1CE66FD2" w14:textId="4C55246B" w:rsidR="00041FF4" w:rsidRPr="007E7E1E" w:rsidRDefault="00041FF4" w:rsidP="0073279E">
            <w:pPr>
              <w:rPr>
                <w:rFonts w:ascii="Arial Narrow" w:hAnsi="Arial Narrow" w:cs="Arial"/>
                <w:b/>
                <w:bCs/>
                <w:sz w:val="24"/>
                <w:szCs w:val="24"/>
              </w:rPr>
            </w:pPr>
            <w:r w:rsidRPr="007E7E1E">
              <w:rPr>
                <w:rFonts w:ascii="Arial Narrow" w:hAnsi="Arial Narrow" w:cs="Arial"/>
                <w:b/>
                <w:bCs/>
                <w:sz w:val="24"/>
                <w:szCs w:val="24"/>
              </w:rPr>
              <w:t>Subvention moyenne</w:t>
            </w:r>
          </w:p>
        </w:tc>
        <w:tc>
          <w:tcPr>
            <w:tcW w:w="1953" w:type="dxa"/>
            <w:shd w:val="clear" w:color="auto" w:fill="83CAEB" w:themeFill="accent1" w:themeFillTint="66"/>
          </w:tcPr>
          <w:p w14:paraId="1E1B8D9A" w14:textId="1F4516FB" w:rsidR="00041FF4" w:rsidRPr="007E7E1E" w:rsidRDefault="00041FF4" w:rsidP="0073279E">
            <w:pPr>
              <w:rPr>
                <w:rFonts w:ascii="Arial Narrow" w:hAnsi="Arial Narrow" w:cs="Arial"/>
                <w:b/>
                <w:bCs/>
                <w:sz w:val="24"/>
                <w:szCs w:val="24"/>
              </w:rPr>
            </w:pPr>
            <w:r w:rsidRPr="007E7E1E">
              <w:rPr>
                <w:rFonts w:ascii="Arial Narrow" w:hAnsi="Arial Narrow" w:cs="Arial"/>
                <w:b/>
                <w:bCs/>
                <w:sz w:val="24"/>
                <w:szCs w:val="24"/>
              </w:rPr>
              <w:t>Enveloppe et nombre d’organismes</w:t>
            </w:r>
          </w:p>
        </w:tc>
        <w:tc>
          <w:tcPr>
            <w:tcW w:w="1591" w:type="dxa"/>
            <w:shd w:val="clear" w:color="auto" w:fill="83CAEB" w:themeFill="accent1" w:themeFillTint="66"/>
          </w:tcPr>
          <w:p w14:paraId="1A49D610" w14:textId="56144C1D" w:rsidR="00041FF4" w:rsidRPr="007E7E1E" w:rsidRDefault="00041FF4" w:rsidP="0073279E">
            <w:pPr>
              <w:rPr>
                <w:rFonts w:ascii="Arial Narrow" w:hAnsi="Arial Narrow" w:cs="Arial"/>
                <w:b/>
                <w:bCs/>
                <w:sz w:val="24"/>
                <w:szCs w:val="24"/>
              </w:rPr>
            </w:pPr>
            <w:r w:rsidRPr="007E7E1E">
              <w:rPr>
                <w:rFonts w:ascii="Arial Narrow" w:hAnsi="Arial Narrow" w:cs="Arial"/>
                <w:b/>
                <w:bCs/>
                <w:sz w:val="24"/>
                <w:szCs w:val="24"/>
              </w:rPr>
              <w:t>Subvention moyenne</w:t>
            </w:r>
          </w:p>
        </w:tc>
      </w:tr>
      <w:tr w:rsidR="004551C6" w:rsidRPr="007E7E1E" w14:paraId="688E55A9" w14:textId="16EE865E" w:rsidTr="00ED4FD2">
        <w:trPr>
          <w:trHeight w:val="20"/>
        </w:trPr>
        <w:tc>
          <w:tcPr>
            <w:tcW w:w="562" w:type="dxa"/>
            <w:vMerge w:val="restart"/>
            <w:shd w:val="clear" w:color="auto" w:fill="00B0F0"/>
            <w:textDirection w:val="btLr"/>
          </w:tcPr>
          <w:p w14:paraId="70F124D5" w14:textId="6AA4BB61" w:rsidR="004551C6" w:rsidRPr="007E7E1E" w:rsidRDefault="004551C6" w:rsidP="0073279E">
            <w:pPr>
              <w:ind w:left="113" w:right="113"/>
              <w:jc w:val="center"/>
              <w:rPr>
                <w:rFonts w:ascii="Arial Narrow" w:hAnsi="Arial Narrow" w:cs="Arial"/>
                <w:b/>
                <w:bCs/>
                <w:sz w:val="24"/>
                <w:szCs w:val="24"/>
              </w:rPr>
            </w:pPr>
            <w:r w:rsidRPr="007E7E1E">
              <w:rPr>
                <w:rFonts w:ascii="Arial Narrow" w:hAnsi="Arial Narrow" w:cs="Arial"/>
                <w:b/>
                <w:bCs/>
                <w:sz w:val="24"/>
                <w:szCs w:val="24"/>
              </w:rPr>
              <w:t>Les 3 volets du PSOC</w:t>
            </w:r>
          </w:p>
        </w:tc>
        <w:tc>
          <w:tcPr>
            <w:tcW w:w="2268" w:type="dxa"/>
          </w:tcPr>
          <w:p w14:paraId="022226E0" w14:textId="159FFAC4"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Mission globale</w:t>
            </w:r>
          </w:p>
        </w:tc>
        <w:tc>
          <w:tcPr>
            <w:tcW w:w="1934" w:type="dxa"/>
          </w:tcPr>
          <w:p w14:paraId="22E600F0" w14:textId="77777777" w:rsidR="00C3096C" w:rsidRDefault="004551C6" w:rsidP="0073279E">
            <w:pPr>
              <w:rPr>
                <w:rFonts w:ascii="Arial Narrow" w:hAnsi="Arial Narrow" w:cs="Arial"/>
                <w:sz w:val="24"/>
                <w:szCs w:val="24"/>
              </w:rPr>
            </w:pPr>
            <w:r w:rsidRPr="007E7E1E">
              <w:rPr>
                <w:rFonts w:ascii="Arial Narrow" w:hAnsi="Arial Narrow" w:cs="Arial"/>
                <w:sz w:val="24"/>
                <w:szCs w:val="24"/>
              </w:rPr>
              <w:t>788</w:t>
            </w:r>
            <w:r w:rsidRPr="007E7E1E">
              <w:rPr>
                <w:rFonts w:ascii="Arial" w:hAnsi="Arial" w:cs="Arial"/>
                <w:sz w:val="24"/>
                <w:szCs w:val="24"/>
              </w:rPr>
              <w:t> </w:t>
            </w:r>
            <w:r w:rsidRPr="007E7E1E">
              <w:rPr>
                <w:rFonts w:ascii="Arial Narrow" w:hAnsi="Arial Narrow" w:cs="Arial"/>
                <w:sz w:val="24"/>
                <w:szCs w:val="24"/>
              </w:rPr>
              <w:t>360</w:t>
            </w:r>
            <w:r w:rsidRPr="007E7E1E">
              <w:rPr>
                <w:rFonts w:ascii="Arial" w:hAnsi="Arial" w:cs="Arial"/>
                <w:sz w:val="24"/>
                <w:szCs w:val="24"/>
              </w:rPr>
              <w:t> </w:t>
            </w:r>
            <w:r w:rsidRPr="007E7E1E">
              <w:rPr>
                <w:rFonts w:ascii="Arial Narrow" w:hAnsi="Arial Narrow" w:cs="Arial"/>
                <w:sz w:val="24"/>
                <w:szCs w:val="24"/>
              </w:rPr>
              <w:t>393</w:t>
            </w:r>
            <w:r w:rsidRPr="007E7E1E">
              <w:rPr>
                <w:rFonts w:ascii="Arial Narrow" w:hAnsi="Arial Narrow" w:cs="Arial Narrow"/>
                <w:sz w:val="24"/>
                <w:szCs w:val="24"/>
              </w:rPr>
              <w:t> </w:t>
            </w:r>
            <w:r w:rsidRPr="007E7E1E">
              <w:rPr>
                <w:rFonts w:ascii="Arial Narrow" w:hAnsi="Arial Narrow" w:cs="Arial"/>
                <w:sz w:val="24"/>
                <w:szCs w:val="24"/>
              </w:rPr>
              <w:t xml:space="preserve">$ </w:t>
            </w:r>
          </w:p>
          <w:p w14:paraId="7EAA9936" w14:textId="286AC3CB"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 xml:space="preserve">pour 3050 </w:t>
            </w:r>
            <w:proofErr w:type="spellStart"/>
            <w:r w:rsidRPr="007E7E1E">
              <w:rPr>
                <w:rFonts w:ascii="Arial Narrow" w:hAnsi="Arial Narrow" w:cs="Arial"/>
                <w:sz w:val="24"/>
                <w:szCs w:val="24"/>
              </w:rPr>
              <w:t>org</w:t>
            </w:r>
            <w:proofErr w:type="spellEnd"/>
            <w:r w:rsidRPr="007E7E1E">
              <w:rPr>
                <w:rFonts w:ascii="Arial Narrow" w:hAnsi="Arial Narrow" w:cs="Arial"/>
                <w:sz w:val="24"/>
                <w:szCs w:val="24"/>
              </w:rPr>
              <w:t>.</w:t>
            </w:r>
          </w:p>
        </w:tc>
        <w:tc>
          <w:tcPr>
            <w:tcW w:w="1610" w:type="dxa"/>
          </w:tcPr>
          <w:p w14:paraId="3315FC0E" w14:textId="33E382AA"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258</w:t>
            </w:r>
            <w:r w:rsidRPr="007E7E1E">
              <w:rPr>
                <w:rFonts w:ascii="Arial" w:hAnsi="Arial" w:cs="Arial"/>
                <w:sz w:val="24"/>
                <w:szCs w:val="24"/>
              </w:rPr>
              <w:t> </w:t>
            </w:r>
            <w:r w:rsidRPr="007E7E1E">
              <w:rPr>
                <w:rFonts w:ascii="Arial Narrow" w:hAnsi="Arial Narrow" w:cs="Arial"/>
                <w:sz w:val="24"/>
                <w:szCs w:val="24"/>
              </w:rPr>
              <w:t>479</w:t>
            </w:r>
            <w:r w:rsidRPr="007E7E1E">
              <w:rPr>
                <w:rFonts w:ascii="Arial Narrow" w:hAnsi="Arial Narrow" w:cs="Arial Narrow"/>
                <w:sz w:val="24"/>
                <w:szCs w:val="24"/>
              </w:rPr>
              <w:t> </w:t>
            </w:r>
            <w:r w:rsidRPr="007E7E1E">
              <w:rPr>
                <w:rFonts w:ascii="Arial Narrow" w:hAnsi="Arial Narrow" w:cs="Arial"/>
                <w:sz w:val="24"/>
                <w:szCs w:val="24"/>
              </w:rPr>
              <w:t>$</w:t>
            </w:r>
          </w:p>
        </w:tc>
        <w:tc>
          <w:tcPr>
            <w:tcW w:w="1881" w:type="dxa"/>
          </w:tcPr>
          <w:p w14:paraId="6CAD9CF4" w14:textId="77777777" w:rsidR="00C3096C" w:rsidRDefault="004551C6" w:rsidP="0073279E">
            <w:pPr>
              <w:rPr>
                <w:rFonts w:ascii="Arial Narrow" w:hAnsi="Arial Narrow" w:cs="Arial"/>
                <w:sz w:val="24"/>
                <w:szCs w:val="24"/>
              </w:rPr>
            </w:pPr>
            <w:r w:rsidRPr="007E7E1E">
              <w:rPr>
                <w:rFonts w:ascii="Arial Narrow" w:hAnsi="Arial Narrow" w:cs="Arial"/>
                <w:sz w:val="24"/>
                <w:szCs w:val="24"/>
              </w:rPr>
              <w:t>872</w:t>
            </w:r>
            <w:r w:rsidRPr="007E7E1E">
              <w:rPr>
                <w:rFonts w:ascii="Arial" w:hAnsi="Arial" w:cs="Arial"/>
                <w:sz w:val="24"/>
                <w:szCs w:val="24"/>
              </w:rPr>
              <w:t> </w:t>
            </w:r>
            <w:r w:rsidRPr="007E7E1E">
              <w:rPr>
                <w:rFonts w:ascii="Arial Narrow" w:hAnsi="Arial Narrow" w:cs="Arial"/>
                <w:sz w:val="24"/>
                <w:szCs w:val="24"/>
              </w:rPr>
              <w:t>051</w:t>
            </w:r>
            <w:r w:rsidRPr="007E7E1E">
              <w:rPr>
                <w:rFonts w:ascii="Arial" w:hAnsi="Arial" w:cs="Arial"/>
                <w:sz w:val="24"/>
                <w:szCs w:val="24"/>
              </w:rPr>
              <w:t> </w:t>
            </w:r>
            <w:r w:rsidRPr="007E7E1E">
              <w:rPr>
                <w:rFonts w:ascii="Arial Narrow" w:hAnsi="Arial Narrow" w:cs="Arial"/>
                <w:sz w:val="24"/>
                <w:szCs w:val="24"/>
              </w:rPr>
              <w:t>853</w:t>
            </w:r>
            <w:r w:rsidRPr="007E7E1E">
              <w:rPr>
                <w:rFonts w:ascii="Arial Narrow" w:hAnsi="Arial Narrow" w:cs="Arial Narrow"/>
                <w:sz w:val="24"/>
                <w:szCs w:val="24"/>
              </w:rPr>
              <w:t> </w:t>
            </w:r>
            <w:r w:rsidRPr="007E7E1E">
              <w:rPr>
                <w:rFonts w:ascii="Arial Narrow" w:hAnsi="Arial Narrow" w:cs="Arial"/>
                <w:sz w:val="24"/>
                <w:szCs w:val="24"/>
              </w:rPr>
              <w:t>$</w:t>
            </w:r>
          </w:p>
          <w:p w14:paraId="21BF1F1C" w14:textId="6BF337B9"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 xml:space="preserve">pour 3043 </w:t>
            </w:r>
            <w:proofErr w:type="spellStart"/>
            <w:r w:rsidRPr="007E7E1E">
              <w:rPr>
                <w:rFonts w:ascii="Arial Narrow" w:hAnsi="Arial Narrow" w:cs="Arial"/>
                <w:sz w:val="24"/>
                <w:szCs w:val="24"/>
              </w:rPr>
              <w:t>org</w:t>
            </w:r>
            <w:proofErr w:type="spellEnd"/>
            <w:r w:rsidRPr="007E7E1E">
              <w:rPr>
                <w:rFonts w:ascii="Arial Narrow" w:hAnsi="Arial Narrow" w:cs="Arial"/>
                <w:sz w:val="24"/>
                <w:szCs w:val="24"/>
              </w:rPr>
              <w:t>.</w:t>
            </w:r>
          </w:p>
        </w:tc>
        <w:tc>
          <w:tcPr>
            <w:tcW w:w="1610" w:type="dxa"/>
          </w:tcPr>
          <w:p w14:paraId="100F909F" w14:textId="3A7AE21D"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286</w:t>
            </w:r>
            <w:r w:rsidRPr="007E7E1E">
              <w:rPr>
                <w:rFonts w:ascii="Arial" w:hAnsi="Arial" w:cs="Arial"/>
                <w:sz w:val="24"/>
                <w:szCs w:val="24"/>
              </w:rPr>
              <w:t> </w:t>
            </w:r>
            <w:r w:rsidRPr="007E7E1E">
              <w:rPr>
                <w:rFonts w:ascii="Arial Narrow" w:hAnsi="Arial Narrow" w:cs="Arial"/>
                <w:sz w:val="24"/>
                <w:szCs w:val="24"/>
              </w:rPr>
              <w:t>576</w:t>
            </w:r>
            <w:r w:rsidRPr="007E7E1E">
              <w:rPr>
                <w:rFonts w:ascii="Arial Narrow" w:hAnsi="Arial Narrow" w:cs="Arial Narrow"/>
                <w:sz w:val="24"/>
                <w:szCs w:val="24"/>
              </w:rPr>
              <w:t> </w:t>
            </w:r>
            <w:r w:rsidRPr="007E7E1E">
              <w:rPr>
                <w:rFonts w:ascii="Arial Narrow" w:hAnsi="Arial Narrow" w:cs="Arial"/>
                <w:sz w:val="24"/>
                <w:szCs w:val="24"/>
              </w:rPr>
              <w:t>$</w:t>
            </w:r>
          </w:p>
        </w:tc>
        <w:tc>
          <w:tcPr>
            <w:tcW w:w="1953" w:type="dxa"/>
          </w:tcPr>
          <w:p w14:paraId="62B3D7CD" w14:textId="77777777" w:rsidR="00C3096C" w:rsidRDefault="004551C6" w:rsidP="0073279E">
            <w:pPr>
              <w:rPr>
                <w:rFonts w:ascii="Arial Narrow" w:hAnsi="Arial Narrow" w:cs="Arial"/>
                <w:sz w:val="24"/>
                <w:szCs w:val="24"/>
              </w:rPr>
            </w:pPr>
            <w:r w:rsidRPr="007E7E1E">
              <w:rPr>
                <w:rFonts w:ascii="Arial Narrow" w:hAnsi="Arial Narrow" w:cs="Arial"/>
                <w:sz w:val="24"/>
                <w:szCs w:val="24"/>
              </w:rPr>
              <w:t>924</w:t>
            </w:r>
            <w:r w:rsidRPr="007E7E1E">
              <w:rPr>
                <w:rFonts w:ascii="Arial" w:hAnsi="Arial" w:cs="Arial"/>
                <w:sz w:val="24"/>
                <w:szCs w:val="24"/>
              </w:rPr>
              <w:t> </w:t>
            </w:r>
            <w:r w:rsidRPr="007E7E1E">
              <w:rPr>
                <w:rFonts w:ascii="Arial Narrow" w:hAnsi="Arial Narrow" w:cs="Arial"/>
                <w:sz w:val="24"/>
                <w:szCs w:val="24"/>
              </w:rPr>
              <w:t>403</w:t>
            </w:r>
            <w:r w:rsidRPr="007E7E1E">
              <w:rPr>
                <w:rFonts w:ascii="Arial" w:hAnsi="Arial" w:cs="Arial"/>
                <w:sz w:val="24"/>
                <w:szCs w:val="24"/>
              </w:rPr>
              <w:t> </w:t>
            </w:r>
            <w:r w:rsidRPr="007E7E1E">
              <w:rPr>
                <w:rFonts w:ascii="Arial Narrow" w:hAnsi="Arial Narrow" w:cs="Arial"/>
                <w:sz w:val="24"/>
                <w:szCs w:val="24"/>
              </w:rPr>
              <w:t>959</w:t>
            </w:r>
            <w:r w:rsidRPr="007E7E1E">
              <w:rPr>
                <w:rFonts w:ascii="Arial Narrow" w:hAnsi="Arial Narrow" w:cs="Arial Narrow"/>
                <w:sz w:val="24"/>
                <w:szCs w:val="24"/>
              </w:rPr>
              <w:t> </w:t>
            </w:r>
            <w:r w:rsidRPr="007E7E1E">
              <w:rPr>
                <w:rFonts w:ascii="Arial Narrow" w:hAnsi="Arial Narrow" w:cs="Arial"/>
                <w:sz w:val="24"/>
                <w:szCs w:val="24"/>
              </w:rPr>
              <w:t xml:space="preserve">$ </w:t>
            </w:r>
          </w:p>
          <w:p w14:paraId="2DEE2652" w14:textId="6146583C"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 xml:space="preserve">pour 3043 </w:t>
            </w:r>
            <w:proofErr w:type="spellStart"/>
            <w:r w:rsidRPr="007E7E1E">
              <w:rPr>
                <w:rFonts w:ascii="Arial Narrow" w:hAnsi="Arial Narrow" w:cs="Arial"/>
                <w:sz w:val="24"/>
                <w:szCs w:val="24"/>
              </w:rPr>
              <w:t>org</w:t>
            </w:r>
            <w:proofErr w:type="spellEnd"/>
            <w:r w:rsidRPr="007E7E1E">
              <w:rPr>
                <w:rFonts w:ascii="Arial Narrow" w:hAnsi="Arial Narrow" w:cs="Arial"/>
                <w:sz w:val="24"/>
                <w:szCs w:val="24"/>
              </w:rPr>
              <w:t>.</w:t>
            </w:r>
          </w:p>
        </w:tc>
        <w:tc>
          <w:tcPr>
            <w:tcW w:w="1591" w:type="dxa"/>
          </w:tcPr>
          <w:p w14:paraId="57A57A2C" w14:textId="1849908F"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303</w:t>
            </w:r>
            <w:r w:rsidRPr="007E7E1E">
              <w:rPr>
                <w:rFonts w:ascii="Arial" w:hAnsi="Arial" w:cs="Arial"/>
                <w:sz w:val="24"/>
                <w:szCs w:val="24"/>
              </w:rPr>
              <w:t> </w:t>
            </w:r>
            <w:r w:rsidRPr="007E7E1E">
              <w:rPr>
                <w:rFonts w:ascii="Arial Narrow" w:hAnsi="Arial Narrow" w:cs="Arial"/>
                <w:sz w:val="24"/>
                <w:szCs w:val="24"/>
              </w:rPr>
              <w:t>780</w:t>
            </w:r>
            <w:r w:rsidRPr="007E7E1E">
              <w:rPr>
                <w:rFonts w:ascii="Arial Narrow" w:hAnsi="Arial Narrow" w:cs="Arial Narrow"/>
                <w:sz w:val="24"/>
                <w:szCs w:val="24"/>
              </w:rPr>
              <w:t> </w:t>
            </w:r>
            <w:r w:rsidRPr="007E7E1E">
              <w:rPr>
                <w:rFonts w:ascii="Arial Narrow" w:hAnsi="Arial Narrow" w:cs="Arial"/>
                <w:sz w:val="24"/>
                <w:szCs w:val="24"/>
              </w:rPr>
              <w:t>$</w:t>
            </w:r>
          </w:p>
        </w:tc>
      </w:tr>
      <w:tr w:rsidR="004551C6" w:rsidRPr="007E7E1E" w14:paraId="7755272C" w14:textId="5AE0389F" w:rsidTr="00ED4FD2">
        <w:trPr>
          <w:trHeight w:val="20"/>
        </w:trPr>
        <w:tc>
          <w:tcPr>
            <w:tcW w:w="562" w:type="dxa"/>
            <w:vMerge/>
            <w:shd w:val="clear" w:color="auto" w:fill="00B0F0"/>
          </w:tcPr>
          <w:p w14:paraId="087EC49C" w14:textId="77777777" w:rsidR="004551C6" w:rsidRPr="007E7E1E" w:rsidRDefault="004551C6" w:rsidP="0073279E">
            <w:pPr>
              <w:jc w:val="center"/>
              <w:rPr>
                <w:rFonts w:ascii="Arial Narrow" w:hAnsi="Arial Narrow" w:cs="Arial"/>
                <w:b/>
                <w:bCs/>
                <w:sz w:val="24"/>
                <w:szCs w:val="24"/>
              </w:rPr>
            </w:pPr>
          </w:p>
        </w:tc>
        <w:tc>
          <w:tcPr>
            <w:tcW w:w="2268" w:type="dxa"/>
          </w:tcPr>
          <w:p w14:paraId="3779284F" w14:textId="4752AF07"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Ententes pour activités spécifiques</w:t>
            </w:r>
          </w:p>
        </w:tc>
        <w:tc>
          <w:tcPr>
            <w:tcW w:w="1934" w:type="dxa"/>
          </w:tcPr>
          <w:p w14:paraId="6E071AFD" w14:textId="77777777" w:rsidR="00C3096C" w:rsidRDefault="004551C6" w:rsidP="0073279E">
            <w:pPr>
              <w:rPr>
                <w:rFonts w:ascii="Arial Narrow" w:hAnsi="Arial Narrow" w:cs="Arial"/>
                <w:sz w:val="24"/>
                <w:szCs w:val="24"/>
              </w:rPr>
            </w:pPr>
            <w:r w:rsidRPr="007E7E1E">
              <w:rPr>
                <w:rFonts w:ascii="Arial Narrow" w:hAnsi="Arial Narrow" w:cs="Arial"/>
                <w:sz w:val="24"/>
                <w:szCs w:val="24"/>
              </w:rPr>
              <w:t>60</w:t>
            </w:r>
            <w:r w:rsidRPr="007E7E1E">
              <w:rPr>
                <w:rFonts w:ascii="Arial" w:hAnsi="Arial" w:cs="Arial"/>
                <w:sz w:val="24"/>
                <w:szCs w:val="24"/>
              </w:rPr>
              <w:t> </w:t>
            </w:r>
            <w:r w:rsidRPr="007E7E1E">
              <w:rPr>
                <w:rFonts w:ascii="Arial Narrow" w:hAnsi="Arial Narrow" w:cs="Arial"/>
                <w:sz w:val="24"/>
                <w:szCs w:val="24"/>
              </w:rPr>
              <w:t>209</w:t>
            </w:r>
            <w:r w:rsidRPr="007E7E1E">
              <w:rPr>
                <w:rFonts w:ascii="Arial" w:hAnsi="Arial" w:cs="Arial"/>
                <w:sz w:val="24"/>
                <w:szCs w:val="24"/>
              </w:rPr>
              <w:t> </w:t>
            </w:r>
            <w:r w:rsidRPr="007E7E1E">
              <w:rPr>
                <w:rFonts w:ascii="Arial Narrow" w:hAnsi="Arial Narrow" w:cs="Arial"/>
                <w:sz w:val="24"/>
                <w:szCs w:val="24"/>
              </w:rPr>
              <w:t>435</w:t>
            </w:r>
            <w:r w:rsidRPr="007E7E1E">
              <w:rPr>
                <w:rFonts w:ascii="Arial Narrow" w:hAnsi="Arial Narrow" w:cs="Arial Narrow"/>
                <w:sz w:val="24"/>
                <w:szCs w:val="24"/>
              </w:rPr>
              <w:t> </w:t>
            </w:r>
            <w:r w:rsidRPr="007E7E1E">
              <w:rPr>
                <w:rFonts w:ascii="Arial Narrow" w:hAnsi="Arial Narrow" w:cs="Arial"/>
                <w:sz w:val="24"/>
                <w:szCs w:val="24"/>
              </w:rPr>
              <w:t xml:space="preserve">$ </w:t>
            </w:r>
          </w:p>
          <w:p w14:paraId="05DA6957" w14:textId="6CBEC7E2"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 xml:space="preserve">pour 560 </w:t>
            </w:r>
            <w:proofErr w:type="spellStart"/>
            <w:r w:rsidRPr="007E7E1E">
              <w:rPr>
                <w:rFonts w:ascii="Arial Narrow" w:hAnsi="Arial Narrow" w:cs="Arial"/>
                <w:sz w:val="24"/>
                <w:szCs w:val="24"/>
              </w:rPr>
              <w:t>org</w:t>
            </w:r>
            <w:proofErr w:type="spellEnd"/>
            <w:r w:rsidRPr="007E7E1E">
              <w:rPr>
                <w:rFonts w:ascii="Arial Narrow" w:hAnsi="Arial Narrow" w:cs="Arial"/>
                <w:sz w:val="24"/>
                <w:szCs w:val="24"/>
              </w:rPr>
              <w:t>.</w:t>
            </w:r>
          </w:p>
        </w:tc>
        <w:tc>
          <w:tcPr>
            <w:tcW w:w="1610" w:type="dxa"/>
          </w:tcPr>
          <w:p w14:paraId="03F2B872" w14:textId="5BF399DE"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107</w:t>
            </w:r>
            <w:r w:rsidRPr="007E7E1E">
              <w:rPr>
                <w:rFonts w:ascii="Arial" w:hAnsi="Arial" w:cs="Arial"/>
                <w:sz w:val="24"/>
                <w:szCs w:val="24"/>
              </w:rPr>
              <w:t> </w:t>
            </w:r>
            <w:r w:rsidRPr="007E7E1E">
              <w:rPr>
                <w:rFonts w:ascii="Arial Narrow" w:hAnsi="Arial Narrow" w:cs="Arial"/>
                <w:sz w:val="24"/>
                <w:szCs w:val="24"/>
              </w:rPr>
              <w:t>517</w:t>
            </w:r>
            <w:r w:rsidRPr="007E7E1E">
              <w:rPr>
                <w:rFonts w:ascii="Arial Narrow" w:hAnsi="Arial Narrow" w:cs="Arial Narrow"/>
                <w:sz w:val="24"/>
                <w:szCs w:val="24"/>
              </w:rPr>
              <w:t> </w:t>
            </w:r>
            <w:r w:rsidRPr="007E7E1E">
              <w:rPr>
                <w:rFonts w:ascii="Arial Narrow" w:hAnsi="Arial Narrow" w:cs="Arial"/>
                <w:sz w:val="24"/>
                <w:szCs w:val="24"/>
              </w:rPr>
              <w:t>$</w:t>
            </w:r>
          </w:p>
        </w:tc>
        <w:tc>
          <w:tcPr>
            <w:tcW w:w="1881" w:type="dxa"/>
          </w:tcPr>
          <w:p w14:paraId="7CB26A10" w14:textId="77777777" w:rsidR="00C3096C" w:rsidRDefault="004551C6" w:rsidP="0073279E">
            <w:pPr>
              <w:rPr>
                <w:rFonts w:ascii="Arial Narrow" w:hAnsi="Arial Narrow" w:cs="Arial"/>
                <w:sz w:val="24"/>
                <w:szCs w:val="24"/>
              </w:rPr>
            </w:pPr>
            <w:r w:rsidRPr="007E7E1E">
              <w:rPr>
                <w:rFonts w:ascii="Arial Narrow" w:hAnsi="Arial Narrow" w:cs="Arial"/>
                <w:sz w:val="24"/>
                <w:szCs w:val="24"/>
              </w:rPr>
              <w:t>71</w:t>
            </w:r>
            <w:r w:rsidRPr="007E7E1E">
              <w:rPr>
                <w:rFonts w:ascii="Arial" w:hAnsi="Arial" w:cs="Arial"/>
                <w:sz w:val="24"/>
                <w:szCs w:val="24"/>
              </w:rPr>
              <w:t> </w:t>
            </w:r>
            <w:r w:rsidRPr="007E7E1E">
              <w:rPr>
                <w:rFonts w:ascii="Arial Narrow" w:hAnsi="Arial Narrow" w:cs="Arial"/>
                <w:sz w:val="24"/>
                <w:szCs w:val="24"/>
              </w:rPr>
              <w:t>081</w:t>
            </w:r>
            <w:r w:rsidRPr="007E7E1E">
              <w:rPr>
                <w:rFonts w:ascii="Arial" w:hAnsi="Arial" w:cs="Arial"/>
                <w:sz w:val="24"/>
                <w:szCs w:val="24"/>
              </w:rPr>
              <w:t> </w:t>
            </w:r>
            <w:r w:rsidRPr="007E7E1E">
              <w:rPr>
                <w:rFonts w:ascii="Arial Narrow" w:hAnsi="Arial Narrow" w:cs="Arial"/>
                <w:sz w:val="24"/>
                <w:szCs w:val="24"/>
              </w:rPr>
              <w:t>186</w:t>
            </w:r>
            <w:r w:rsidRPr="007E7E1E">
              <w:rPr>
                <w:rFonts w:ascii="Arial Narrow" w:hAnsi="Arial Narrow" w:cs="Arial Narrow"/>
                <w:sz w:val="24"/>
                <w:szCs w:val="24"/>
              </w:rPr>
              <w:t> </w:t>
            </w:r>
            <w:r w:rsidRPr="007E7E1E">
              <w:rPr>
                <w:rFonts w:ascii="Arial Narrow" w:hAnsi="Arial Narrow" w:cs="Arial"/>
                <w:sz w:val="24"/>
                <w:szCs w:val="24"/>
              </w:rPr>
              <w:t>$</w:t>
            </w:r>
          </w:p>
          <w:p w14:paraId="72AD25FD" w14:textId="0B6D5715"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 xml:space="preserve">pour 688 </w:t>
            </w:r>
            <w:proofErr w:type="spellStart"/>
            <w:r w:rsidRPr="007E7E1E">
              <w:rPr>
                <w:rFonts w:ascii="Arial Narrow" w:hAnsi="Arial Narrow" w:cs="Arial"/>
                <w:sz w:val="24"/>
                <w:szCs w:val="24"/>
              </w:rPr>
              <w:t>org</w:t>
            </w:r>
            <w:proofErr w:type="spellEnd"/>
            <w:r w:rsidRPr="007E7E1E">
              <w:rPr>
                <w:rFonts w:ascii="Arial Narrow" w:hAnsi="Arial Narrow" w:cs="Arial"/>
                <w:sz w:val="24"/>
                <w:szCs w:val="24"/>
              </w:rPr>
              <w:t>.</w:t>
            </w:r>
          </w:p>
        </w:tc>
        <w:tc>
          <w:tcPr>
            <w:tcW w:w="1610" w:type="dxa"/>
          </w:tcPr>
          <w:p w14:paraId="21AFF042" w14:textId="4F8755B5"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103</w:t>
            </w:r>
            <w:r w:rsidRPr="007E7E1E">
              <w:rPr>
                <w:rFonts w:ascii="Arial" w:hAnsi="Arial" w:cs="Arial"/>
                <w:sz w:val="24"/>
                <w:szCs w:val="24"/>
              </w:rPr>
              <w:t> </w:t>
            </w:r>
            <w:r w:rsidRPr="007E7E1E">
              <w:rPr>
                <w:rFonts w:ascii="Arial Narrow" w:hAnsi="Arial Narrow" w:cs="Arial"/>
                <w:sz w:val="24"/>
                <w:szCs w:val="24"/>
              </w:rPr>
              <w:t>316</w:t>
            </w:r>
            <w:r w:rsidRPr="007E7E1E">
              <w:rPr>
                <w:rFonts w:ascii="Arial Narrow" w:hAnsi="Arial Narrow" w:cs="Arial Narrow"/>
                <w:sz w:val="24"/>
                <w:szCs w:val="24"/>
              </w:rPr>
              <w:t> </w:t>
            </w:r>
            <w:r w:rsidRPr="007E7E1E">
              <w:rPr>
                <w:rFonts w:ascii="Arial Narrow" w:hAnsi="Arial Narrow" w:cs="Arial"/>
                <w:sz w:val="24"/>
                <w:szCs w:val="24"/>
              </w:rPr>
              <w:t>$</w:t>
            </w:r>
          </w:p>
        </w:tc>
        <w:tc>
          <w:tcPr>
            <w:tcW w:w="1953" w:type="dxa"/>
          </w:tcPr>
          <w:p w14:paraId="1E9F532B" w14:textId="77777777" w:rsidR="00C3096C" w:rsidRDefault="004551C6" w:rsidP="0073279E">
            <w:pPr>
              <w:rPr>
                <w:rFonts w:ascii="Arial Narrow" w:hAnsi="Arial Narrow" w:cs="Arial"/>
                <w:sz w:val="24"/>
                <w:szCs w:val="24"/>
              </w:rPr>
            </w:pPr>
            <w:r w:rsidRPr="007E7E1E">
              <w:rPr>
                <w:rFonts w:ascii="Arial Narrow" w:hAnsi="Arial Narrow" w:cs="Arial"/>
                <w:sz w:val="24"/>
                <w:szCs w:val="24"/>
              </w:rPr>
              <w:t>79</w:t>
            </w:r>
            <w:r w:rsidRPr="007E7E1E">
              <w:rPr>
                <w:rFonts w:ascii="Arial" w:hAnsi="Arial" w:cs="Arial"/>
                <w:sz w:val="24"/>
                <w:szCs w:val="24"/>
              </w:rPr>
              <w:t> </w:t>
            </w:r>
            <w:r w:rsidRPr="007E7E1E">
              <w:rPr>
                <w:rFonts w:ascii="Arial Narrow" w:hAnsi="Arial Narrow" w:cs="Arial"/>
                <w:sz w:val="24"/>
                <w:szCs w:val="24"/>
              </w:rPr>
              <w:t>618</w:t>
            </w:r>
            <w:r w:rsidRPr="007E7E1E">
              <w:rPr>
                <w:rFonts w:ascii="Arial" w:hAnsi="Arial" w:cs="Arial"/>
                <w:sz w:val="24"/>
                <w:szCs w:val="24"/>
              </w:rPr>
              <w:t> </w:t>
            </w:r>
            <w:r w:rsidRPr="007E7E1E">
              <w:rPr>
                <w:rFonts w:ascii="Arial Narrow" w:hAnsi="Arial Narrow" w:cs="Arial"/>
                <w:sz w:val="24"/>
                <w:szCs w:val="24"/>
              </w:rPr>
              <w:t>203</w:t>
            </w:r>
            <w:r w:rsidRPr="007E7E1E">
              <w:rPr>
                <w:rFonts w:ascii="Arial Narrow" w:hAnsi="Arial Narrow" w:cs="Arial Narrow"/>
                <w:sz w:val="24"/>
                <w:szCs w:val="24"/>
              </w:rPr>
              <w:t> </w:t>
            </w:r>
            <w:r w:rsidRPr="007E7E1E">
              <w:rPr>
                <w:rFonts w:ascii="Arial Narrow" w:hAnsi="Arial Narrow" w:cs="Arial"/>
                <w:sz w:val="24"/>
                <w:szCs w:val="24"/>
              </w:rPr>
              <w:t xml:space="preserve">$ </w:t>
            </w:r>
          </w:p>
          <w:p w14:paraId="0591EDA6" w14:textId="7F19DF7A"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 xml:space="preserve">pour 752 </w:t>
            </w:r>
            <w:proofErr w:type="spellStart"/>
            <w:r w:rsidRPr="007E7E1E">
              <w:rPr>
                <w:rFonts w:ascii="Arial Narrow" w:hAnsi="Arial Narrow" w:cs="Arial"/>
                <w:sz w:val="24"/>
                <w:szCs w:val="24"/>
              </w:rPr>
              <w:t>org</w:t>
            </w:r>
            <w:proofErr w:type="spellEnd"/>
            <w:r w:rsidRPr="007E7E1E">
              <w:rPr>
                <w:rFonts w:ascii="Arial Narrow" w:hAnsi="Arial Narrow" w:cs="Arial"/>
                <w:sz w:val="24"/>
                <w:szCs w:val="24"/>
              </w:rPr>
              <w:t>.</w:t>
            </w:r>
          </w:p>
        </w:tc>
        <w:tc>
          <w:tcPr>
            <w:tcW w:w="1591" w:type="dxa"/>
          </w:tcPr>
          <w:p w14:paraId="66E909DF" w14:textId="23118FAF"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105</w:t>
            </w:r>
            <w:r w:rsidRPr="007E7E1E">
              <w:rPr>
                <w:rFonts w:ascii="Arial" w:hAnsi="Arial" w:cs="Arial"/>
                <w:sz w:val="24"/>
                <w:szCs w:val="24"/>
              </w:rPr>
              <w:t> </w:t>
            </w:r>
            <w:r w:rsidRPr="007E7E1E">
              <w:rPr>
                <w:rFonts w:ascii="Arial Narrow" w:hAnsi="Arial Narrow" w:cs="Arial"/>
                <w:sz w:val="24"/>
                <w:szCs w:val="24"/>
              </w:rPr>
              <w:t>875</w:t>
            </w:r>
            <w:r w:rsidRPr="007E7E1E">
              <w:rPr>
                <w:rFonts w:ascii="Arial Narrow" w:hAnsi="Arial Narrow" w:cs="Arial Narrow"/>
                <w:sz w:val="24"/>
                <w:szCs w:val="24"/>
              </w:rPr>
              <w:t> </w:t>
            </w:r>
            <w:r w:rsidRPr="007E7E1E">
              <w:rPr>
                <w:rFonts w:ascii="Arial Narrow" w:hAnsi="Arial Narrow" w:cs="Arial"/>
                <w:sz w:val="24"/>
                <w:szCs w:val="24"/>
              </w:rPr>
              <w:t>$</w:t>
            </w:r>
          </w:p>
        </w:tc>
      </w:tr>
      <w:tr w:rsidR="004551C6" w:rsidRPr="007E7E1E" w14:paraId="099EDB79" w14:textId="7706832A" w:rsidTr="00ED4FD2">
        <w:trPr>
          <w:trHeight w:val="20"/>
        </w:trPr>
        <w:tc>
          <w:tcPr>
            <w:tcW w:w="562" w:type="dxa"/>
            <w:vMerge/>
            <w:shd w:val="clear" w:color="auto" w:fill="00B0F0"/>
          </w:tcPr>
          <w:p w14:paraId="6A64EB61" w14:textId="77777777" w:rsidR="004551C6" w:rsidRPr="007E7E1E" w:rsidRDefault="004551C6" w:rsidP="0073279E">
            <w:pPr>
              <w:jc w:val="center"/>
              <w:rPr>
                <w:rFonts w:ascii="Arial Narrow" w:hAnsi="Arial Narrow" w:cs="Arial"/>
                <w:b/>
                <w:bCs/>
                <w:sz w:val="24"/>
                <w:szCs w:val="24"/>
              </w:rPr>
            </w:pPr>
          </w:p>
        </w:tc>
        <w:tc>
          <w:tcPr>
            <w:tcW w:w="2268" w:type="dxa"/>
          </w:tcPr>
          <w:p w14:paraId="18CCCDAE" w14:textId="1AD92FF6" w:rsidR="004551C6" w:rsidRPr="007E7E1E" w:rsidRDefault="00E03D26" w:rsidP="0073279E">
            <w:pPr>
              <w:rPr>
                <w:rFonts w:ascii="Arial Narrow" w:hAnsi="Arial Narrow" w:cs="Arial"/>
                <w:sz w:val="24"/>
                <w:szCs w:val="24"/>
              </w:rPr>
            </w:pPr>
            <w:r w:rsidRPr="007E7E1E">
              <w:rPr>
                <w:rFonts w:ascii="Arial Narrow" w:hAnsi="Arial Narrow" w:cs="Arial"/>
                <w:sz w:val="24"/>
                <w:szCs w:val="24"/>
              </w:rPr>
              <w:t>P</w:t>
            </w:r>
            <w:r w:rsidR="004551C6" w:rsidRPr="007E7E1E">
              <w:rPr>
                <w:rFonts w:ascii="Arial Narrow" w:hAnsi="Arial Narrow" w:cs="Arial"/>
                <w:sz w:val="24"/>
                <w:szCs w:val="24"/>
              </w:rPr>
              <w:t>rojets ponctuels</w:t>
            </w:r>
          </w:p>
        </w:tc>
        <w:tc>
          <w:tcPr>
            <w:tcW w:w="1934" w:type="dxa"/>
          </w:tcPr>
          <w:p w14:paraId="139B9014" w14:textId="77777777" w:rsidR="00C3096C" w:rsidRDefault="004551C6" w:rsidP="0073279E">
            <w:pPr>
              <w:rPr>
                <w:rFonts w:ascii="Arial Narrow" w:hAnsi="Arial Narrow" w:cs="Arial"/>
                <w:sz w:val="24"/>
                <w:szCs w:val="24"/>
              </w:rPr>
            </w:pPr>
            <w:r w:rsidRPr="007E7E1E">
              <w:rPr>
                <w:rFonts w:ascii="Arial Narrow" w:hAnsi="Arial Narrow" w:cs="Arial"/>
                <w:sz w:val="24"/>
                <w:szCs w:val="24"/>
              </w:rPr>
              <w:t>8</w:t>
            </w:r>
            <w:r w:rsidRPr="007E7E1E">
              <w:rPr>
                <w:rFonts w:ascii="Arial" w:hAnsi="Arial" w:cs="Arial"/>
                <w:sz w:val="24"/>
                <w:szCs w:val="24"/>
              </w:rPr>
              <w:t> </w:t>
            </w:r>
            <w:r w:rsidRPr="007E7E1E">
              <w:rPr>
                <w:rFonts w:ascii="Arial Narrow" w:hAnsi="Arial Narrow" w:cs="Arial"/>
                <w:sz w:val="24"/>
                <w:szCs w:val="24"/>
              </w:rPr>
              <w:t>693</w:t>
            </w:r>
            <w:r w:rsidRPr="007E7E1E">
              <w:rPr>
                <w:rFonts w:ascii="Arial" w:hAnsi="Arial" w:cs="Arial"/>
                <w:sz w:val="24"/>
                <w:szCs w:val="24"/>
              </w:rPr>
              <w:t> </w:t>
            </w:r>
            <w:r w:rsidRPr="007E7E1E">
              <w:rPr>
                <w:rFonts w:ascii="Arial Narrow" w:hAnsi="Arial Narrow" w:cs="Arial"/>
                <w:sz w:val="24"/>
                <w:szCs w:val="24"/>
              </w:rPr>
              <w:t>263</w:t>
            </w:r>
            <w:r w:rsidRPr="007E7E1E">
              <w:rPr>
                <w:rFonts w:ascii="Arial Narrow" w:hAnsi="Arial Narrow" w:cs="Arial Narrow"/>
                <w:sz w:val="24"/>
                <w:szCs w:val="24"/>
              </w:rPr>
              <w:t> </w:t>
            </w:r>
            <w:r w:rsidRPr="007E7E1E">
              <w:rPr>
                <w:rFonts w:ascii="Arial Narrow" w:hAnsi="Arial Narrow" w:cs="Arial"/>
                <w:sz w:val="24"/>
                <w:szCs w:val="24"/>
              </w:rPr>
              <w:t xml:space="preserve">$ </w:t>
            </w:r>
          </w:p>
          <w:p w14:paraId="273CD1D1" w14:textId="21A35FB6"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 xml:space="preserve">pour 335 </w:t>
            </w:r>
            <w:proofErr w:type="spellStart"/>
            <w:r w:rsidRPr="007E7E1E">
              <w:rPr>
                <w:rFonts w:ascii="Arial Narrow" w:hAnsi="Arial Narrow" w:cs="Arial"/>
                <w:sz w:val="24"/>
                <w:szCs w:val="24"/>
              </w:rPr>
              <w:t>org</w:t>
            </w:r>
            <w:proofErr w:type="spellEnd"/>
            <w:r w:rsidRPr="007E7E1E">
              <w:rPr>
                <w:rFonts w:ascii="Arial Narrow" w:hAnsi="Arial Narrow" w:cs="Arial"/>
                <w:sz w:val="24"/>
                <w:szCs w:val="24"/>
              </w:rPr>
              <w:t>.</w:t>
            </w:r>
          </w:p>
        </w:tc>
        <w:tc>
          <w:tcPr>
            <w:tcW w:w="1610" w:type="dxa"/>
          </w:tcPr>
          <w:p w14:paraId="7FE1D3A6" w14:textId="6C2FCF53"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25</w:t>
            </w:r>
            <w:r w:rsidRPr="007E7E1E">
              <w:rPr>
                <w:rFonts w:ascii="Arial" w:hAnsi="Arial" w:cs="Arial"/>
                <w:sz w:val="24"/>
                <w:szCs w:val="24"/>
              </w:rPr>
              <w:t> </w:t>
            </w:r>
            <w:r w:rsidRPr="007E7E1E">
              <w:rPr>
                <w:rFonts w:ascii="Arial Narrow" w:hAnsi="Arial Narrow" w:cs="Arial"/>
                <w:sz w:val="24"/>
                <w:szCs w:val="24"/>
              </w:rPr>
              <w:t>950</w:t>
            </w:r>
            <w:r w:rsidRPr="007E7E1E">
              <w:rPr>
                <w:rFonts w:ascii="Arial Narrow" w:hAnsi="Arial Narrow" w:cs="Arial Narrow"/>
                <w:sz w:val="24"/>
                <w:szCs w:val="24"/>
              </w:rPr>
              <w:t> </w:t>
            </w:r>
            <w:r w:rsidRPr="007E7E1E">
              <w:rPr>
                <w:rFonts w:ascii="Arial Narrow" w:hAnsi="Arial Narrow" w:cs="Arial"/>
                <w:sz w:val="24"/>
                <w:szCs w:val="24"/>
              </w:rPr>
              <w:t>$</w:t>
            </w:r>
          </w:p>
        </w:tc>
        <w:tc>
          <w:tcPr>
            <w:tcW w:w="1881" w:type="dxa"/>
          </w:tcPr>
          <w:p w14:paraId="3BAE005B" w14:textId="77777777" w:rsidR="00C3096C" w:rsidRDefault="004551C6" w:rsidP="0073279E">
            <w:pPr>
              <w:rPr>
                <w:rFonts w:ascii="Arial Narrow" w:hAnsi="Arial Narrow" w:cs="Arial"/>
                <w:sz w:val="24"/>
                <w:szCs w:val="24"/>
              </w:rPr>
            </w:pPr>
            <w:r w:rsidRPr="007E7E1E">
              <w:rPr>
                <w:rFonts w:ascii="Arial Narrow" w:hAnsi="Arial Narrow" w:cs="Arial"/>
                <w:sz w:val="24"/>
                <w:szCs w:val="24"/>
              </w:rPr>
              <w:t>3</w:t>
            </w:r>
            <w:r w:rsidRPr="007E7E1E">
              <w:rPr>
                <w:rFonts w:ascii="Arial" w:hAnsi="Arial" w:cs="Arial"/>
                <w:sz w:val="24"/>
                <w:szCs w:val="24"/>
              </w:rPr>
              <w:t> </w:t>
            </w:r>
            <w:r w:rsidRPr="007E7E1E">
              <w:rPr>
                <w:rFonts w:ascii="Arial Narrow" w:hAnsi="Arial Narrow" w:cs="Arial"/>
                <w:sz w:val="24"/>
                <w:szCs w:val="24"/>
              </w:rPr>
              <w:t>616</w:t>
            </w:r>
            <w:r w:rsidRPr="007E7E1E">
              <w:rPr>
                <w:rFonts w:ascii="Arial" w:hAnsi="Arial" w:cs="Arial"/>
                <w:sz w:val="24"/>
                <w:szCs w:val="24"/>
              </w:rPr>
              <w:t> </w:t>
            </w:r>
            <w:r w:rsidRPr="007E7E1E">
              <w:rPr>
                <w:rFonts w:ascii="Arial Narrow" w:hAnsi="Arial Narrow" w:cs="Arial"/>
                <w:sz w:val="24"/>
                <w:szCs w:val="24"/>
              </w:rPr>
              <w:t>626</w:t>
            </w:r>
            <w:r w:rsidRPr="007E7E1E">
              <w:rPr>
                <w:rFonts w:ascii="Arial Narrow" w:hAnsi="Arial Narrow" w:cs="Arial Narrow"/>
                <w:sz w:val="24"/>
                <w:szCs w:val="24"/>
              </w:rPr>
              <w:t> </w:t>
            </w:r>
            <w:r w:rsidRPr="007E7E1E">
              <w:rPr>
                <w:rFonts w:ascii="Arial Narrow" w:hAnsi="Arial Narrow" w:cs="Arial"/>
                <w:sz w:val="24"/>
                <w:szCs w:val="24"/>
              </w:rPr>
              <w:t xml:space="preserve">$ </w:t>
            </w:r>
          </w:p>
          <w:p w14:paraId="2B7156B7" w14:textId="5B6B3A72"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 xml:space="preserve">pour 61 </w:t>
            </w:r>
            <w:proofErr w:type="spellStart"/>
            <w:r w:rsidRPr="007E7E1E">
              <w:rPr>
                <w:rFonts w:ascii="Arial Narrow" w:hAnsi="Arial Narrow" w:cs="Arial"/>
                <w:sz w:val="24"/>
                <w:szCs w:val="24"/>
              </w:rPr>
              <w:t>org</w:t>
            </w:r>
            <w:proofErr w:type="spellEnd"/>
            <w:r w:rsidRPr="007E7E1E">
              <w:rPr>
                <w:rFonts w:ascii="Arial Narrow" w:hAnsi="Arial Narrow" w:cs="Arial"/>
                <w:sz w:val="24"/>
                <w:szCs w:val="24"/>
              </w:rPr>
              <w:t>.</w:t>
            </w:r>
          </w:p>
        </w:tc>
        <w:tc>
          <w:tcPr>
            <w:tcW w:w="1610" w:type="dxa"/>
          </w:tcPr>
          <w:p w14:paraId="1B3BE8DE" w14:textId="74442350"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59</w:t>
            </w:r>
            <w:r w:rsidRPr="007E7E1E">
              <w:rPr>
                <w:rFonts w:ascii="Arial" w:hAnsi="Arial" w:cs="Arial"/>
                <w:sz w:val="24"/>
                <w:szCs w:val="24"/>
              </w:rPr>
              <w:t> </w:t>
            </w:r>
            <w:r w:rsidRPr="007E7E1E">
              <w:rPr>
                <w:rFonts w:ascii="Arial Narrow" w:hAnsi="Arial Narrow" w:cs="Arial"/>
                <w:sz w:val="24"/>
                <w:szCs w:val="24"/>
              </w:rPr>
              <w:t>289</w:t>
            </w:r>
            <w:r w:rsidRPr="007E7E1E">
              <w:rPr>
                <w:rFonts w:ascii="Arial Narrow" w:hAnsi="Arial Narrow" w:cs="Arial Narrow"/>
                <w:sz w:val="24"/>
                <w:szCs w:val="24"/>
              </w:rPr>
              <w:t> </w:t>
            </w:r>
            <w:r w:rsidRPr="007E7E1E">
              <w:rPr>
                <w:rFonts w:ascii="Arial Narrow" w:hAnsi="Arial Narrow" w:cs="Arial"/>
                <w:sz w:val="24"/>
                <w:szCs w:val="24"/>
              </w:rPr>
              <w:t>$</w:t>
            </w:r>
          </w:p>
        </w:tc>
        <w:tc>
          <w:tcPr>
            <w:tcW w:w="1953" w:type="dxa"/>
          </w:tcPr>
          <w:p w14:paraId="441F6E61" w14:textId="77777777" w:rsidR="00C3096C" w:rsidRDefault="004551C6" w:rsidP="0073279E">
            <w:pPr>
              <w:rPr>
                <w:rFonts w:ascii="Arial Narrow" w:hAnsi="Arial Narrow" w:cs="Arial"/>
                <w:sz w:val="24"/>
                <w:szCs w:val="24"/>
              </w:rPr>
            </w:pPr>
            <w:r w:rsidRPr="007E7E1E">
              <w:rPr>
                <w:rFonts w:ascii="Arial Narrow" w:hAnsi="Arial Narrow" w:cs="Arial"/>
                <w:sz w:val="24"/>
                <w:szCs w:val="24"/>
              </w:rPr>
              <w:t>4</w:t>
            </w:r>
            <w:r w:rsidRPr="007E7E1E">
              <w:rPr>
                <w:rFonts w:ascii="Arial" w:hAnsi="Arial" w:cs="Arial"/>
                <w:sz w:val="24"/>
                <w:szCs w:val="24"/>
              </w:rPr>
              <w:t> </w:t>
            </w:r>
            <w:r w:rsidRPr="007E7E1E">
              <w:rPr>
                <w:rFonts w:ascii="Arial Narrow" w:hAnsi="Arial Narrow" w:cs="Arial"/>
                <w:sz w:val="24"/>
                <w:szCs w:val="24"/>
              </w:rPr>
              <w:t>303</w:t>
            </w:r>
            <w:r w:rsidRPr="007E7E1E">
              <w:rPr>
                <w:rFonts w:ascii="Arial" w:hAnsi="Arial" w:cs="Arial"/>
                <w:sz w:val="24"/>
                <w:szCs w:val="24"/>
              </w:rPr>
              <w:t> </w:t>
            </w:r>
            <w:r w:rsidRPr="007E7E1E">
              <w:rPr>
                <w:rFonts w:ascii="Arial Narrow" w:hAnsi="Arial Narrow" w:cs="Arial"/>
                <w:sz w:val="24"/>
                <w:szCs w:val="24"/>
              </w:rPr>
              <w:t>487</w:t>
            </w:r>
            <w:r w:rsidRPr="007E7E1E">
              <w:rPr>
                <w:rFonts w:ascii="Arial Narrow" w:hAnsi="Arial Narrow" w:cs="Arial Narrow"/>
                <w:sz w:val="24"/>
                <w:szCs w:val="24"/>
              </w:rPr>
              <w:t> </w:t>
            </w:r>
            <w:r w:rsidRPr="007E7E1E">
              <w:rPr>
                <w:rFonts w:ascii="Arial Narrow" w:hAnsi="Arial Narrow" w:cs="Arial"/>
                <w:sz w:val="24"/>
                <w:szCs w:val="24"/>
              </w:rPr>
              <w:t xml:space="preserve">$ </w:t>
            </w:r>
          </w:p>
          <w:p w14:paraId="629F51BB" w14:textId="6A7275D5"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 xml:space="preserve">pour 106 </w:t>
            </w:r>
            <w:proofErr w:type="spellStart"/>
            <w:r w:rsidRPr="007E7E1E">
              <w:rPr>
                <w:rFonts w:ascii="Arial Narrow" w:hAnsi="Arial Narrow" w:cs="Arial"/>
                <w:sz w:val="24"/>
                <w:szCs w:val="24"/>
              </w:rPr>
              <w:t>org</w:t>
            </w:r>
            <w:proofErr w:type="spellEnd"/>
            <w:r w:rsidRPr="007E7E1E">
              <w:rPr>
                <w:rFonts w:ascii="Arial Narrow" w:hAnsi="Arial Narrow" w:cs="Arial"/>
                <w:sz w:val="24"/>
                <w:szCs w:val="24"/>
              </w:rPr>
              <w:t>.</w:t>
            </w:r>
          </w:p>
        </w:tc>
        <w:tc>
          <w:tcPr>
            <w:tcW w:w="1591" w:type="dxa"/>
          </w:tcPr>
          <w:p w14:paraId="4FE2CB75" w14:textId="30C0269B"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40</w:t>
            </w:r>
            <w:r w:rsidRPr="007E7E1E">
              <w:rPr>
                <w:rFonts w:ascii="Arial" w:hAnsi="Arial" w:cs="Arial"/>
                <w:sz w:val="24"/>
                <w:szCs w:val="24"/>
              </w:rPr>
              <w:t> </w:t>
            </w:r>
            <w:r w:rsidRPr="007E7E1E">
              <w:rPr>
                <w:rFonts w:ascii="Arial Narrow" w:hAnsi="Arial Narrow" w:cs="Arial"/>
                <w:sz w:val="24"/>
                <w:szCs w:val="24"/>
              </w:rPr>
              <w:t>599</w:t>
            </w:r>
            <w:r w:rsidRPr="007E7E1E">
              <w:rPr>
                <w:rFonts w:ascii="Arial Narrow" w:hAnsi="Arial Narrow" w:cs="Arial Narrow"/>
                <w:sz w:val="24"/>
                <w:szCs w:val="24"/>
              </w:rPr>
              <w:t> </w:t>
            </w:r>
            <w:r w:rsidRPr="007E7E1E">
              <w:rPr>
                <w:rFonts w:ascii="Arial Narrow" w:hAnsi="Arial Narrow" w:cs="Arial"/>
                <w:sz w:val="24"/>
                <w:szCs w:val="24"/>
              </w:rPr>
              <w:t>$</w:t>
            </w:r>
          </w:p>
        </w:tc>
      </w:tr>
      <w:tr w:rsidR="004551C6" w:rsidRPr="007E7E1E" w14:paraId="11310F81" w14:textId="6145A9A7" w:rsidTr="00ED4FD2">
        <w:trPr>
          <w:trHeight w:val="665"/>
        </w:trPr>
        <w:tc>
          <w:tcPr>
            <w:tcW w:w="562" w:type="dxa"/>
            <w:vMerge/>
            <w:shd w:val="clear" w:color="auto" w:fill="00B0F0"/>
          </w:tcPr>
          <w:p w14:paraId="16C5D2A8" w14:textId="77777777" w:rsidR="004551C6" w:rsidRPr="007E7E1E" w:rsidRDefault="004551C6" w:rsidP="0073279E">
            <w:pPr>
              <w:jc w:val="center"/>
              <w:rPr>
                <w:rFonts w:ascii="Arial Narrow" w:hAnsi="Arial Narrow" w:cs="Arial"/>
                <w:b/>
                <w:bCs/>
                <w:sz w:val="24"/>
                <w:szCs w:val="24"/>
              </w:rPr>
            </w:pPr>
          </w:p>
        </w:tc>
        <w:tc>
          <w:tcPr>
            <w:tcW w:w="2268" w:type="dxa"/>
            <w:shd w:val="clear" w:color="auto" w:fill="00B0F0"/>
          </w:tcPr>
          <w:p w14:paraId="2E5662DC" w14:textId="1EAABA9D" w:rsidR="004551C6" w:rsidRPr="007E7E1E" w:rsidRDefault="004551C6" w:rsidP="0073279E">
            <w:pPr>
              <w:rPr>
                <w:rFonts w:ascii="Arial Narrow" w:hAnsi="Arial Narrow" w:cs="Arial"/>
                <w:b/>
                <w:bCs/>
                <w:sz w:val="24"/>
                <w:szCs w:val="24"/>
              </w:rPr>
            </w:pPr>
            <w:r w:rsidRPr="007E7E1E">
              <w:rPr>
                <w:rFonts w:ascii="Arial Narrow" w:hAnsi="Arial Narrow" w:cs="Arial"/>
                <w:b/>
                <w:bCs/>
                <w:sz w:val="24"/>
                <w:szCs w:val="24"/>
              </w:rPr>
              <w:t>Sous-total 3 modes du PSOC</w:t>
            </w:r>
          </w:p>
        </w:tc>
        <w:tc>
          <w:tcPr>
            <w:tcW w:w="1934" w:type="dxa"/>
            <w:shd w:val="clear" w:color="auto" w:fill="00B0F0"/>
          </w:tcPr>
          <w:p w14:paraId="72D123CA" w14:textId="77777777" w:rsidR="00C3096C" w:rsidRDefault="004551C6" w:rsidP="0073279E">
            <w:pPr>
              <w:rPr>
                <w:rFonts w:ascii="Arial Narrow" w:hAnsi="Arial Narrow" w:cs="Arial"/>
                <w:b/>
                <w:bCs/>
                <w:sz w:val="24"/>
                <w:szCs w:val="24"/>
              </w:rPr>
            </w:pPr>
            <w:r w:rsidRPr="007E7E1E">
              <w:rPr>
                <w:rFonts w:ascii="Arial Narrow" w:hAnsi="Arial Narrow" w:cs="Arial"/>
                <w:b/>
                <w:bCs/>
                <w:sz w:val="24"/>
                <w:szCs w:val="24"/>
              </w:rPr>
              <w:t>857</w:t>
            </w:r>
            <w:r w:rsidRPr="007E7E1E">
              <w:rPr>
                <w:rFonts w:ascii="Arial" w:hAnsi="Arial" w:cs="Arial"/>
                <w:b/>
                <w:bCs/>
                <w:sz w:val="24"/>
                <w:szCs w:val="24"/>
              </w:rPr>
              <w:t> </w:t>
            </w:r>
            <w:r w:rsidRPr="007E7E1E">
              <w:rPr>
                <w:rFonts w:ascii="Arial Narrow" w:hAnsi="Arial Narrow" w:cs="Arial"/>
                <w:b/>
                <w:bCs/>
                <w:sz w:val="24"/>
                <w:szCs w:val="24"/>
              </w:rPr>
              <w:t>263</w:t>
            </w:r>
            <w:r w:rsidRPr="007E7E1E">
              <w:rPr>
                <w:rFonts w:ascii="Arial" w:hAnsi="Arial" w:cs="Arial"/>
                <w:b/>
                <w:bCs/>
                <w:sz w:val="24"/>
                <w:szCs w:val="24"/>
              </w:rPr>
              <w:t> </w:t>
            </w:r>
            <w:r w:rsidRPr="007E7E1E">
              <w:rPr>
                <w:rFonts w:ascii="Arial Narrow" w:hAnsi="Arial Narrow" w:cs="Arial"/>
                <w:b/>
                <w:bCs/>
                <w:sz w:val="24"/>
                <w:szCs w:val="24"/>
              </w:rPr>
              <w:t>091</w:t>
            </w:r>
            <w:r w:rsidRPr="007E7E1E">
              <w:rPr>
                <w:rFonts w:ascii="Arial Narrow" w:hAnsi="Arial Narrow" w:cs="Arial Narrow"/>
                <w:b/>
                <w:bCs/>
                <w:sz w:val="24"/>
                <w:szCs w:val="24"/>
              </w:rPr>
              <w:t> </w:t>
            </w:r>
            <w:r w:rsidRPr="007E7E1E">
              <w:rPr>
                <w:rFonts w:ascii="Arial Narrow" w:hAnsi="Arial Narrow" w:cs="Arial"/>
                <w:b/>
                <w:bCs/>
                <w:sz w:val="24"/>
                <w:szCs w:val="24"/>
              </w:rPr>
              <w:t xml:space="preserve">$ </w:t>
            </w:r>
          </w:p>
          <w:p w14:paraId="728E5582" w14:textId="51F30344" w:rsidR="004551C6" w:rsidRPr="007E7E1E" w:rsidRDefault="004551C6" w:rsidP="0073279E">
            <w:pPr>
              <w:rPr>
                <w:rFonts w:ascii="Arial Narrow" w:hAnsi="Arial Narrow" w:cs="Arial"/>
                <w:b/>
                <w:bCs/>
                <w:sz w:val="24"/>
                <w:szCs w:val="24"/>
              </w:rPr>
            </w:pPr>
            <w:r w:rsidRPr="007E7E1E">
              <w:rPr>
                <w:rFonts w:ascii="Arial Narrow" w:hAnsi="Arial Narrow" w:cs="Arial"/>
                <w:sz w:val="24"/>
                <w:szCs w:val="24"/>
              </w:rPr>
              <w:t>pour</w:t>
            </w:r>
            <w:r w:rsidRPr="007E7E1E">
              <w:rPr>
                <w:rFonts w:ascii="Arial Narrow" w:hAnsi="Arial Narrow" w:cs="Arial"/>
                <w:b/>
                <w:bCs/>
                <w:sz w:val="24"/>
                <w:szCs w:val="24"/>
              </w:rPr>
              <w:t xml:space="preserve"> 3208 </w:t>
            </w:r>
            <w:proofErr w:type="spellStart"/>
            <w:r w:rsidRPr="007E7E1E">
              <w:rPr>
                <w:rFonts w:ascii="Arial Narrow" w:hAnsi="Arial Narrow" w:cs="Arial"/>
                <w:b/>
                <w:bCs/>
                <w:sz w:val="24"/>
                <w:szCs w:val="24"/>
              </w:rPr>
              <w:t>org</w:t>
            </w:r>
            <w:proofErr w:type="spellEnd"/>
            <w:r w:rsidRPr="007E7E1E">
              <w:rPr>
                <w:rFonts w:ascii="Arial Narrow" w:hAnsi="Arial Narrow" w:cs="Arial"/>
                <w:b/>
                <w:bCs/>
                <w:sz w:val="24"/>
                <w:szCs w:val="24"/>
              </w:rPr>
              <w:t>.</w:t>
            </w:r>
          </w:p>
        </w:tc>
        <w:tc>
          <w:tcPr>
            <w:tcW w:w="1610" w:type="dxa"/>
            <w:shd w:val="clear" w:color="auto" w:fill="00B0F0"/>
          </w:tcPr>
          <w:p w14:paraId="5F1EBA52" w14:textId="0DA8B831" w:rsidR="004551C6" w:rsidRPr="007E7E1E" w:rsidRDefault="004551C6" w:rsidP="0073279E">
            <w:pPr>
              <w:rPr>
                <w:rFonts w:ascii="Arial Narrow" w:hAnsi="Arial Narrow" w:cs="Arial"/>
                <w:b/>
                <w:bCs/>
                <w:sz w:val="24"/>
                <w:szCs w:val="24"/>
              </w:rPr>
            </w:pPr>
            <w:r w:rsidRPr="007E7E1E">
              <w:rPr>
                <w:rFonts w:ascii="Arial Narrow" w:hAnsi="Arial Narrow" w:cs="Arial"/>
                <w:b/>
                <w:bCs/>
                <w:sz w:val="24"/>
                <w:szCs w:val="24"/>
              </w:rPr>
              <w:t>267 226$</w:t>
            </w:r>
          </w:p>
        </w:tc>
        <w:tc>
          <w:tcPr>
            <w:tcW w:w="1881" w:type="dxa"/>
            <w:shd w:val="clear" w:color="auto" w:fill="00B0F0"/>
          </w:tcPr>
          <w:p w14:paraId="3726F6E2" w14:textId="69E3D2E8" w:rsidR="004551C6" w:rsidRPr="007E7E1E" w:rsidRDefault="004551C6" w:rsidP="0073279E">
            <w:pPr>
              <w:rPr>
                <w:rFonts w:ascii="Arial Narrow" w:hAnsi="Arial Narrow" w:cs="Arial"/>
                <w:b/>
                <w:bCs/>
                <w:sz w:val="24"/>
                <w:szCs w:val="24"/>
              </w:rPr>
            </w:pPr>
            <w:r w:rsidRPr="007E7E1E">
              <w:rPr>
                <w:rFonts w:ascii="Arial Narrow" w:hAnsi="Arial Narrow" w:cs="Arial"/>
                <w:b/>
                <w:bCs/>
                <w:sz w:val="24"/>
                <w:szCs w:val="24"/>
              </w:rPr>
              <w:t>946</w:t>
            </w:r>
            <w:r w:rsidRPr="007E7E1E">
              <w:rPr>
                <w:rFonts w:ascii="Arial" w:hAnsi="Arial" w:cs="Arial"/>
                <w:b/>
                <w:bCs/>
                <w:sz w:val="24"/>
                <w:szCs w:val="24"/>
              </w:rPr>
              <w:t> </w:t>
            </w:r>
            <w:r w:rsidRPr="007E7E1E">
              <w:rPr>
                <w:rFonts w:ascii="Arial Narrow" w:hAnsi="Arial Narrow" w:cs="Arial"/>
                <w:b/>
                <w:bCs/>
                <w:sz w:val="24"/>
                <w:szCs w:val="24"/>
              </w:rPr>
              <w:t>749</w:t>
            </w:r>
            <w:r w:rsidRPr="007E7E1E">
              <w:rPr>
                <w:rFonts w:ascii="Arial" w:hAnsi="Arial" w:cs="Arial"/>
                <w:b/>
                <w:bCs/>
                <w:sz w:val="24"/>
                <w:szCs w:val="24"/>
              </w:rPr>
              <w:t> </w:t>
            </w:r>
            <w:r w:rsidRPr="007E7E1E">
              <w:rPr>
                <w:rFonts w:ascii="Arial Narrow" w:hAnsi="Arial Narrow" w:cs="Arial"/>
                <w:b/>
                <w:bCs/>
                <w:sz w:val="24"/>
                <w:szCs w:val="24"/>
              </w:rPr>
              <w:t>665</w:t>
            </w:r>
            <w:r w:rsidRPr="007E7E1E">
              <w:rPr>
                <w:rFonts w:ascii="Arial Narrow" w:hAnsi="Arial Narrow" w:cs="Arial Narrow"/>
                <w:b/>
                <w:bCs/>
                <w:sz w:val="24"/>
                <w:szCs w:val="24"/>
              </w:rPr>
              <w:t> </w:t>
            </w:r>
            <w:r w:rsidRPr="007E7E1E">
              <w:rPr>
                <w:rFonts w:ascii="Arial Narrow" w:hAnsi="Arial Narrow" w:cs="Arial"/>
                <w:b/>
                <w:bCs/>
                <w:sz w:val="24"/>
                <w:szCs w:val="24"/>
              </w:rPr>
              <w:t xml:space="preserve">$ </w:t>
            </w:r>
            <w:r w:rsidRPr="007E7E1E">
              <w:rPr>
                <w:rFonts w:ascii="Arial Narrow" w:hAnsi="Arial Narrow" w:cs="Arial"/>
                <w:sz w:val="24"/>
                <w:szCs w:val="24"/>
              </w:rPr>
              <w:t>pour</w:t>
            </w:r>
            <w:r w:rsidRPr="007E7E1E">
              <w:rPr>
                <w:rFonts w:ascii="Arial Narrow" w:hAnsi="Arial Narrow" w:cs="Arial"/>
                <w:b/>
                <w:bCs/>
                <w:sz w:val="24"/>
                <w:szCs w:val="24"/>
              </w:rPr>
              <w:t xml:space="preserve"> 3198 </w:t>
            </w:r>
            <w:proofErr w:type="spellStart"/>
            <w:r w:rsidRPr="007E7E1E">
              <w:rPr>
                <w:rFonts w:ascii="Arial Narrow" w:hAnsi="Arial Narrow" w:cs="Arial"/>
                <w:b/>
                <w:bCs/>
                <w:sz w:val="24"/>
                <w:szCs w:val="24"/>
              </w:rPr>
              <w:t>org</w:t>
            </w:r>
            <w:proofErr w:type="spellEnd"/>
            <w:r w:rsidRPr="007E7E1E">
              <w:rPr>
                <w:rFonts w:ascii="Arial Narrow" w:hAnsi="Arial Narrow" w:cs="Arial"/>
                <w:b/>
                <w:bCs/>
                <w:sz w:val="24"/>
                <w:szCs w:val="24"/>
              </w:rPr>
              <w:t>.</w:t>
            </w:r>
          </w:p>
        </w:tc>
        <w:tc>
          <w:tcPr>
            <w:tcW w:w="1610" w:type="dxa"/>
            <w:shd w:val="clear" w:color="auto" w:fill="00B0F0"/>
          </w:tcPr>
          <w:p w14:paraId="185CFAAE" w14:textId="09FBD5E5" w:rsidR="004551C6" w:rsidRPr="007E7E1E" w:rsidRDefault="004551C6" w:rsidP="0073279E">
            <w:pPr>
              <w:rPr>
                <w:rFonts w:ascii="Arial Narrow" w:hAnsi="Arial Narrow" w:cs="Arial"/>
                <w:b/>
                <w:bCs/>
                <w:sz w:val="24"/>
                <w:szCs w:val="24"/>
              </w:rPr>
            </w:pPr>
            <w:r w:rsidRPr="007E7E1E">
              <w:rPr>
                <w:rFonts w:ascii="Arial Narrow" w:hAnsi="Arial Narrow" w:cs="Arial"/>
                <w:b/>
                <w:bCs/>
                <w:sz w:val="24"/>
                <w:szCs w:val="24"/>
              </w:rPr>
              <w:t>296 044$</w:t>
            </w:r>
          </w:p>
        </w:tc>
        <w:tc>
          <w:tcPr>
            <w:tcW w:w="1953" w:type="dxa"/>
            <w:shd w:val="clear" w:color="auto" w:fill="00B0F0"/>
          </w:tcPr>
          <w:p w14:paraId="02C84FE9" w14:textId="163F1F70" w:rsidR="004551C6" w:rsidRPr="007E7E1E" w:rsidRDefault="004551C6" w:rsidP="0073279E">
            <w:pPr>
              <w:rPr>
                <w:rFonts w:ascii="Arial Narrow" w:hAnsi="Arial Narrow" w:cs="Arial"/>
                <w:b/>
                <w:bCs/>
                <w:sz w:val="24"/>
                <w:szCs w:val="24"/>
              </w:rPr>
            </w:pPr>
            <w:r w:rsidRPr="007E7E1E">
              <w:rPr>
                <w:rFonts w:ascii="Arial Narrow" w:hAnsi="Arial Narrow" w:cs="Arial"/>
                <w:b/>
                <w:bCs/>
                <w:sz w:val="24"/>
                <w:szCs w:val="24"/>
              </w:rPr>
              <w:t>1</w:t>
            </w:r>
            <w:r w:rsidRPr="007E7E1E">
              <w:rPr>
                <w:rFonts w:ascii="Arial" w:hAnsi="Arial" w:cs="Arial"/>
                <w:b/>
                <w:bCs/>
                <w:sz w:val="24"/>
                <w:szCs w:val="24"/>
              </w:rPr>
              <w:t> </w:t>
            </w:r>
            <w:r w:rsidRPr="007E7E1E">
              <w:rPr>
                <w:rFonts w:ascii="Arial Narrow" w:hAnsi="Arial Narrow" w:cs="Arial"/>
                <w:b/>
                <w:bCs/>
                <w:sz w:val="24"/>
                <w:szCs w:val="24"/>
              </w:rPr>
              <w:t>008</w:t>
            </w:r>
            <w:r w:rsidRPr="007E7E1E">
              <w:rPr>
                <w:rFonts w:ascii="Arial" w:hAnsi="Arial" w:cs="Arial"/>
                <w:b/>
                <w:bCs/>
                <w:sz w:val="24"/>
                <w:szCs w:val="24"/>
              </w:rPr>
              <w:t> </w:t>
            </w:r>
            <w:r w:rsidRPr="007E7E1E">
              <w:rPr>
                <w:rFonts w:ascii="Arial Narrow" w:hAnsi="Arial Narrow" w:cs="Arial"/>
                <w:b/>
                <w:bCs/>
                <w:sz w:val="24"/>
                <w:szCs w:val="24"/>
              </w:rPr>
              <w:t>325</w:t>
            </w:r>
            <w:r w:rsidRPr="007E7E1E">
              <w:rPr>
                <w:rFonts w:ascii="Arial" w:hAnsi="Arial" w:cs="Arial"/>
                <w:b/>
                <w:bCs/>
                <w:sz w:val="24"/>
                <w:szCs w:val="24"/>
              </w:rPr>
              <w:t> </w:t>
            </w:r>
            <w:r w:rsidRPr="007E7E1E">
              <w:rPr>
                <w:rFonts w:ascii="Arial Narrow" w:hAnsi="Arial Narrow" w:cs="Arial"/>
                <w:b/>
                <w:bCs/>
                <w:sz w:val="24"/>
                <w:szCs w:val="24"/>
              </w:rPr>
              <w:t>649</w:t>
            </w:r>
            <w:r w:rsidRPr="007E7E1E">
              <w:rPr>
                <w:rFonts w:ascii="Arial Narrow" w:hAnsi="Arial Narrow" w:cs="Arial Narrow"/>
                <w:b/>
                <w:bCs/>
                <w:sz w:val="24"/>
                <w:szCs w:val="24"/>
              </w:rPr>
              <w:t> </w:t>
            </w:r>
            <w:r w:rsidRPr="007E7E1E">
              <w:rPr>
                <w:rFonts w:ascii="Arial Narrow" w:hAnsi="Arial Narrow" w:cs="Arial"/>
                <w:b/>
                <w:bCs/>
                <w:sz w:val="24"/>
                <w:szCs w:val="24"/>
              </w:rPr>
              <w:t xml:space="preserve">$ </w:t>
            </w:r>
            <w:r w:rsidRPr="007E7E1E">
              <w:rPr>
                <w:rFonts w:ascii="Arial Narrow" w:hAnsi="Arial Narrow" w:cs="Arial"/>
                <w:sz w:val="24"/>
                <w:szCs w:val="24"/>
              </w:rPr>
              <w:t>pour</w:t>
            </w:r>
            <w:r w:rsidRPr="007E7E1E">
              <w:rPr>
                <w:rFonts w:ascii="Arial Narrow" w:hAnsi="Arial Narrow" w:cs="Arial"/>
                <w:b/>
                <w:bCs/>
                <w:sz w:val="24"/>
                <w:szCs w:val="24"/>
              </w:rPr>
              <w:t xml:space="preserve"> 3188 </w:t>
            </w:r>
            <w:proofErr w:type="spellStart"/>
            <w:r w:rsidRPr="007E7E1E">
              <w:rPr>
                <w:rFonts w:ascii="Arial Narrow" w:hAnsi="Arial Narrow" w:cs="Arial"/>
                <w:b/>
                <w:bCs/>
                <w:sz w:val="24"/>
                <w:szCs w:val="24"/>
              </w:rPr>
              <w:t>org</w:t>
            </w:r>
            <w:proofErr w:type="spellEnd"/>
            <w:r w:rsidRPr="007E7E1E">
              <w:rPr>
                <w:rFonts w:ascii="Arial Narrow" w:hAnsi="Arial Narrow" w:cs="Arial"/>
                <w:b/>
                <w:bCs/>
                <w:sz w:val="24"/>
                <w:szCs w:val="24"/>
              </w:rPr>
              <w:t>.</w:t>
            </w:r>
          </w:p>
        </w:tc>
        <w:tc>
          <w:tcPr>
            <w:tcW w:w="1591" w:type="dxa"/>
            <w:shd w:val="clear" w:color="auto" w:fill="00B0F0"/>
          </w:tcPr>
          <w:p w14:paraId="488A64C0" w14:textId="71C5D7B7" w:rsidR="004551C6" w:rsidRPr="007E7E1E" w:rsidRDefault="004551C6" w:rsidP="0073279E">
            <w:pPr>
              <w:rPr>
                <w:rFonts w:ascii="Arial Narrow" w:hAnsi="Arial Narrow" w:cs="Arial"/>
                <w:b/>
                <w:bCs/>
                <w:sz w:val="24"/>
                <w:szCs w:val="24"/>
              </w:rPr>
            </w:pPr>
            <w:r w:rsidRPr="007E7E1E">
              <w:rPr>
                <w:rFonts w:ascii="Arial Narrow" w:hAnsi="Arial Narrow" w:cs="Arial"/>
                <w:b/>
                <w:bCs/>
                <w:sz w:val="24"/>
                <w:szCs w:val="24"/>
              </w:rPr>
              <w:t>316 267$</w:t>
            </w:r>
          </w:p>
        </w:tc>
      </w:tr>
      <w:tr w:rsidR="004551C6" w:rsidRPr="007E7E1E" w14:paraId="65E3A1E0" w14:textId="08A2CBB3" w:rsidTr="00ED4FD2">
        <w:trPr>
          <w:trHeight w:val="20"/>
        </w:trPr>
        <w:tc>
          <w:tcPr>
            <w:tcW w:w="562" w:type="dxa"/>
            <w:vMerge w:val="restart"/>
            <w:shd w:val="clear" w:color="auto" w:fill="45B0E1" w:themeFill="accent1" w:themeFillTint="99"/>
            <w:textDirection w:val="btLr"/>
          </w:tcPr>
          <w:p w14:paraId="067DF6E9" w14:textId="551C55F8" w:rsidR="004551C6" w:rsidRPr="007E7E1E" w:rsidRDefault="004551C6" w:rsidP="0073279E">
            <w:pPr>
              <w:ind w:left="113" w:right="113"/>
              <w:jc w:val="center"/>
              <w:rPr>
                <w:rFonts w:ascii="Arial Narrow" w:hAnsi="Arial Narrow" w:cs="Arial"/>
                <w:b/>
                <w:bCs/>
                <w:sz w:val="24"/>
                <w:szCs w:val="24"/>
              </w:rPr>
            </w:pPr>
            <w:r w:rsidRPr="007E7E1E">
              <w:rPr>
                <w:rFonts w:ascii="Arial Narrow" w:hAnsi="Arial Narrow" w:cs="Arial"/>
                <w:b/>
                <w:bCs/>
                <w:sz w:val="24"/>
                <w:szCs w:val="24"/>
              </w:rPr>
              <w:t>Hors PSOC</w:t>
            </w:r>
          </w:p>
        </w:tc>
        <w:tc>
          <w:tcPr>
            <w:tcW w:w="2268" w:type="dxa"/>
          </w:tcPr>
          <w:p w14:paraId="2571D78E" w14:textId="01B6626F" w:rsidR="004551C6" w:rsidRPr="007E7E1E" w:rsidRDefault="00E03D26" w:rsidP="0073279E">
            <w:pPr>
              <w:rPr>
                <w:rFonts w:ascii="Arial Narrow" w:hAnsi="Arial Narrow" w:cs="Arial"/>
                <w:sz w:val="24"/>
                <w:szCs w:val="24"/>
              </w:rPr>
            </w:pPr>
            <w:r w:rsidRPr="007E7E1E">
              <w:rPr>
                <w:rFonts w:ascii="Arial Narrow" w:hAnsi="Arial Narrow" w:cs="Arial"/>
                <w:sz w:val="24"/>
                <w:szCs w:val="24"/>
              </w:rPr>
              <w:t>E</w:t>
            </w:r>
            <w:r w:rsidR="004551C6" w:rsidRPr="007E7E1E">
              <w:rPr>
                <w:rFonts w:ascii="Arial Narrow" w:hAnsi="Arial Narrow" w:cs="Arial"/>
                <w:sz w:val="24"/>
                <w:szCs w:val="24"/>
              </w:rPr>
              <w:t>ntentes pour activités spécifiques</w:t>
            </w:r>
          </w:p>
        </w:tc>
        <w:tc>
          <w:tcPr>
            <w:tcW w:w="1934" w:type="dxa"/>
          </w:tcPr>
          <w:p w14:paraId="1B672ABF" w14:textId="3BE48988"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42</w:t>
            </w:r>
            <w:r w:rsidRPr="007E7E1E">
              <w:rPr>
                <w:rFonts w:ascii="Arial" w:hAnsi="Arial" w:cs="Arial"/>
                <w:sz w:val="24"/>
                <w:szCs w:val="24"/>
              </w:rPr>
              <w:t> </w:t>
            </w:r>
            <w:r w:rsidRPr="007E7E1E">
              <w:rPr>
                <w:rFonts w:ascii="Arial Narrow" w:hAnsi="Arial Narrow" w:cs="Arial"/>
                <w:sz w:val="24"/>
                <w:szCs w:val="24"/>
              </w:rPr>
              <w:t>600</w:t>
            </w:r>
            <w:r w:rsidRPr="007E7E1E">
              <w:rPr>
                <w:rFonts w:ascii="Arial" w:hAnsi="Arial" w:cs="Arial"/>
                <w:sz w:val="24"/>
                <w:szCs w:val="24"/>
              </w:rPr>
              <w:t> </w:t>
            </w:r>
            <w:r w:rsidRPr="007E7E1E">
              <w:rPr>
                <w:rFonts w:ascii="Arial Narrow" w:hAnsi="Arial Narrow" w:cs="Arial"/>
                <w:sz w:val="24"/>
                <w:szCs w:val="24"/>
              </w:rPr>
              <w:t>466</w:t>
            </w:r>
            <w:r w:rsidRPr="007E7E1E">
              <w:rPr>
                <w:rFonts w:ascii="Arial Narrow" w:hAnsi="Arial Narrow" w:cs="Arial Narrow"/>
                <w:sz w:val="24"/>
                <w:szCs w:val="24"/>
              </w:rPr>
              <w:t> </w:t>
            </w:r>
            <w:r w:rsidRPr="007E7E1E">
              <w:rPr>
                <w:rFonts w:ascii="Arial Narrow" w:hAnsi="Arial Narrow" w:cs="Arial"/>
                <w:sz w:val="24"/>
                <w:szCs w:val="24"/>
              </w:rPr>
              <w:t xml:space="preserve">$ </w:t>
            </w:r>
          </w:p>
        </w:tc>
        <w:tc>
          <w:tcPr>
            <w:tcW w:w="1610" w:type="dxa"/>
          </w:tcPr>
          <w:p w14:paraId="48E7FAB4" w14:textId="4D294420"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n/d</w:t>
            </w:r>
          </w:p>
        </w:tc>
        <w:tc>
          <w:tcPr>
            <w:tcW w:w="1881" w:type="dxa"/>
          </w:tcPr>
          <w:p w14:paraId="31928F39" w14:textId="77777777" w:rsidR="00C3096C" w:rsidRDefault="004551C6" w:rsidP="0073279E">
            <w:pPr>
              <w:rPr>
                <w:rFonts w:ascii="Arial Narrow" w:hAnsi="Arial Narrow" w:cs="Arial"/>
                <w:sz w:val="24"/>
                <w:szCs w:val="24"/>
              </w:rPr>
            </w:pPr>
            <w:r w:rsidRPr="007E7E1E">
              <w:rPr>
                <w:rFonts w:ascii="Arial Narrow" w:hAnsi="Arial Narrow" w:cs="Arial"/>
                <w:sz w:val="24"/>
                <w:szCs w:val="24"/>
              </w:rPr>
              <w:t>47</w:t>
            </w:r>
            <w:r w:rsidRPr="007E7E1E">
              <w:rPr>
                <w:rFonts w:ascii="Arial" w:hAnsi="Arial" w:cs="Arial"/>
                <w:sz w:val="24"/>
                <w:szCs w:val="24"/>
              </w:rPr>
              <w:t> </w:t>
            </w:r>
            <w:r w:rsidRPr="007E7E1E">
              <w:rPr>
                <w:rFonts w:ascii="Arial Narrow" w:hAnsi="Arial Narrow" w:cs="Arial"/>
                <w:sz w:val="24"/>
                <w:szCs w:val="24"/>
              </w:rPr>
              <w:t>249</w:t>
            </w:r>
            <w:r w:rsidRPr="007E7E1E">
              <w:rPr>
                <w:rFonts w:ascii="Arial" w:hAnsi="Arial" w:cs="Arial"/>
                <w:sz w:val="24"/>
                <w:szCs w:val="24"/>
              </w:rPr>
              <w:t> </w:t>
            </w:r>
            <w:r w:rsidRPr="007E7E1E">
              <w:rPr>
                <w:rFonts w:ascii="Arial Narrow" w:hAnsi="Arial Narrow" w:cs="Arial"/>
                <w:sz w:val="24"/>
                <w:szCs w:val="24"/>
              </w:rPr>
              <w:t>987</w:t>
            </w:r>
            <w:r w:rsidRPr="007E7E1E">
              <w:rPr>
                <w:rFonts w:ascii="Arial Narrow" w:hAnsi="Arial Narrow" w:cs="Arial Narrow"/>
                <w:sz w:val="24"/>
                <w:szCs w:val="24"/>
              </w:rPr>
              <w:t> </w:t>
            </w:r>
            <w:r w:rsidRPr="007E7E1E">
              <w:rPr>
                <w:rFonts w:ascii="Arial Narrow" w:hAnsi="Arial Narrow" w:cs="Arial"/>
                <w:sz w:val="24"/>
                <w:szCs w:val="24"/>
              </w:rPr>
              <w:t xml:space="preserve">$ </w:t>
            </w:r>
          </w:p>
          <w:p w14:paraId="5FDF91CA" w14:textId="1D506DD7"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 xml:space="preserve">pour 547 </w:t>
            </w:r>
            <w:proofErr w:type="spellStart"/>
            <w:r w:rsidRPr="007E7E1E">
              <w:rPr>
                <w:rFonts w:ascii="Arial Narrow" w:hAnsi="Arial Narrow" w:cs="Arial"/>
                <w:sz w:val="24"/>
                <w:szCs w:val="24"/>
              </w:rPr>
              <w:t>org</w:t>
            </w:r>
            <w:proofErr w:type="spellEnd"/>
            <w:r w:rsidRPr="007E7E1E">
              <w:rPr>
                <w:rFonts w:ascii="Arial Narrow" w:hAnsi="Arial Narrow" w:cs="Arial"/>
                <w:sz w:val="24"/>
                <w:szCs w:val="24"/>
              </w:rPr>
              <w:t>.</w:t>
            </w:r>
          </w:p>
        </w:tc>
        <w:tc>
          <w:tcPr>
            <w:tcW w:w="1610" w:type="dxa"/>
          </w:tcPr>
          <w:p w14:paraId="17905C59" w14:textId="10004981"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86 380$</w:t>
            </w:r>
          </w:p>
        </w:tc>
        <w:tc>
          <w:tcPr>
            <w:tcW w:w="1953" w:type="dxa"/>
          </w:tcPr>
          <w:p w14:paraId="7A7EB854" w14:textId="77777777" w:rsidR="00C3096C" w:rsidRDefault="004551C6" w:rsidP="0073279E">
            <w:pPr>
              <w:rPr>
                <w:rFonts w:ascii="Arial Narrow" w:hAnsi="Arial Narrow" w:cs="Arial"/>
                <w:sz w:val="24"/>
                <w:szCs w:val="24"/>
              </w:rPr>
            </w:pPr>
            <w:r w:rsidRPr="007E7E1E">
              <w:rPr>
                <w:rFonts w:ascii="Arial Narrow" w:hAnsi="Arial Narrow" w:cs="Arial"/>
                <w:sz w:val="24"/>
                <w:szCs w:val="24"/>
              </w:rPr>
              <w:t>69</w:t>
            </w:r>
            <w:r w:rsidRPr="007E7E1E">
              <w:rPr>
                <w:rFonts w:ascii="Arial" w:hAnsi="Arial" w:cs="Arial"/>
                <w:sz w:val="24"/>
                <w:szCs w:val="24"/>
              </w:rPr>
              <w:t> </w:t>
            </w:r>
            <w:r w:rsidRPr="007E7E1E">
              <w:rPr>
                <w:rFonts w:ascii="Arial Narrow" w:hAnsi="Arial Narrow" w:cs="Arial"/>
                <w:sz w:val="24"/>
                <w:szCs w:val="24"/>
              </w:rPr>
              <w:t>998</w:t>
            </w:r>
            <w:r w:rsidRPr="007E7E1E">
              <w:rPr>
                <w:rFonts w:ascii="Arial" w:hAnsi="Arial" w:cs="Arial"/>
                <w:sz w:val="24"/>
                <w:szCs w:val="24"/>
              </w:rPr>
              <w:t> </w:t>
            </w:r>
            <w:r w:rsidRPr="007E7E1E">
              <w:rPr>
                <w:rFonts w:ascii="Arial Narrow" w:hAnsi="Arial Narrow" w:cs="Arial"/>
                <w:sz w:val="24"/>
                <w:szCs w:val="24"/>
              </w:rPr>
              <w:t>315</w:t>
            </w:r>
            <w:r w:rsidRPr="007E7E1E">
              <w:rPr>
                <w:rFonts w:ascii="Arial Narrow" w:hAnsi="Arial Narrow" w:cs="Arial Narrow"/>
                <w:sz w:val="24"/>
                <w:szCs w:val="24"/>
              </w:rPr>
              <w:t> </w:t>
            </w:r>
            <w:r w:rsidRPr="007E7E1E">
              <w:rPr>
                <w:rFonts w:ascii="Arial Narrow" w:hAnsi="Arial Narrow" w:cs="Arial"/>
                <w:sz w:val="24"/>
                <w:szCs w:val="24"/>
              </w:rPr>
              <w:t xml:space="preserve">$ </w:t>
            </w:r>
          </w:p>
          <w:p w14:paraId="1EE8D943" w14:textId="1136B306"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 xml:space="preserve">pour 644 </w:t>
            </w:r>
            <w:proofErr w:type="spellStart"/>
            <w:r w:rsidRPr="007E7E1E">
              <w:rPr>
                <w:rFonts w:ascii="Arial Narrow" w:hAnsi="Arial Narrow" w:cs="Arial"/>
                <w:sz w:val="24"/>
                <w:szCs w:val="24"/>
              </w:rPr>
              <w:t>org</w:t>
            </w:r>
            <w:proofErr w:type="spellEnd"/>
            <w:r w:rsidRPr="007E7E1E">
              <w:rPr>
                <w:rFonts w:ascii="Arial Narrow" w:hAnsi="Arial Narrow" w:cs="Arial"/>
                <w:sz w:val="24"/>
                <w:szCs w:val="24"/>
              </w:rPr>
              <w:t>.</w:t>
            </w:r>
          </w:p>
        </w:tc>
        <w:tc>
          <w:tcPr>
            <w:tcW w:w="1591" w:type="dxa"/>
          </w:tcPr>
          <w:p w14:paraId="686D3B16" w14:textId="61D6A32F"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108 693$</w:t>
            </w:r>
          </w:p>
        </w:tc>
      </w:tr>
      <w:tr w:rsidR="004551C6" w:rsidRPr="007E7E1E" w14:paraId="68310629" w14:textId="497FD2EF" w:rsidTr="00ED4FD2">
        <w:trPr>
          <w:trHeight w:val="20"/>
        </w:trPr>
        <w:tc>
          <w:tcPr>
            <w:tcW w:w="562" w:type="dxa"/>
            <w:vMerge/>
            <w:shd w:val="clear" w:color="auto" w:fill="45B0E1" w:themeFill="accent1" w:themeFillTint="99"/>
          </w:tcPr>
          <w:p w14:paraId="694B863B" w14:textId="77777777" w:rsidR="004551C6" w:rsidRPr="007E7E1E" w:rsidRDefault="004551C6" w:rsidP="0073279E">
            <w:pPr>
              <w:jc w:val="center"/>
              <w:rPr>
                <w:rFonts w:ascii="Arial Narrow" w:hAnsi="Arial Narrow" w:cs="Arial"/>
                <w:b/>
                <w:bCs/>
                <w:sz w:val="24"/>
                <w:szCs w:val="24"/>
              </w:rPr>
            </w:pPr>
          </w:p>
        </w:tc>
        <w:tc>
          <w:tcPr>
            <w:tcW w:w="2268" w:type="dxa"/>
          </w:tcPr>
          <w:p w14:paraId="3703D4C9" w14:textId="04717C07"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Projets ponctuels</w:t>
            </w:r>
          </w:p>
        </w:tc>
        <w:tc>
          <w:tcPr>
            <w:tcW w:w="1934" w:type="dxa"/>
          </w:tcPr>
          <w:p w14:paraId="2906E901" w14:textId="3081FE71"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17</w:t>
            </w:r>
            <w:r w:rsidRPr="007E7E1E">
              <w:rPr>
                <w:rFonts w:ascii="Arial" w:hAnsi="Arial" w:cs="Arial"/>
                <w:sz w:val="24"/>
                <w:szCs w:val="24"/>
              </w:rPr>
              <w:t> </w:t>
            </w:r>
            <w:r w:rsidRPr="007E7E1E">
              <w:rPr>
                <w:rFonts w:ascii="Arial Narrow" w:hAnsi="Arial Narrow" w:cs="Arial"/>
                <w:sz w:val="24"/>
                <w:szCs w:val="24"/>
              </w:rPr>
              <w:t>084</w:t>
            </w:r>
            <w:r w:rsidRPr="007E7E1E">
              <w:rPr>
                <w:rFonts w:ascii="Arial" w:hAnsi="Arial" w:cs="Arial"/>
                <w:sz w:val="24"/>
                <w:szCs w:val="24"/>
              </w:rPr>
              <w:t> </w:t>
            </w:r>
            <w:r w:rsidRPr="007E7E1E">
              <w:rPr>
                <w:rFonts w:ascii="Arial Narrow" w:hAnsi="Arial Narrow" w:cs="Arial"/>
                <w:sz w:val="24"/>
                <w:szCs w:val="24"/>
              </w:rPr>
              <w:t>380</w:t>
            </w:r>
          </w:p>
        </w:tc>
        <w:tc>
          <w:tcPr>
            <w:tcW w:w="1610" w:type="dxa"/>
          </w:tcPr>
          <w:p w14:paraId="1D343093" w14:textId="27D4F8F2"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n/d</w:t>
            </w:r>
          </w:p>
        </w:tc>
        <w:tc>
          <w:tcPr>
            <w:tcW w:w="1881" w:type="dxa"/>
          </w:tcPr>
          <w:p w14:paraId="6CFA6355" w14:textId="77777777" w:rsidR="00C3096C" w:rsidRDefault="004551C6" w:rsidP="0073279E">
            <w:pPr>
              <w:rPr>
                <w:rFonts w:ascii="Arial Narrow" w:hAnsi="Arial Narrow" w:cs="Arial"/>
                <w:sz w:val="24"/>
                <w:szCs w:val="24"/>
              </w:rPr>
            </w:pPr>
            <w:r w:rsidRPr="007E7E1E">
              <w:rPr>
                <w:rFonts w:ascii="Arial Narrow" w:hAnsi="Arial Narrow" w:cs="Arial"/>
                <w:sz w:val="24"/>
                <w:szCs w:val="24"/>
              </w:rPr>
              <w:t>40</w:t>
            </w:r>
            <w:r w:rsidRPr="007E7E1E">
              <w:rPr>
                <w:rFonts w:ascii="Arial" w:hAnsi="Arial" w:cs="Arial"/>
                <w:sz w:val="24"/>
                <w:szCs w:val="24"/>
              </w:rPr>
              <w:t> </w:t>
            </w:r>
            <w:r w:rsidRPr="007E7E1E">
              <w:rPr>
                <w:rFonts w:ascii="Arial Narrow" w:hAnsi="Arial Narrow" w:cs="Arial"/>
                <w:sz w:val="24"/>
                <w:szCs w:val="24"/>
              </w:rPr>
              <w:t>836</w:t>
            </w:r>
            <w:r w:rsidRPr="007E7E1E">
              <w:rPr>
                <w:rFonts w:ascii="Arial" w:hAnsi="Arial" w:cs="Arial"/>
                <w:sz w:val="24"/>
                <w:szCs w:val="24"/>
              </w:rPr>
              <w:t> </w:t>
            </w:r>
            <w:r w:rsidRPr="007E7E1E">
              <w:rPr>
                <w:rFonts w:ascii="Arial Narrow" w:hAnsi="Arial Narrow" w:cs="Arial"/>
                <w:sz w:val="24"/>
                <w:szCs w:val="24"/>
              </w:rPr>
              <w:t>532</w:t>
            </w:r>
            <w:r w:rsidRPr="007E7E1E">
              <w:rPr>
                <w:rFonts w:ascii="Arial Narrow" w:hAnsi="Arial Narrow" w:cs="Arial Narrow"/>
                <w:sz w:val="24"/>
                <w:szCs w:val="24"/>
              </w:rPr>
              <w:t> </w:t>
            </w:r>
            <w:r w:rsidRPr="007E7E1E">
              <w:rPr>
                <w:rFonts w:ascii="Arial Narrow" w:hAnsi="Arial Narrow" w:cs="Arial"/>
                <w:sz w:val="24"/>
                <w:szCs w:val="24"/>
              </w:rPr>
              <w:t xml:space="preserve">$ </w:t>
            </w:r>
          </w:p>
          <w:p w14:paraId="092597DE" w14:textId="5E8D476F"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 xml:space="preserve">pour 382 </w:t>
            </w:r>
            <w:proofErr w:type="spellStart"/>
            <w:r w:rsidRPr="007E7E1E">
              <w:rPr>
                <w:rFonts w:ascii="Arial Narrow" w:hAnsi="Arial Narrow" w:cs="Arial"/>
                <w:sz w:val="24"/>
                <w:szCs w:val="24"/>
              </w:rPr>
              <w:t>org</w:t>
            </w:r>
            <w:proofErr w:type="spellEnd"/>
            <w:r w:rsidRPr="007E7E1E">
              <w:rPr>
                <w:rFonts w:ascii="Arial Narrow" w:hAnsi="Arial Narrow" w:cs="Arial"/>
                <w:sz w:val="24"/>
                <w:szCs w:val="24"/>
              </w:rPr>
              <w:t>.</w:t>
            </w:r>
          </w:p>
        </w:tc>
        <w:tc>
          <w:tcPr>
            <w:tcW w:w="1610" w:type="dxa"/>
          </w:tcPr>
          <w:p w14:paraId="361C4DB2" w14:textId="02646F03"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106 901$</w:t>
            </w:r>
          </w:p>
        </w:tc>
        <w:tc>
          <w:tcPr>
            <w:tcW w:w="1953" w:type="dxa"/>
          </w:tcPr>
          <w:p w14:paraId="62988BC3" w14:textId="77777777" w:rsidR="00C3096C" w:rsidRDefault="004551C6" w:rsidP="0073279E">
            <w:pPr>
              <w:rPr>
                <w:rFonts w:ascii="Arial Narrow" w:hAnsi="Arial Narrow" w:cs="Arial"/>
                <w:sz w:val="24"/>
                <w:szCs w:val="24"/>
              </w:rPr>
            </w:pPr>
            <w:r w:rsidRPr="007E7E1E">
              <w:rPr>
                <w:rFonts w:ascii="Arial Narrow" w:hAnsi="Arial Narrow" w:cs="Arial"/>
                <w:sz w:val="24"/>
                <w:szCs w:val="24"/>
              </w:rPr>
              <w:t>30</w:t>
            </w:r>
            <w:r w:rsidRPr="007E7E1E">
              <w:rPr>
                <w:rFonts w:ascii="Arial" w:hAnsi="Arial" w:cs="Arial"/>
                <w:sz w:val="24"/>
                <w:szCs w:val="24"/>
              </w:rPr>
              <w:t> </w:t>
            </w:r>
            <w:r w:rsidRPr="007E7E1E">
              <w:rPr>
                <w:rFonts w:ascii="Arial Narrow" w:hAnsi="Arial Narrow" w:cs="Arial"/>
                <w:sz w:val="24"/>
                <w:szCs w:val="24"/>
              </w:rPr>
              <w:t>364</w:t>
            </w:r>
            <w:r w:rsidRPr="007E7E1E">
              <w:rPr>
                <w:rFonts w:ascii="Arial" w:hAnsi="Arial" w:cs="Arial"/>
                <w:sz w:val="24"/>
                <w:szCs w:val="24"/>
              </w:rPr>
              <w:t> </w:t>
            </w:r>
            <w:r w:rsidRPr="007E7E1E">
              <w:rPr>
                <w:rFonts w:ascii="Arial Narrow" w:hAnsi="Arial Narrow" w:cs="Arial"/>
                <w:sz w:val="24"/>
                <w:szCs w:val="24"/>
              </w:rPr>
              <w:t>950</w:t>
            </w:r>
            <w:r w:rsidRPr="007E7E1E">
              <w:rPr>
                <w:rFonts w:ascii="Arial Narrow" w:hAnsi="Arial Narrow" w:cs="Arial Narrow"/>
                <w:sz w:val="24"/>
                <w:szCs w:val="24"/>
              </w:rPr>
              <w:t> </w:t>
            </w:r>
            <w:r w:rsidRPr="007E7E1E">
              <w:rPr>
                <w:rFonts w:ascii="Arial Narrow" w:hAnsi="Arial Narrow" w:cs="Arial"/>
                <w:sz w:val="24"/>
                <w:szCs w:val="24"/>
              </w:rPr>
              <w:t xml:space="preserve">$ </w:t>
            </w:r>
          </w:p>
          <w:p w14:paraId="023FE496" w14:textId="0E796807"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 xml:space="preserve">pour 385 </w:t>
            </w:r>
            <w:proofErr w:type="spellStart"/>
            <w:r w:rsidRPr="007E7E1E">
              <w:rPr>
                <w:rFonts w:ascii="Arial Narrow" w:hAnsi="Arial Narrow" w:cs="Arial"/>
                <w:sz w:val="24"/>
                <w:szCs w:val="24"/>
              </w:rPr>
              <w:t>org</w:t>
            </w:r>
            <w:proofErr w:type="spellEnd"/>
            <w:r w:rsidRPr="007E7E1E">
              <w:rPr>
                <w:rFonts w:ascii="Arial Narrow" w:hAnsi="Arial Narrow" w:cs="Arial"/>
                <w:sz w:val="24"/>
                <w:szCs w:val="24"/>
              </w:rPr>
              <w:t>.</w:t>
            </w:r>
          </w:p>
        </w:tc>
        <w:tc>
          <w:tcPr>
            <w:tcW w:w="1591" w:type="dxa"/>
          </w:tcPr>
          <w:p w14:paraId="47CC03CC" w14:textId="41214582"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78 870$</w:t>
            </w:r>
          </w:p>
        </w:tc>
      </w:tr>
      <w:tr w:rsidR="004551C6" w:rsidRPr="007E7E1E" w14:paraId="5361204C" w14:textId="4EA31BF4" w:rsidTr="00ED4FD2">
        <w:trPr>
          <w:trHeight w:val="20"/>
        </w:trPr>
        <w:tc>
          <w:tcPr>
            <w:tcW w:w="562" w:type="dxa"/>
            <w:vMerge/>
            <w:shd w:val="clear" w:color="auto" w:fill="45B0E1" w:themeFill="accent1" w:themeFillTint="99"/>
          </w:tcPr>
          <w:p w14:paraId="7E3E99DD" w14:textId="77777777" w:rsidR="004551C6" w:rsidRPr="007E7E1E" w:rsidRDefault="004551C6" w:rsidP="0073279E">
            <w:pPr>
              <w:jc w:val="center"/>
              <w:rPr>
                <w:rFonts w:ascii="Arial Narrow" w:hAnsi="Arial Narrow" w:cs="Arial"/>
                <w:b/>
                <w:bCs/>
                <w:sz w:val="24"/>
                <w:szCs w:val="24"/>
              </w:rPr>
            </w:pPr>
          </w:p>
        </w:tc>
        <w:tc>
          <w:tcPr>
            <w:tcW w:w="2268" w:type="dxa"/>
            <w:shd w:val="clear" w:color="auto" w:fill="45B0E1" w:themeFill="accent1" w:themeFillTint="99"/>
          </w:tcPr>
          <w:p w14:paraId="2D228893" w14:textId="3F85774D" w:rsidR="004551C6" w:rsidRPr="007E7E1E" w:rsidRDefault="004551C6" w:rsidP="0073279E">
            <w:pPr>
              <w:rPr>
                <w:rFonts w:ascii="Arial Narrow" w:hAnsi="Arial Narrow" w:cs="Arial"/>
                <w:b/>
                <w:bCs/>
                <w:sz w:val="24"/>
                <w:szCs w:val="24"/>
              </w:rPr>
            </w:pPr>
            <w:r w:rsidRPr="007E7E1E">
              <w:rPr>
                <w:rFonts w:ascii="Arial Narrow" w:hAnsi="Arial Narrow" w:cs="Arial"/>
                <w:b/>
                <w:bCs/>
                <w:sz w:val="24"/>
                <w:szCs w:val="24"/>
              </w:rPr>
              <w:t>Sous-total Hors PSOC</w:t>
            </w:r>
          </w:p>
        </w:tc>
        <w:tc>
          <w:tcPr>
            <w:tcW w:w="1934" w:type="dxa"/>
            <w:shd w:val="clear" w:color="auto" w:fill="45B0E1" w:themeFill="accent1" w:themeFillTint="99"/>
          </w:tcPr>
          <w:p w14:paraId="0BC0EABC" w14:textId="77777777" w:rsidR="00C3096C" w:rsidRDefault="004551C6" w:rsidP="0073279E">
            <w:pPr>
              <w:rPr>
                <w:rFonts w:ascii="Arial Narrow" w:hAnsi="Arial Narrow" w:cs="Arial"/>
                <w:b/>
                <w:bCs/>
                <w:sz w:val="24"/>
                <w:szCs w:val="24"/>
              </w:rPr>
            </w:pPr>
            <w:r w:rsidRPr="007E7E1E">
              <w:rPr>
                <w:rFonts w:ascii="Arial Narrow" w:hAnsi="Arial Narrow" w:cs="Arial"/>
                <w:b/>
                <w:bCs/>
                <w:sz w:val="24"/>
                <w:szCs w:val="24"/>
              </w:rPr>
              <w:t>59</w:t>
            </w:r>
            <w:r w:rsidRPr="007E7E1E">
              <w:rPr>
                <w:rFonts w:ascii="Arial" w:hAnsi="Arial" w:cs="Arial"/>
                <w:b/>
                <w:bCs/>
                <w:sz w:val="24"/>
                <w:szCs w:val="24"/>
              </w:rPr>
              <w:t> </w:t>
            </w:r>
            <w:r w:rsidRPr="007E7E1E">
              <w:rPr>
                <w:rFonts w:ascii="Arial Narrow" w:hAnsi="Arial Narrow" w:cs="Arial"/>
                <w:b/>
                <w:bCs/>
                <w:sz w:val="24"/>
                <w:szCs w:val="24"/>
              </w:rPr>
              <w:t>684</w:t>
            </w:r>
            <w:r w:rsidRPr="007E7E1E">
              <w:rPr>
                <w:rFonts w:ascii="Arial" w:hAnsi="Arial" w:cs="Arial"/>
                <w:b/>
                <w:bCs/>
                <w:sz w:val="24"/>
                <w:szCs w:val="24"/>
              </w:rPr>
              <w:t> </w:t>
            </w:r>
            <w:r w:rsidRPr="007E7E1E">
              <w:rPr>
                <w:rFonts w:ascii="Arial Narrow" w:hAnsi="Arial Narrow" w:cs="Arial"/>
                <w:b/>
                <w:bCs/>
                <w:sz w:val="24"/>
                <w:szCs w:val="24"/>
              </w:rPr>
              <w:t>846</w:t>
            </w:r>
            <w:r w:rsidRPr="007E7E1E">
              <w:rPr>
                <w:rFonts w:ascii="Arial Narrow" w:hAnsi="Arial Narrow" w:cs="Arial Narrow"/>
                <w:b/>
                <w:bCs/>
                <w:sz w:val="24"/>
                <w:szCs w:val="24"/>
              </w:rPr>
              <w:t> </w:t>
            </w:r>
            <w:r w:rsidRPr="007E7E1E">
              <w:rPr>
                <w:rFonts w:ascii="Arial Narrow" w:hAnsi="Arial Narrow" w:cs="Arial"/>
                <w:b/>
                <w:bCs/>
                <w:sz w:val="24"/>
                <w:szCs w:val="24"/>
              </w:rPr>
              <w:t xml:space="preserve">$ </w:t>
            </w:r>
          </w:p>
          <w:p w14:paraId="20DE4BA4" w14:textId="5C56DF49" w:rsidR="004551C6" w:rsidRPr="007E7E1E" w:rsidRDefault="004551C6" w:rsidP="0073279E">
            <w:pPr>
              <w:rPr>
                <w:rFonts w:ascii="Arial Narrow" w:hAnsi="Arial Narrow" w:cs="Arial"/>
                <w:b/>
                <w:bCs/>
                <w:sz w:val="24"/>
                <w:szCs w:val="24"/>
              </w:rPr>
            </w:pPr>
            <w:r w:rsidRPr="007E7E1E">
              <w:rPr>
                <w:rFonts w:ascii="Arial Narrow" w:hAnsi="Arial Narrow" w:cs="Arial"/>
                <w:sz w:val="24"/>
                <w:szCs w:val="24"/>
              </w:rPr>
              <w:t>pour</w:t>
            </w:r>
            <w:r w:rsidRPr="007E7E1E">
              <w:rPr>
                <w:rFonts w:ascii="Arial Narrow" w:hAnsi="Arial Narrow" w:cs="Arial"/>
                <w:b/>
                <w:bCs/>
                <w:sz w:val="24"/>
                <w:szCs w:val="24"/>
              </w:rPr>
              <w:t xml:space="preserve"> 950 </w:t>
            </w:r>
            <w:proofErr w:type="spellStart"/>
            <w:r w:rsidRPr="007E7E1E">
              <w:rPr>
                <w:rFonts w:ascii="Arial Narrow" w:hAnsi="Arial Narrow" w:cs="Arial"/>
                <w:b/>
                <w:bCs/>
                <w:sz w:val="24"/>
                <w:szCs w:val="24"/>
              </w:rPr>
              <w:t>org</w:t>
            </w:r>
            <w:proofErr w:type="spellEnd"/>
            <w:r w:rsidRPr="007E7E1E">
              <w:rPr>
                <w:rFonts w:ascii="Arial Narrow" w:hAnsi="Arial Narrow" w:cs="Arial"/>
                <w:b/>
                <w:bCs/>
                <w:sz w:val="24"/>
                <w:szCs w:val="24"/>
              </w:rPr>
              <w:t xml:space="preserve">. </w:t>
            </w:r>
          </w:p>
        </w:tc>
        <w:tc>
          <w:tcPr>
            <w:tcW w:w="1610" w:type="dxa"/>
            <w:shd w:val="clear" w:color="auto" w:fill="45B0E1" w:themeFill="accent1" w:themeFillTint="99"/>
          </w:tcPr>
          <w:p w14:paraId="5EBFE81D" w14:textId="4DF09DD1" w:rsidR="004551C6" w:rsidRPr="007E7E1E" w:rsidRDefault="004551C6" w:rsidP="0073279E">
            <w:pPr>
              <w:rPr>
                <w:rFonts w:ascii="Arial Narrow" w:hAnsi="Arial Narrow" w:cs="Arial"/>
                <w:b/>
                <w:bCs/>
                <w:sz w:val="24"/>
                <w:szCs w:val="24"/>
              </w:rPr>
            </w:pPr>
            <w:r w:rsidRPr="007E7E1E">
              <w:rPr>
                <w:rFonts w:ascii="Arial Narrow" w:hAnsi="Arial Narrow" w:cs="Arial"/>
                <w:b/>
                <w:bCs/>
                <w:sz w:val="24"/>
                <w:szCs w:val="24"/>
              </w:rPr>
              <w:t>62 826$</w:t>
            </w:r>
          </w:p>
        </w:tc>
        <w:tc>
          <w:tcPr>
            <w:tcW w:w="1881" w:type="dxa"/>
            <w:shd w:val="clear" w:color="auto" w:fill="45B0E1" w:themeFill="accent1" w:themeFillTint="99"/>
          </w:tcPr>
          <w:p w14:paraId="0EA1F5E5" w14:textId="77777777" w:rsidR="00C3096C" w:rsidRDefault="004551C6" w:rsidP="0073279E">
            <w:pPr>
              <w:rPr>
                <w:rFonts w:ascii="Arial Narrow" w:hAnsi="Arial Narrow" w:cs="Arial"/>
                <w:b/>
                <w:bCs/>
                <w:sz w:val="24"/>
                <w:szCs w:val="24"/>
              </w:rPr>
            </w:pPr>
            <w:r w:rsidRPr="007E7E1E">
              <w:rPr>
                <w:rFonts w:ascii="Arial Narrow" w:hAnsi="Arial Narrow" w:cs="Arial"/>
                <w:b/>
                <w:bCs/>
                <w:sz w:val="24"/>
                <w:szCs w:val="24"/>
              </w:rPr>
              <w:t>88</w:t>
            </w:r>
            <w:r w:rsidRPr="007E7E1E">
              <w:rPr>
                <w:rFonts w:ascii="Arial" w:hAnsi="Arial" w:cs="Arial"/>
                <w:b/>
                <w:bCs/>
                <w:sz w:val="24"/>
                <w:szCs w:val="24"/>
              </w:rPr>
              <w:t> </w:t>
            </w:r>
            <w:r w:rsidRPr="007E7E1E">
              <w:rPr>
                <w:rFonts w:ascii="Arial Narrow" w:hAnsi="Arial Narrow" w:cs="Arial"/>
                <w:b/>
                <w:bCs/>
                <w:sz w:val="24"/>
                <w:szCs w:val="24"/>
              </w:rPr>
              <w:t>086</w:t>
            </w:r>
            <w:r w:rsidRPr="007E7E1E">
              <w:rPr>
                <w:rFonts w:ascii="Arial" w:hAnsi="Arial" w:cs="Arial"/>
                <w:b/>
                <w:bCs/>
                <w:sz w:val="24"/>
                <w:szCs w:val="24"/>
              </w:rPr>
              <w:t> </w:t>
            </w:r>
            <w:r w:rsidRPr="007E7E1E">
              <w:rPr>
                <w:rFonts w:ascii="Arial Narrow" w:hAnsi="Arial Narrow" w:cs="Arial"/>
                <w:b/>
                <w:bCs/>
                <w:sz w:val="24"/>
                <w:szCs w:val="24"/>
              </w:rPr>
              <w:t>519</w:t>
            </w:r>
            <w:r w:rsidRPr="007E7E1E">
              <w:rPr>
                <w:rFonts w:ascii="Arial Narrow" w:hAnsi="Arial Narrow" w:cs="Arial Narrow"/>
                <w:b/>
                <w:bCs/>
                <w:sz w:val="24"/>
                <w:szCs w:val="24"/>
              </w:rPr>
              <w:t> </w:t>
            </w:r>
            <w:r w:rsidRPr="007E7E1E">
              <w:rPr>
                <w:rFonts w:ascii="Arial Narrow" w:hAnsi="Arial Narrow" w:cs="Arial"/>
                <w:b/>
                <w:bCs/>
                <w:sz w:val="24"/>
                <w:szCs w:val="24"/>
              </w:rPr>
              <w:t xml:space="preserve">$ </w:t>
            </w:r>
          </w:p>
          <w:p w14:paraId="0B089D0F" w14:textId="5CC1B74D" w:rsidR="004551C6" w:rsidRPr="007E7E1E" w:rsidRDefault="004551C6" w:rsidP="0073279E">
            <w:pPr>
              <w:rPr>
                <w:rFonts w:ascii="Arial Narrow" w:hAnsi="Arial Narrow" w:cs="Arial"/>
                <w:b/>
                <w:bCs/>
                <w:sz w:val="24"/>
                <w:szCs w:val="24"/>
              </w:rPr>
            </w:pPr>
            <w:r w:rsidRPr="007E7E1E">
              <w:rPr>
                <w:rFonts w:ascii="Arial Narrow" w:hAnsi="Arial Narrow" w:cs="Arial"/>
                <w:sz w:val="24"/>
                <w:szCs w:val="24"/>
              </w:rPr>
              <w:t>pour</w:t>
            </w:r>
            <w:r w:rsidRPr="007E7E1E">
              <w:rPr>
                <w:rFonts w:ascii="Arial Narrow" w:hAnsi="Arial Narrow" w:cs="Arial"/>
                <w:b/>
                <w:bCs/>
                <w:sz w:val="24"/>
                <w:szCs w:val="24"/>
              </w:rPr>
              <w:t xml:space="preserve"> 859 </w:t>
            </w:r>
            <w:proofErr w:type="spellStart"/>
            <w:r w:rsidRPr="007E7E1E">
              <w:rPr>
                <w:rFonts w:ascii="Arial Narrow" w:hAnsi="Arial Narrow" w:cs="Arial"/>
                <w:b/>
                <w:bCs/>
                <w:sz w:val="24"/>
                <w:szCs w:val="24"/>
              </w:rPr>
              <w:t>org</w:t>
            </w:r>
            <w:proofErr w:type="spellEnd"/>
            <w:r w:rsidRPr="007E7E1E">
              <w:rPr>
                <w:rFonts w:ascii="Arial Narrow" w:hAnsi="Arial Narrow" w:cs="Arial"/>
                <w:b/>
                <w:bCs/>
                <w:sz w:val="24"/>
                <w:szCs w:val="24"/>
              </w:rPr>
              <w:t>.</w:t>
            </w:r>
          </w:p>
        </w:tc>
        <w:tc>
          <w:tcPr>
            <w:tcW w:w="1610" w:type="dxa"/>
            <w:shd w:val="clear" w:color="auto" w:fill="45B0E1" w:themeFill="accent1" w:themeFillTint="99"/>
          </w:tcPr>
          <w:p w14:paraId="314E26E8" w14:textId="6A9FC3E6" w:rsidR="004551C6" w:rsidRPr="007E7E1E" w:rsidRDefault="004551C6" w:rsidP="0073279E">
            <w:pPr>
              <w:rPr>
                <w:rFonts w:ascii="Arial Narrow" w:hAnsi="Arial Narrow" w:cs="Arial"/>
                <w:b/>
                <w:bCs/>
                <w:sz w:val="24"/>
                <w:szCs w:val="24"/>
              </w:rPr>
            </w:pPr>
            <w:r w:rsidRPr="007E7E1E">
              <w:rPr>
                <w:rFonts w:ascii="Arial Narrow" w:hAnsi="Arial Narrow" w:cs="Arial"/>
                <w:b/>
                <w:bCs/>
                <w:sz w:val="24"/>
                <w:szCs w:val="24"/>
              </w:rPr>
              <w:t>102 545$</w:t>
            </w:r>
          </w:p>
        </w:tc>
        <w:tc>
          <w:tcPr>
            <w:tcW w:w="1953" w:type="dxa"/>
            <w:shd w:val="clear" w:color="auto" w:fill="45B0E1" w:themeFill="accent1" w:themeFillTint="99"/>
          </w:tcPr>
          <w:p w14:paraId="38FE4A69" w14:textId="77777777" w:rsidR="00C3096C" w:rsidRDefault="004551C6" w:rsidP="0073279E">
            <w:pPr>
              <w:rPr>
                <w:rFonts w:ascii="Arial Narrow" w:hAnsi="Arial Narrow" w:cs="Arial"/>
                <w:b/>
                <w:bCs/>
                <w:sz w:val="24"/>
                <w:szCs w:val="24"/>
              </w:rPr>
            </w:pPr>
            <w:r w:rsidRPr="007E7E1E">
              <w:rPr>
                <w:rFonts w:ascii="Arial Narrow" w:hAnsi="Arial Narrow" w:cs="Arial"/>
                <w:b/>
                <w:bCs/>
                <w:sz w:val="24"/>
                <w:szCs w:val="24"/>
              </w:rPr>
              <w:t>100</w:t>
            </w:r>
            <w:r w:rsidRPr="007E7E1E">
              <w:rPr>
                <w:rFonts w:ascii="Arial" w:hAnsi="Arial" w:cs="Arial"/>
                <w:b/>
                <w:bCs/>
                <w:sz w:val="24"/>
                <w:szCs w:val="24"/>
              </w:rPr>
              <w:t> </w:t>
            </w:r>
            <w:r w:rsidRPr="007E7E1E">
              <w:rPr>
                <w:rFonts w:ascii="Arial Narrow" w:hAnsi="Arial Narrow" w:cs="Arial"/>
                <w:b/>
                <w:bCs/>
                <w:sz w:val="24"/>
                <w:szCs w:val="24"/>
              </w:rPr>
              <w:t>363</w:t>
            </w:r>
            <w:r w:rsidRPr="007E7E1E">
              <w:rPr>
                <w:rFonts w:ascii="Arial" w:hAnsi="Arial" w:cs="Arial"/>
                <w:b/>
                <w:bCs/>
                <w:sz w:val="24"/>
                <w:szCs w:val="24"/>
              </w:rPr>
              <w:t> </w:t>
            </w:r>
            <w:r w:rsidRPr="007E7E1E">
              <w:rPr>
                <w:rFonts w:ascii="Arial Narrow" w:hAnsi="Arial Narrow" w:cs="Arial"/>
                <w:b/>
                <w:bCs/>
                <w:sz w:val="24"/>
                <w:szCs w:val="24"/>
              </w:rPr>
              <w:t>265</w:t>
            </w:r>
            <w:r w:rsidRPr="007E7E1E">
              <w:rPr>
                <w:rFonts w:ascii="Arial Narrow" w:hAnsi="Arial Narrow" w:cs="Arial Narrow"/>
                <w:b/>
                <w:bCs/>
                <w:sz w:val="24"/>
                <w:szCs w:val="24"/>
              </w:rPr>
              <w:t> </w:t>
            </w:r>
            <w:r w:rsidRPr="007E7E1E">
              <w:rPr>
                <w:rFonts w:ascii="Arial Narrow" w:hAnsi="Arial Narrow" w:cs="Arial"/>
                <w:b/>
                <w:bCs/>
                <w:sz w:val="24"/>
                <w:szCs w:val="24"/>
              </w:rPr>
              <w:t xml:space="preserve">$ </w:t>
            </w:r>
          </w:p>
          <w:p w14:paraId="647E110E" w14:textId="1386E4A5" w:rsidR="004551C6" w:rsidRPr="007E7E1E" w:rsidRDefault="004551C6" w:rsidP="0073279E">
            <w:pPr>
              <w:rPr>
                <w:rFonts w:ascii="Arial Narrow" w:hAnsi="Arial Narrow" w:cs="Arial"/>
                <w:b/>
                <w:bCs/>
                <w:sz w:val="24"/>
                <w:szCs w:val="24"/>
              </w:rPr>
            </w:pPr>
            <w:r w:rsidRPr="007E7E1E">
              <w:rPr>
                <w:rFonts w:ascii="Arial Narrow" w:hAnsi="Arial Narrow" w:cs="Arial"/>
                <w:sz w:val="24"/>
                <w:szCs w:val="24"/>
              </w:rPr>
              <w:t>pour</w:t>
            </w:r>
            <w:r w:rsidRPr="007E7E1E">
              <w:rPr>
                <w:rFonts w:ascii="Arial Narrow" w:hAnsi="Arial Narrow" w:cs="Arial"/>
                <w:b/>
                <w:bCs/>
                <w:sz w:val="24"/>
                <w:szCs w:val="24"/>
              </w:rPr>
              <w:t xml:space="preserve"> 943 </w:t>
            </w:r>
            <w:proofErr w:type="spellStart"/>
            <w:r w:rsidRPr="007E7E1E">
              <w:rPr>
                <w:rFonts w:ascii="Arial Narrow" w:hAnsi="Arial Narrow" w:cs="Arial"/>
                <w:b/>
                <w:bCs/>
                <w:sz w:val="24"/>
                <w:szCs w:val="24"/>
              </w:rPr>
              <w:t>org</w:t>
            </w:r>
            <w:proofErr w:type="spellEnd"/>
            <w:r w:rsidRPr="007E7E1E">
              <w:rPr>
                <w:rFonts w:ascii="Arial Narrow" w:hAnsi="Arial Narrow" w:cs="Arial"/>
                <w:b/>
                <w:bCs/>
                <w:sz w:val="24"/>
                <w:szCs w:val="24"/>
              </w:rPr>
              <w:t>.</w:t>
            </w:r>
          </w:p>
        </w:tc>
        <w:tc>
          <w:tcPr>
            <w:tcW w:w="1591" w:type="dxa"/>
            <w:shd w:val="clear" w:color="auto" w:fill="45B0E1" w:themeFill="accent1" w:themeFillTint="99"/>
          </w:tcPr>
          <w:p w14:paraId="627443E5" w14:textId="41A141CB" w:rsidR="004551C6" w:rsidRPr="007E7E1E" w:rsidRDefault="004551C6" w:rsidP="0073279E">
            <w:pPr>
              <w:rPr>
                <w:rFonts w:ascii="Arial Narrow" w:hAnsi="Arial Narrow" w:cs="Arial"/>
                <w:b/>
                <w:bCs/>
                <w:sz w:val="24"/>
                <w:szCs w:val="24"/>
              </w:rPr>
            </w:pPr>
            <w:r w:rsidRPr="007E7E1E">
              <w:rPr>
                <w:rFonts w:ascii="Arial Narrow" w:hAnsi="Arial Narrow" w:cs="Arial"/>
                <w:b/>
                <w:bCs/>
                <w:sz w:val="24"/>
                <w:szCs w:val="24"/>
              </w:rPr>
              <w:t>106 429$$</w:t>
            </w:r>
          </w:p>
        </w:tc>
      </w:tr>
      <w:tr w:rsidR="00E1020D" w:rsidRPr="007E7E1E" w14:paraId="506C6C4C" w14:textId="7E2AFF2F" w:rsidTr="00ED4FD2">
        <w:trPr>
          <w:cantSplit/>
          <w:trHeight w:val="252"/>
        </w:trPr>
        <w:tc>
          <w:tcPr>
            <w:tcW w:w="2830" w:type="dxa"/>
            <w:gridSpan w:val="2"/>
            <w:shd w:val="clear" w:color="auto" w:fill="95DCF7" w:themeFill="accent4" w:themeFillTint="66"/>
          </w:tcPr>
          <w:p w14:paraId="753C9763" w14:textId="41152392" w:rsidR="00E1020D" w:rsidRPr="007E7E1E" w:rsidRDefault="00E1020D" w:rsidP="0073279E">
            <w:pPr>
              <w:jc w:val="both"/>
              <w:rPr>
                <w:rFonts w:ascii="Arial Narrow" w:hAnsi="Arial Narrow" w:cs="Arial"/>
                <w:b/>
                <w:bCs/>
                <w:sz w:val="24"/>
                <w:szCs w:val="24"/>
              </w:rPr>
            </w:pPr>
            <w:r w:rsidRPr="007E7E1E">
              <w:rPr>
                <w:rFonts w:ascii="Arial Narrow" w:hAnsi="Arial Narrow" w:cs="Arial"/>
                <w:b/>
                <w:bCs/>
                <w:sz w:val="24"/>
                <w:szCs w:val="24"/>
              </w:rPr>
              <w:t>Autres financements</w:t>
            </w:r>
          </w:p>
        </w:tc>
        <w:tc>
          <w:tcPr>
            <w:tcW w:w="1934" w:type="dxa"/>
            <w:shd w:val="clear" w:color="auto" w:fill="95DCF7" w:themeFill="accent4" w:themeFillTint="66"/>
          </w:tcPr>
          <w:p w14:paraId="4748DB3F" w14:textId="77777777" w:rsidR="00C3096C" w:rsidRDefault="00E1020D" w:rsidP="0073279E">
            <w:pPr>
              <w:rPr>
                <w:rFonts w:ascii="Arial Narrow" w:hAnsi="Arial Narrow" w:cs="Arial"/>
                <w:b/>
                <w:bCs/>
                <w:sz w:val="24"/>
                <w:szCs w:val="24"/>
              </w:rPr>
            </w:pPr>
            <w:r w:rsidRPr="007E7E1E">
              <w:rPr>
                <w:rFonts w:ascii="Arial Narrow" w:hAnsi="Arial Narrow" w:cs="Arial"/>
                <w:b/>
                <w:bCs/>
                <w:sz w:val="24"/>
                <w:szCs w:val="24"/>
              </w:rPr>
              <w:t>82</w:t>
            </w:r>
            <w:r w:rsidRPr="007E7E1E">
              <w:rPr>
                <w:rFonts w:ascii="Arial" w:hAnsi="Arial" w:cs="Arial"/>
                <w:b/>
                <w:bCs/>
                <w:sz w:val="24"/>
                <w:szCs w:val="24"/>
              </w:rPr>
              <w:t> </w:t>
            </w:r>
            <w:r w:rsidRPr="007E7E1E">
              <w:rPr>
                <w:rFonts w:ascii="Arial Narrow" w:hAnsi="Arial Narrow" w:cs="Arial"/>
                <w:b/>
                <w:bCs/>
                <w:sz w:val="24"/>
                <w:szCs w:val="24"/>
              </w:rPr>
              <w:t>523</w:t>
            </w:r>
            <w:r w:rsidRPr="007E7E1E">
              <w:rPr>
                <w:rFonts w:ascii="Arial" w:hAnsi="Arial" w:cs="Arial"/>
                <w:b/>
                <w:bCs/>
                <w:sz w:val="24"/>
                <w:szCs w:val="24"/>
              </w:rPr>
              <w:t> </w:t>
            </w:r>
            <w:r w:rsidRPr="007E7E1E">
              <w:rPr>
                <w:rFonts w:ascii="Arial Narrow" w:hAnsi="Arial Narrow" w:cs="Arial"/>
                <w:b/>
                <w:bCs/>
                <w:sz w:val="24"/>
                <w:szCs w:val="24"/>
              </w:rPr>
              <w:t>062</w:t>
            </w:r>
            <w:r w:rsidRPr="007E7E1E">
              <w:rPr>
                <w:rFonts w:ascii="Arial Narrow" w:hAnsi="Arial Narrow" w:cs="Arial Narrow"/>
                <w:b/>
                <w:bCs/>
                <w:sz w:val="24"/>
                <w:szCs w:val="24"/>
              </w:rPr>
              <w:t> </w:t>
            </w:r>
            <w:r w:rsidRPr="007E7E1E">
              <w:rPr>
                <w:rFonts w:ascii="Arial Narrow" w:hAnsi="Arial Narrow" w:cs="Arial"/>
                <w:b/>
                <w:bCs/>
                <w:sz w:val="24"/>
                <w:szCs w:val="24"/>
              </w:rPr>
              <w:t xml:space="preserve">$ </w:t>
            </w:r>
          </w:p>
          <w:p w14:paraId="3088B823" w14:textId="02F9E167" w:rsidR="00E1020D" w:rsidRPr="007E7E1E" w:rsidRDefault="00E1020D" w:rsidP="0073279E">
            <w:pPr>
              <w:rPr>
                <w:rFonts w:ascii="Arial Narrow" w:hAnsi="Arial Narrow" w:cs="Arial"/>
                <w:b/>
                <w:bCs/>
                <w:sz w:val="24"/>
                <w:szCs w:val="24"/>
              </w:rPr>
            </w:pPr>
            <w:r w:rsidRPr="007E7E1E">
              <w:rPr>
                <w:rFonts w:ascii="Arial Narrow" w:hAnsi="Arial Narrow" w:cs="Arial"/>
                <w:sz w:val="24"/>
                <w:szCs w:val="24"/>
              </w:rPr>
              <w:t>pour</w:t>
            </w:r>
            <w:r w:rsidRPr="007E7E1E">
              <w:rPr>
                <w:rFonts w:ascii="Arial Narrow" w:hAnsi="Arial Narrow" w:cs="Arial"/>
                <w:b/>
                <w:bCs/>
                <w:sz w:val="24"/>
                <w:szCs w:val="24"/>
              </w:rPr>
              <w:t xml:space="preserve"> 221 </w:t>
            </w:r>
            <w:proofErr w:type="spellStart"/>
            <w:r w:rsidRPr="007E7E1E">
              <w:rPr>
                <w:rFonts w:ascii="Arial Narrow" w:hAnsi="Arial Narrow" w:cs="Arial"/>
                <w:b/>
                <w:bCs/>
                <w:sz w:val="24"/>
                <w:szCs w:val="24"/>
              </w:rPr>
              <w:t>org</w:t>
            </w:r>
            <w:proofErr w:type="spellEnd"/>
            <w:r w:rsidRPr="007E7E1E">
              <w:rPr>
                <w:rFonts w:ascii="Arial Narrow" w:hAnsi="Arial Narrow" w:cs="Arial"/>
                <w:b/>
                <w:bCs/>
                <w:sz w:val="24"/>
                <w:szCs w:val="24"/>
              </w:rPr>
              <w:t>.</w:t>
            </w:r>
          </w:p>
        </w:tc>
        <w:tc>
          <w:tcPr>
            <w:tcW w:w="1610" w:type="dxa"/>
            <w:shd w:val="clear" w:color="auto" w:fill="95DCF7" w:themeFill="accent4" w:themeFillTint="66"/>
          </w:tcPr>
          <w:p w14:paraId="2779DA2B" w14:textId="13D63B29" w:rsidR="00E1020D" w:rsidRPr="007E7E1E" w:rsidRDefault="00E1020D" w:rsidP="0073279E">
            <w:pPr>
              <w:rPr>
                <w:rFonts w:ascii="Arial Narrow" w:hAnsi="Arial Narrow" w:cs="Arial"/>
                <w:b/>
                <w:bCs/>
                <w:sz w:val="24"/>
                <w:szCs w:val="24"/>
              </w:rPr>
            </w:pPr>
            <w:r w:rsidRPr="007E7E1E">
              <w:rPr>
                <w:rFonts w:ascii="Arial Narrow" w:hAnsi="Arial Narrow" w:cs="Arial"/>
                <w:b/>
                <w:bCs/>
                <w:sz w:val="24"/>
                <w:szCs w:val="24"/>
              </w:rPr>
              <w:t>373 407$</w:t>
            </w:r>
          </w:p>
        </w:tc>
        <w:tc>
          <w:tcPr>
            <w:tcW w:w="1881" w:type="dxa"/>
            <w:shd w:val="clear" w:color="auto" w:fill="95DCF7" w:themeFill="accent4" w:themeFillTint="66"/>
          </w:tcPr>
          <w:p w14:paraId="4E537483" w14:textId="77777777" w:rsidR="00C3096C" w:rsidRDefault="00E1020D" w:rsidP="0073279E">
            <w:pPr>
              <w:rPr>
                <w:rFonts w:ascii="Arial Narrow" w:hAnsi="Arial Narrow" w:cs="Arial"/>
                <w:b/>
                <w:bCs/>
                <w:sz w:val="24"/>
                <w:szCs w:val="24"/>
              </w:rPr>
            </w:pPr>
            <w:r w:rsidRPr="007E7E1E">
              <w:rPr>
                <w:rFonts w:ascii="Arial Narrow" w:hAnsi="Arial Narrow" w:cs="Arial"/>
                <w:b/>
                <w:bCs/>
                <w:sz w:val="24"/>
                <w:szCs w:val="24"/>
              </w:rPr>
              <w:t>58</w:t>
            </w:r>
            <w:r w:rsidRPr="007E7E1E">
              <w:rPr>
                <w:rFonts w:ascii="Arial" w:hAnsi="Arial" w:cs="Arial"/>
                <w:b/>
                <w:bCs/>
                <w:sz w:val="24"/>
                <w:szCs w:val="24"/>
              </w:rPr>
              <w:t> </w:t>
            </w:r>
            <w:r w:rsidRPr="007E7E1E">
              <w:rPr>
                <w:rFonts w:ascii="Arial Narrow" w:hAnsi="Arial Narrow" w:cs="Arial"/>
                <w:b/>
                <w:bCs/>
                <w:sz w:val="24"/>
                <w:szCs w:val="24"/>
              </w:rPr>
              <w:t>311</w:t>
            </w:r>
            <w:r w:rsidRPr="007E7E1E">
              <w:rPr>
                <w:rFonts w:ascii="Arial" w:hAnsi="Arial" w:cs="Arial"/>
                <w:b/>
                <w:bCs/>
                <w:sz w:val="24"/>
                <w:szCs w:val="24"/>
              </w:rPr>
              <w:t> </w:t>
            </w:r>
            <w:r w:rsidRPr="007E7E1E">
              <w:rPr>
                <w:rFonts w:ascii="Arial Narrow" w:hAnsi="Arial Narrow" w:cs="Arial"/>
                <w:b/>
                <w:bCs/>
                <w:sz w:val="24"/>
                <w:szCs w:val="24"/>
              </w:rPr>
              <w:t>590</w:t>
            </w:r>
            <w:r w:rsidRPr="007E7E1E">
              <w:rPr>
                <w:rFonts w:ascii="Arial Narrow" w:hAnsi="Arial Narrow" w:cs="Arial Narrow"/>
                <w:b/>
                <w:bCs/>
                <w:sz w:val="24"/>
                <w:szCs w:val="24"/>
              </w:rPr>
              <w:t> </w:t>
            </w:r>
            <w:r w:rsidRPr="007E7E1E">
              <w:rPr>
                <w:rFonts w:ascii="Arial Narrow" w:hAnsi="Arial Narrow" w:cs="Arial"/>
                <w:b/>
                <w:bCs/>
                <w:sz w:val="24"/>
                <w:szCs w:val="24"/>
              </w:rPr>
              <w:t xml:space="preserve">$ </w:t>
            </w:r>
          </w:p>
          <w:p w14:paraId="080CE445" w14:textId="7662FB66" w:rsidR="00E1020D" w:rsidRPr="007E7E1E" w:rsidRDefault="00E1020D" w:rsidP="0073279E">
            <w:pPr>
              <w:rPr>
                <w:rFonts w:ascii="Arial Narrow" w:hAnsi="Arial Narrow" w:cs="Arial"/>
                <w:b/>
                <w:bCs/>
                <w:sz w:val="24"/>
                <w:szCs w:val="24"/>
              </w:rPr>
            </w:pPr>
            <w:r w:rsidRPr="007E7E1E">
              <w:rPr>
                <w:rFonts w:ascii="Arial Narrow" w:hAnsi="Arial Narrow" w:cs="Arial"/>
                <w:sz w:val="24"/>
                <w:szCs w:val="24"/>
              </w:rPr>
              <w:t>pour</w:t>
            </w:r>
            <w:r w:rsidRPr="007E7E1E">
              <w:rPr>
                <w:rFonts w:ascii="Arial Narrow" w:hAnsi="Arial Narrow" w:cs="Arial"/>
                <w:b/>
                <w:bCs/>
                <w:sz w:val="24"/>
                <w:szCs w:val="24"/>
              </w:rPr>
              <w:t xml:space="preserve"> 152 </w:t>
            </w:r>
            <w:proofErr w:type="spellStart"/>
            <w:r w:rsidRPr="007E7E1E">
              <w:rPr>
                <w:rFonts w:ascii="Arial Narrow" w:hAnsi="Arial Narrow" w:cs="Arial"/>
                <w:b/>
                <w:bCs/>
                <w:sz w:val="24"/>
                <w:szCs w:val="24"/>
              </w:rPr>
              <w:t>org</w:t>
            </w:r>
            <w:proofErr w:type="spellEnd"/>
            <w:r w:rsidRPr="007E7E1E">
              <w:rPr>
                <w:rFonts w:ascii="Arial Narrow" w:hAnsi="Arial Narrow" w:cs="Arial"/>
                <w:b/>
                <w:bCs/>
                <w:sz w:val="24"/>
                <w:szCs w:val="24"/>
              </w:rPr>
              <w:t>.</w:t>
            </w:r>
          </w:p>
        </w:tc>
        <w:tc>
          <w:tcPr>
            <w:tcW w:w="1610" w:type="dxa"/>
            <w:shd w:val="clear" w:color="auto" w:fill="95DCF7" w:themeFill="accent4" w:themeFillTint="66"/>
          </w:tcPr>
          <w:p w14:paraId="66EA81A4" w14:textId="42D4E243" w:rsidR="00E1020D" w:rsidRPr="007E7E1E" w:rsidRDefault="00E1020D" w:rsidP="0073279E">
            <w:pPr>
              <w:rPr>
                <w:rFonts w:ascii="Arial Narrow" w:hAnsi="Arial Narrow" w:cs="Arial"/>
                <w:b/>
                <w:bCs/>
                <w:sz w:val="24"/>
                <w:szCs w:val="24"/>
              </w:rPr>
            </w:pPr>
            <w:r w:rsidRPr="007E7E1E">
              <w:rPr>
                <w:rFonts w:ascii="Arial Narrow" w:hAnsi="Arial Narrow" w:cs="Arial"/>
                <w:b/>
                <w:bCs/>
                <w:sz w:val="24"/>
                <w:szCs w:val="24"/>
              </w:rPr>
              <w:t>383 628$</w:t>
            </w:r>
          </w:p>
        </w:tc>
        <w:tc>
          <w:tcPr>
            <w:tcW w:w="1953" w:type="dxa"/>
            <w:shd w:val="clear" w:color="auto" w:fill="95DCF7" w:themeFill="accent4" w:themeFillTint="66"/>
          </w:tcPr>
          <w:p w14:paraId="6EA6E407" w14:textId="77777777" w:rsidR="00C3096C" w:rsidRDefault="00E1020D" w:rsidP="0073279E">
            <w:pPr>
              <w:rPr>
                <w:rFonts w:ascii="Arial Narrow" w:hAnsi="Arial Narrow" w:cs="Arial"/>
                <w:b/>
                <w:bCs/>
                <w:sz w:val="24"/>
                <w:szCs w:val="24"/>
              </w:rPr>
            </w:pPr>
            <w:r w:rsidRPr="007E7E1E">
              <w:rPr>
                <w:rFonts w:ascii="Arial Narrow" w:hAnsi="Arial Narrow" w:cs="Arial"/>
                <w:b/>
                <w:bCs/>
                <w:sz w:val="24"/>
                <w:szCs w:val="24"/>
              </w:rPr>
              <w:t>62</w:t>
            </w:r>
            <w:r w:rsidRPr="007E7E1E">
              <w:rPr>
                <w:rFonts w:ascii="Arial" w:hAnsi="Arial" w:cs="Arial"/>
                <w:b/>
                <w:bCs/>
                <w:sz w:val="24"/>
                <w:szCs w:val="24"/>
              </w:rPr>
              <w:t> </w:t>
            </w:r>
            <w:r w:rsidRPr="007E7E1E">
              <w:rPr>
                <w:rFonts w:ascii="Arial Narrow" w:hAnsi="Arial Narrow" w:cs="Arial"/>
                <w:b/>
                <w:bCs/>
                <w:sz w:val="24"/>
                <w:szCs w:val="24"/>
              </w:rPr>
              <w:t>320</w:t>
            </w:r>
            <w:r w:rsidRPr="007E7E1E">
              <w:rPr>
                <w:rFonts w:ascii="Arial" w:hAnsi="Arial" w:cs="Arial"/>
                <w:b/>
                <w:bCs/>
                <w:sz w:val="24"/>
                <w:szCs w:val="24"/>
              </w:rPr>
              <w:t> </w:t>
            </w:r>
            <w:r w:rsidRPr="007E7E1E">
              <w:rPr>
                <w:rFonts w:ascii="Arial Narrow" w:hAnsi="Arial Narrow" w:cs="Arial"/>
                <w:b/>
                <w:bCs/>
                <w:sz w:val="24"/>
                <w:szCs w:val="24"/>
              </w:rPr>
              <w:t>750</w:t>
            </w:r>
            <w:r w:rsidRPr="007E7E1E">
              <w:rPr>
                <w:rFonts w:ascii="Arial Narrow" w:hAnsi="Arial Narrow" w:cs="Arial Narrow"/>
                <w:b/>
                <w:bCs/>
                <w:sz w:val="24"/>
                <w:szCs w:val="24"/>
              </w:rPr>
              <w:t> </w:t>
            </w:r>
            <w:r w:rsidRPr="007E7E1E">
              <w:rPr>
                <w:rFonts w:ascii="Arial Narrow" w:hAnsi="Arial Narrow" w:cs="Arial"/>
                <w:b/>
                <w:bCs/>
                <w:sz w:val="24"/>
                <w:szCs w:val="24"/>
              </w:rPr>
              <w:t xml:space="preserve">$ </w:t>
            </w:r>
          </w:p>
          <w:p w14:paraId="719DDE77" w14:textId="72A99430" w:rsidR="00E1020D" w:rsidRPr="007E7E1E" w:rsidRDefault="00E1020D" w:rsidP="0073279E">
            <w:pPr>
              <w:rPr>
                <w:rFonts w:ascii="Arial Narrow" w:hAnsi="Arial Narrow" w:cs="Arial"/>
                <w:b/>
                <w:bCs/>
                <w:sz w:val="24"/>
                <w:szCs w:val="24"/>
              </w:rPr>
            </w:pPr>
            <w:r w:rsidRPr="007E7E1E">
              <w:rPr>
                <w:rFonts w:ascii="Arial Narrow" w:hAnsi="Arial Narrow" w:cs="Arial"/>
                <w:sz w:val="24"/>
                <w:szCs w:val="24"/>
              </w:rPr>
              <w:t>pour</w:t>
            </w:r>
            <w:r w:rsidRPr="007E7E1E">
              <w:rPr>
                <w:rFonts w:ascii="Arial Narrow" w:hAnsi="Arial Narrow" w:cs="Arial"/>
                <w:b/>
                <w:bCs/>
                <w:sz w:val="24"/>
                <w:szCs w:val="24"/>
              </w:rPr>
              <w:t xml:space="preserve"> 185 </w:t>
            </w:r>
            <w:proofErr w:type="spellStart"/>
            <w:r w:rsidRPr="007E7E1E">
              <w:rPr>
                <w:rFonts w:ascii="Arial Narrow" w:hAnsi="Arial Narrow" w:cs="Arial"/>
                <w:b/>
                <w:bCs/>
                <w:sz w:val="24"/>
                <w:szCs w:val="24"/>
              </w:rPr>
              <w:t>org</w:t>
            </w:r>
            <w:proofErr w:type="spellEnd"/>
            <w:r w:rsidRPr="007E7E1E">
              <w:rPr>
                <w:rFonts w:ascii="Arial Narrow" w:hAnsi="Arial Narrow" w:cs="Arial"/>
                <w:b/>
                <w:bCs/>
                <w:sz w:val="24"/>
                <w:szCs w:val="24"/>
              </w:rPr>
              <w:t>.</w:t>
            </w:r>
          </w:p>
        </w:tc>
        <w:tc>
          <w:tcPr>
            <w:tcW w:w="1591" w:type="dxa"/>
            <w:shd w:val="clear" w:color="auto" w:fill="95DCF7" w:themeFill="accent4" w:themeFillTint="66"/>
          </w:tcPr>
          <w:p w14:paraId="528CA968" w14:textId="68D36A0B" w:rsidR="00E1020D" w:rsidRPr="007E7E1E" w:rsidRDefault="00E1020D" w:rsidP="0073279E">
            <w:pPr>
              <w:rPr>
                <w:rFonts w:ascii="Arial Narrow" w:hAnsi="Arial Narrow" w:cs="Arial"/>
                <w:b/>
                <w:bCs/>
                <w:sz w:val="24"/>
                <w:szCs w:val="24"/>
              </w:rPr>
            </w:pPr>
            <w:r w:rsidRPr="007E7E1E">
              <w:rPr>
                <w:rFonts w:ascii="Arial Narrow" w:hAnsi="Arial Narrow" w:cs="Arial"/>
                <w:b/>
                <w:bCs/>
                <w:sz w:val="24"/>
                <w:szCs w:val="24"/>
              </w:rPr>
              <w:t>336 868$</w:t>
            </w:r>
          </w:p>
        </w:tc>
      </w:tr>
      <w:tr w:rsidR="004551C6" w:rsidRPr="007E7E1E" w14:paraId="61D2EA4C" w14:textId="59C591BD" w:rsidTr="00ED4FD2">
        <w:trPr>
          <w:cnfStyle w:val="010000000000" w:firstRow="0" w:lastRow="1" w:firstColumn="0" w:lastColumn="0" w:oddVBand="0" w:evenVBand="0" w:oddHBand="0" w:evenHBand="0" w:firstRowFirstColumn="0" w:firstRowLastColumn="0" w:lastRowFirstColumn="0" w:lastRowLastColumn="0"/>
          <w:trHeight w:val="20"/>
        </w:trPr>
        <w:tc>
          <w:tcPr>
            <w:tcW w:w="562" w:type="dxa"/>
          </w:tcPr>
          <w:p w14:paraId="47C8E694" w14:textId="77777777" w:rsidR="004551C6" w:rsidRPr="007E7E1E" w:rsidRDefault="004551C6" w:rsidP="0073279E">
            <w:pPr>
              <w:jc w:val="center"/>
              <w:rPr>
                <w:rFonts w:ascii="Arial Narrow" w:hAnsi="Arial Narrow" w:cs="Arial"/>
                <w:sz w:val="24"/>
                <w:szCs w:val="24"/>
              </w:rPr>
            </w:pPr>
          </w:p>
        </w:tc>
        <w:tc>
          <w:tcPr>
            <w:tcW w:w="2268" w:type="dxa"/>
          </w:tcPr>
          <w:p w14:paraId="21C732C5" w14:textId="660ACF8B"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Grand total versé par le MSSS/Santé Québec</w:t>
            </w:r>
          </w:p>
        </w:tc>
        <w:tc>
          <w:tcPr>
            <w:tcW w:w="1934" w:type="dxa"/>
          </w:tcPr>
          <w:p w14:paraId="5CEC0D1C" w14:textId="77777777"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999</w:t>
            </w:r>
            <w:r w:rsidRPr="007E7E1E">
              <w:rPr>
                <w:rFonts w:ascii="Arial" w:hAnsi="Arial" w:cs="Arial"/>
                <w:sz w:val="24"/>
                <w:szCs w:val="24"/>
              </w:rPr>
              <w:t> </w:t>
            </w:r>
            <w:r w:rsidRPr="007E7E1E">
              <w:rPr>
                <w:rFonts w:ascii="Arial Narrow" w:hAnsi="Arial Narrow" w:cs="Arial"/>
                <w:sz w:val="24"/>
                <w:szCs w:val="24"/>
              </w:rPr>
              <w:t>470</w:t>
            </w:r>
            <w:r w:rsidRPr="007E7E1E">
              <w:rPr>
                <w:rFonts w:ascii="Arial" w:hAnsi="Arial" w:cs="Arial"/>
                <w:sz w:val="24"/>
                <w:szCs w:val="24"/>
              </w:rPr>
              <w:t> </w:t>
            </w:r>
            <w:r w:rsidRPr="007E7E1E">
              <w:rPr>
                <w:rFonts w:ascii="Arial Narrow" w:hAnsi="Arial Narrow" w:cs="Arial"/>
                <w:sz w:val="24"/>
                <w:szCs w:val="24"/>
              </w:rPr>
              <w:t>999</w:t>
            </w:r>
            <w:r w:rsidRPr="007E7E1E">
              <w:rPr>
                <w:rFonts w:ascii="Arial Narrow" w:hAnsi="Arial Narrow" w:cs="Arial Narrow"/>
                <w:sz w:val="24"/>
                <w:szCs w:val="24"/>
              </w:rPr>
              <w:t> </w:t>
            </w:r>
            <w:r w:rsidRPr="007E7E1E">
              <w:rPr>
                <w:rFonts w:ascii="Arial Narrow" w:hAnsi="Arial Narrow" w:cs="Arial"/>
                <w:sz w:val="24"/>
                <w:szCs w:val="24"/>
              </w:rPr>
              <w:t>$, dont 88% est versé par le PSOC Mission globale.</w:t>
            </w:r>
          </w:p>
          <w:p w14:paraId="71F371BA" w14:textId="04853B61"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 xml:space="preserve">Total de 3688 </w:t>
            </w:r>
            <w:proofErr w:type="spellStart"/>
            <w:r w:rsidRPr="007E7E1E">
              <w:rPr>
                <w:rFonts w:ascii="Arial Narrow" w:hAnsi="Arial Narrow" w:cs="Arial"/>
                <w:sz w:val="24"/>
                <w:szCs w:val="24"/>
              </w:rPr>
              <w:t>org</w:t>
            </w:r>
            <w:proofErr w:type="spellEnd"/>
            <w:r w:rsidRPr="007E7E1E">
              <w:rPr>
                <w:rFonts w:ascii="Arial Narrow" w:hAnsi="Arial Narrow" w:cs="Arial"/>
                <w:sz w:val="24"/>
                <w:szCs w:val="24"/>
              </w:rPr>
              <w:t>.</w:t>
            </w:r>
          </w:p>
        </w:tc>
        <w:tc>
          <w:tcPr>
            <w:tcW w:w="1610" w:type="dxa"/>
          </w:tcPr>
          <w:p w14:paraId="28FF0008" w14:textId="4DA6D214"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271 006$</w:t>
            </w:r>
          </w:p>
        </w:tc>
        <w:tc>
          <w:tcPr>
            <w:tcW w:w="1881" w:type="dxa"/>
          </w:tcPr>
          <w:p w14:paraId="235ED552" w14:textId="5D6294D2"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1</w:t>
            </w:r>
            <w:r w:rsidRPr="007E7E1E">
              <w:rPr>
                <w:rFonts w:ascii="Arial" w:hAnsi="Arial" w:cs="Arial"/>
                <w:sz w:val="24"/>
                <w:szCs w:val="24"/>
              </w:rPr>
              <w:t> </w:t>
            </w:r>
            <w:r w:rsidRPr="007E7E1E">
              <w:rPr>
                <w:rFonts w:ascii="Arial Narrow" w:hAnsi="Arial Narrow" w:cs="Arial"/>
                <w:sz w:val="24"/>
                <w:szCs w:val="24"/>
              </w:rPr>
              <w:t>093</w:t>
            </w:r>
            <w:r w:rsidRPr="007E7E1E">
              <w:rPr>
                <w:rFonts w:ascii="Arial" w:hAnsi="Arial" w:cs="Arial"/>
                <w:sz w:val="24"/>
                <w:szCs w:val="24"/>
              </w:rPr>
              <w:t> </w:t>
            </w:r>
            <w:r w:rsidRPr="007E7E1E">
              <w:rPr>
                <w:rFonts w:ascii="Arial Narrow" w:hAnsi="Arial Narrow" w:cs="Arial"/>
                <w:sz w:val="24"/>
                <w:szCs w:val="24"/>
              </w:rPr>
              <w:t>147</w:t>
            </w:r>
            <w:r w:rsidRPr="007E7E1E">
              <w:rPr>
                <w:rFonts w:ascii="Arial" w:hAnsi="Arial" w:cs="Arial"/>
                <w:sz w:val="24"/>
                <w:szCs w:val="24"/>
              </w:rPr>
              <w:t> </w:t>
            </w:r>
            <w:r w:rsidRPr="007E7E1E">
              <w:rPr>
                <w:rFonts w:ascii="Arial Narrow" w:hAnsi="Arial Narrow" w:cs="Arial"/>
                <w:sz w:val="24"/>
                <w:szCs w:val="24"/>
              </w:rPr>
              <w:t>774</w:t>
            </w:r>
            <w:r w:rsidRPr="007E7E1E">
              <w:rPr>
                <w:rFonts w:ascii="Arial Narrow" w:hAnsi="Arial Narrow" w:cs="Arial Narrow"/>
                <w:sz w:val="24"/>
                <w:szCs w:val="24"/>
              </w:rPr>
              <w:t> </w:t>
            </w:r>
            <w:r w:rsidRPr="007E7E1E">
              <w:rPr>
                <w:rFonts w:ascii="Arial Narrow" w:hAnsi="Arial Narrow" w:cs="Arial"/>
                <w:sz w:val="24"/>
                <w:szCs w:val="24"/>
              </w:rPr>
              <w:t xml:space="preserve">$ dont 87% est versé par le PSOC Mission globale. Total de 3671 </w:t>
            </w:r>
            <w:proofErr w:type="spellStart"/>
            <w:r w:rsidRPr="007E7E1E">
              <w:rPr>
                <w:rFonts w:ascii="Arial Narrow" w:hAnsi="Arial Narrow" w:cs="Arial"/>
                <w:sz w:val="24"/>
                <w:szCs w:val="24"/>
              </w:rPr>
              <w:t>org</w:t>
            </w:r>
            <w:proofErr w:type="spellEnd"/>
            <w:r w:rsidRPr="007E7E1E">
              <w:rPr>
                <w:rFonts w:ascii="Arial Narrow" w:hAnsi="Arial Narrow" w:cs="Arial"/>
                <w:sz w:val="24"/>
                <w:szCs w:val="24"/>
              </w:rPr>
              <w:t>.</w:t>
            </w:r>
          </w:p>
        </w:tc>
        <w:tc>
          <w:tcPr>
            <w:tcW w:w="1610" w:type="dxa"/>
          </w:tcPr>
          <w:p w14:paraId="2C9DB456" w14:textId="4B3ADFDE"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297 779$</w:t>
            </w:r>
          </w:p>
        </w:tc>
        <w:tc>
          <w:tcPr>
            <w:tcW w:w="1953" w:type="dxa"/>
          </w:tcPr>
          <w:p w14:paraId="3DCA7152" w14:textId="77777777"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1</w:t>
            </w:r>
            <w:r w:rsidRPr="007E7E1E">
              <w:rPr>
                <w:rFonts w:ascii="Arial" w:hAnsi="Arial" w:cs="Arial"/>
                <w:sz w:val="24"/>
                <w:szCs w:val="24"/>
              </w:rPr>
              <w:t> </w:t>
            </w:r>
            <w:r w:rsidRPr="007E7E1E">
              <w:rPr>
                <w:rFonts w:ascii="Arial Narrow" w:hAnsi="Arial Narrow" w:cs="Arial"/>
                <w:sz w:val="24"/>
                <w:szCs w:val="24"/>
              </w:rPr>
              <w:t>171</w:t>
            </w:r>
            <w:r w:rsidRPr="007E7E1E">
              <w:rPr>
                <w:rFonts w:ascii="Arial" w:hAnsi="Arial" w:cs="Arial"/>
                <w:sz w:val="24"/>
                <w:szCs w:val="24"/>
              </w:rPr>
              <w:t> </w:t>
            </w:r>
            <w:r w:rsidRPr="007E7E1E">
              <w:rPr>
                <w:rFonts w:ascii="Arial Narrow" w:hAnsi="Arial Narrow" w:cs="Arial"/>
                <w:sz w:val="24"/>
                <w:szCs w:val="24"/>
              </w:rPr>
              <w:t>009</w:t>
            </w:r>
            <w:r w:rsidRPr="007E7E1E">
              <w:rPr>
                <w:rFonts w:ascii="Arial" w:hAnsi="Arial" w:cs="Arial"/>
                <w:sz w:val="24"/>
                <w:szCs w:val="24"/>
              </w:rPr>
              <w:t> </w:t>
            </w:r>
            <w:r w:rsidRPr="007E7E1E">
              <w:rPr>
                <w:rFonts w:ascii="Arial Narrow" w:hAnsi="Arial Narrow" w:cs="Arial"/>
                <w:sz w:val="24"/>
                <w:szCs w:val="24"/>
              </w:rPr>
              <w:t>664</w:t>
            </w:r>
            <w:r w:rsidRPr="007E7E1E">
              <w:rPr>
                <w:rFonts w:ascii="Arial Narrow" w:hAnsi="Arial Narrow" w:cs="Arial Narrow"/>
                <w:sz w:val="24"/>
                <w:szCs w:val="24"/>
              </w:rPr>
              <w:t> </w:t>
            </w:r>
            <w:r w:rsidRPr="007E7E1E">
              <w:rPr>
                <w:rFonts w:ascii="Arial Narrow" w:hAnsi="Arial Narrow" w:cs="Arial"/>
                <w:sz w:val="24"/>
                <w:szCs w:val="24"/>
              </w:rPr>
              <w:t>$ dont 86% est versé par le PSOC Mission globale.</w:t>
            </w:r>
          </w:p>
          <w:p w14:paraId="082A823C" w14:textId="5CF26181"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 xml:space="preserve">Total de 3715 </w:t>
            </w:r>
            <w:proofErr w:type="spellStart"/>
            <w:r w:rsidRPr="007E7E1E">
              <w:rPr>
                <w:rFonts w:ascii="Arial Narrow" w:hAnsi="Arial Narrow" w:cs="Arial"/>
                <w:sz w:val="24"/>
                <w:szCs w:val="24"/>
              </w:rPr>
              <w:t>org</w:t>
            </w:r>
            <w:proofErr w:type="spellEnd"/>
            <w:r w:rsidRPr="007E7E1E">
              <w:rPr>
                <w:rFonts w:ascii="Arial Narrow" w:hAnsi="Arial Narrow" w:cs="Arial"/>
                <w:sz w:val="24"/>
                <w:szCs w:val="24"/>
              </w:rPr>
              <w:t>.</w:t>
            </w:r>
          </w:p>
        </w:tc>
        <w:tc>
          <w:tcPr>
            <w:tcW w:w="1591" w:type="dxa"/>
          </w:tcPr>
          <w:p w14:paraId="0B74D8E7" w14:textId="5F9157A5" w:rsidR="004551C6" w:rsidRPr="007E7E1E" w:rsidRDefault="004551C6" w:rsidP="0073279E">
            <w:pPr>
              <w:rPr>
                <w:rFonts w:ascii="Arial Narrow" w:hAnsi="Arial Narrow" w:cs="Arial"/>
                <w:sz w:val="24"/>
                <w:szCs w:val="24"/>
              </w:rPr>
            </w:pPr>
            <w:r w:rsidRPr="007E7E1E">
              <w:rPr>
                <w:rFonts w:ascii="Arial Narrow" w:hAnsi="Arial Narrow" w:cs="Arial"/>
                <w:sz w:val="24"/>
                <w:szCs w:val="24"/>
              </w:rPr>
              <w:t>315 211$</w:t>
            </w:r>
          </w:p>
        </w:tc>
      </w:tr>
    </w:tbl>
    <w:p w14:paraId="42983B34" w14:textId="77777777" w:rsidR="001C566F" w:rsidRPr="007E7E1E" w:rsidRDefault="001C566F" w:rsidP="0073279E">
      <w:pPr>
        <w:spacing w:line="240" w:lineRule="auto"/>
        <w:ind w:left="142"/>
        <w:jc w:val="both"/>
        <w:rPr>
          <w:rFonts w:ascii="Arial Narrow" w:eastAsia="Times New Roman" w:hAnsi="Arial Narrow"/>
          <w:b/>
          <w:bCs/>
          <w:sz w:val="24"/>
          <w:lang w:eastAsia="fr-CA"/>
        </w:rPr>
      </w:pPr>
    </w:p>
    <w:p w14:paraId="74406C19" w14:textId="02D757E2" w:rsidR="00A36483" w:rsidRPr="007E7E1E" w:rsidRDefault="00145E4E" w:rsidP="0073279E">
      <w:pPr>
        <w:spacing w:line="240" w:lineRule="auto"/>
        <w:jc w:val="both"/>
        <w:rPr>
          <w:rFonts w:ascii="Arial Narrow" w:eastAsia="Times New Roman" w:hAnsi="Arial Narrow"/>
          <w:sz w:val="24"/>
          <w:lang w:eastAsia="fr-CA"/>
        </w:rPr>
      </w:pPr>
      <w:r w:rsidRPr="007E7E1E">
        <w:rPr>
          <w:rFonts w:ascii="Arial Narrow" w:eastAsia="Times New Roman" w:hAnsi="Arial Narrow"/>
          <w:b/>
          <w:bCs/>
          <w:sz w:val="24"/>
          <w:lang w:eastAsia="fr-CA"/>
        </w:rPr>
        <w:t xml:space="preserve">* </w:t>
      </w:r>
      <w:r w:rsidR="001212B4" w:rsidRPr="007E7E1E">
        <w:rPr>
          <w:rFonts w:ascii="Arial Narrow" w:eastAsia="Times New Roman" w:hAnsi="Arial Narrow"/>
          <w:sz w:val="24"/>
          <w:lang w:eastAsia="fr-CA"/>
        </w:rPr>
        <w:t>Le</w:t>
      </w:r>
      <w:r w:rsidR="00AF0A78" w:rsidRPr="007E7E1E">
        <w:rPr>
          <w:rFonts w:ascii="Arial Narrow" w:eastAsia="Times New Roman" w:hAnsi="Arial Narrow"/>
          <w:sz w:val="24"/>
          <w:lang w:eastAsia="fr-CA"/>
        </w:rPr>
        <w:t>s</w:t>
      </w:r>
      <w:r w:rsidR="001212B4" w:rsidRPr="007E7E1E">
        <w:rPr>
          <w:rFonts w:ascii="Arial Narrow" w:eastAsia="Times New Roman" w:hAnsi="Arial Narrow"/>
          <w:sz w:val="24"/>
          <w:lang w:eastAsia="fr-CA"/>
        </w:rPr>
        <w:t xml:space="preserve"> nom</w:t>
      </w:r>
      <w:r w:rsidR="00AF0A78" w:rsidRPr="007E7E1E">
        <w:rPr>
          <w:rFonts w:ascii="Arial Narrow" w:eastAsia="Times New Roman" w:hAnsi="Arial Narrow"/>
          <w:sz w:val="24"/>
          <w:lang w:eastAsia="fr-CA"/>
        </w:rPr>
        <w:t>b</w:t>
      </w:r>
      <w:r w:rsidR="001212B4" w:rsidRPr="007E7E1E">
        <w:rPr>
          <w:rFonts w:ascii="Arial Narrow" w:eastAsia="Times New Roman" w:hAnsi="Arial Narrow"/>
          <w:sz w:val="24"/>
          <w:lang w:eastAsia="fr-CA"/>
        </w:rPr>
        <w:t>re</w:t>
      </w:r>
      <w:r w:rsidR="00AF0A78" w:rsidRPr="007E7E1E">
        <w:rPr>
          <w:rFonts w:ascii="Arial Narrow" w:eastAsia="Times New Roman" w:hAnsi="Arial Narrow"/>
          <w:sz w:val="24"/>
          <w:lang w:eastAsia="fr-CA"/>
        </w:rPr>
        <w:t>s totaux</w:t>
      </w:r>
      <w:r w:rsidR="001212B4" w:rsidRPr="007E7E1E">
        <w:rPr>
          <w:rFonts w:ascii="Arial Narrow" w:eastAsia="Times New Roman" w:hAnsi="Arial Narrow"/>
          <w:sz w:val="24"/>
          <w:lang w:eastAsia="fr-CA"/>
        </w:rPr>
        <w:t xml:space="preserve"> d’organismes</w:t>
      </w:r>
      <w:r w:rsidR="00AF0A78" w:rsidRPr="007E7E1E">
        <w:rPr>
          <w:rFonts w:ascii="Arial Narrow" w:eastAsia="Times New Roman" w:hAnsi="Arial Narrow"/>
          <w:sz w:val="24"/>
          <w:lang w:eastAsia="fr-CA"/>
        </w:rPr>
        <w:t xml:space="preserve"> sont plus élevés que le détail, car des</w:t>
      </w:r>
      <w:r w:rsidRPr="007E7E1E">
        <w:rPr>
          <w:rFonts w:ascii="Arial Narrow" w:eastAsia="Times New Roman" w:hAnsi="Arial Narrow"/>
          <w:sz w:val="24"/>
          <w:lang w:eastAsia="fr-CA"/>
        </w:rPr>
        <w:t xml:space="preserve"> organismes peuvent recevoir des fonds de plusieurs sources</w:t>
      </w:r>
      <w:r w:rsidR="008224B1" w:rsidRPr="007E7E1E">
        <w:rPr>
          <w:rFonts w:ascii="Arial Narrow" w:eastAsia="Times New Roman" w:hAnsi="Arial Narrow"/>
          <w:sz w:val="24"/>
          <w:lang w:eastAsia="fr-CA"/>
        </w:rPr>
        <w:t xml:space="preserve">, comme il est présenté au tableau </w:t>
      </w:r>
      <w:r w:rsidR="00E02B90">
        <w:rPr>
          <w:rFonts w:ascii="Arial Narrow" w:eastAsia="Times New Roman" w:hAnsi="Arial Narrow"/>
          <w:sz w:val="24"/>
          <w:lang w:eastAsia="fr-CA"/>
        </w:rPr>
        <w:t>6</w:t>
      </w:r>
      <w:r w:rsidRPr="007E7E1E">
        <w:rPr>
          <w:rFonts w:ascii="Arial Narrow" w:eastAsia="Times New Roman" w:hAnsi="Arial Narrow"/>
          <w:sz w:val="24"/>
          <w:lang w:eastAsia="fr-CA"/>
        </w:rPr>
        <w:t>.</w:t>
      </w:r>
    </w:p>
    <w:p w14:paraId="4F2FD6E1" w14:textId="77777777" w:rsidR="00A36483" w:rsidRPr="007E7E1E" w:rsidRDefault="00A36483" w:rsidP="0073279E">
      <w:pPr>
        <w:spacing w:line="240" w:lineRule="auto"/>
        <w:rPr>
          <w:rFonts w:ascii="Arial Narrow" w:eastAsia="Times New Roman" w:hAnsi="Arial Narrow"/>
          <w:sz w:val="24"/>
          <w:lang w:eastAsia="fr-CA"/>
        </w:rPr>
        <w:sectPr w:rsidR="00A36483" w:rsidRPr="007E7E1E" w:rsidSect="00E750CD">
          <w:footerReference w:type="first" r:id="rId42"/>
          <w:pgSz w:w="15842" w:h="12242" w:code="1"/>
          <w:pgMar w:top="1276" w:right="2041" w:bottom="1440" w:left="2041" w:header="709" w:footer="369" w:gutter="0"/>
          <w:cols w:space="708"/>
          <w:titlePg/>
          <w:docGrid w:linePitch="360"/>
        </w:sectPr>
      </w:pPr>
    </w:p>
    <w:p w14:paraId="6F29C7E0" w14:textId="1F61BFC3" w:rsidR="005E512C" w:rsidRPr="009A3C1B" w:rsidRDefault="3097B571" w:rsidP="0073279E">
      <w:pPr>
        <w:pStyle w:val="Heading2"/>
        <w:numPr>
          <w:ilvl w:val="1"/>
          <w:numId w:val="44"/>
        </w:numPr>
        <w:spacing w:line="240" w:lineRule="auto"/>
        <w:rPr>
          <w:rFonts w:ascii="Arial Narrow" w:hAnsi="Arial Narrow"/>
          <w:b/>
          <w:bCs/>
          <w:sz w:val="28"/>
          <w:szCs w:val="28"/>
        </w:rPr>
      </w:pPr>
      <w:bookmarkStart w:id="14" w:name="_Toc220165253"/>
      <w:r w:rsidRPr="009A3C1B">
        <w:rPr>
          <w:rFonts w:ascii="Arial Narrow" w:hAnsi="Arial Narrow"/>
          <w:b/>
          <w:bCs/>
          <w:sz w:val="28"/>
          <w:szCs w:val="28"/>
        </w:rPr>
        <w:t>L’atteinte de l’équité de financement et de traitement partout au Québec, notamment par l’application de seuils planchers communs</w:t>
      </w:r>
      <w:bookmarkEnd w:id="14"/>
    </w:p>
    <w:p w14:paraId="24E03C89" w14:textId="77777777" w:rsidR="00C81635" w:rsidRPr="007E7E1E" w:rsidRDefault="0029635F" w:rsidP="0073279E">
      <w:pPr>
        <w:spacing w:line="240" w:lineRule="auto"/>
        <w:ind w:left="142"/>
        <w:jc w:val="both"/>
        <w:rPr>
          <w:rFonts w:ascii="Arial Narrow" w:hAnsi="Arial Narrow"/>
          <w:sz w:val="24"/>
        </w:rPr>
      </w:pPr>
      <w:r w:rsidRPr="007E7E1E">
        <w:rPr>
          <w:rFonts w:ascii="Arial Narrow" w:hAnsi="Arial Narrow"/>
          <w:noProof/>
        </w:rPr>
        <w:drawing>
          <wp:anchor distT="0" distB="0" distL="114300" distR="114300" simplePos="0" relativeHeight="251658248" behindDoc="0" locked="1" layoutInCell="1" allowOverlap="1" wp14:anchorId="24B5EE4D" wp14:editId="3372FDC1">
            <wp:simplePos x="0" y="0"/>
            <wp:positionH relativeFrom="margin">
              <wp:posOffset>-342900</wp:posOffset>
            </wp:positionH>
            <wp:positionV relativeFrom="paragraph">
              <wp:posOffset>45085</wp:posOffset>
            </wp:positionV>
            <wp:extent cx="1675130" cy="1256030"/>
            <wp:effectExtent l="0" t="0" r="1270" b="1270"/>
            <wp:wrapSquare wrapText="bothSides"/>
            <wp:docPr id="19843436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43624" name="Image 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5130" cy="1256030"/>
                    </a:xfrm>
                    <a:prstGeom prst="rect">
                      <a:avLst/>
                    </a:prstGeom>
                  </pic:spPr>
                </pic:pic>
              </a:graphicData>
            </a:graphic>
            <wp14:sizeRelH relativeFrom="margin">
              <wp14:pctWidth>0</wp14:pctWidth>
            </wp14:sizeRelH>
            <wp14:sizeRelV relativeFrom="margin">
              <wp14:pctHeight>0</wp14:pctHeight>
            </wp14:sizeRelV>
          </wp:anchor>
        </w:drawing>
      </w:r>
      <w:r w:rsidR="00205A8D" w:rsidRPr="007E7E1E">
        <w:rPr>
          <w:rFonts w:ascii="Arial Narrow" w:hAnsi="Arial Narrow"/>
          <w:sz w:val="24"/>
        </w:rPr>
        <w:t xml:space="preserve">Si nous portons une revendication d’équité, c’est bel et bien parce que des iniquités perdurent </w:t>
      </w:r>
      <w:r w:rsidR="008C7633" w:rsidRPr="007E7E1E">
        <w:rPr>
          <w:rFonts w:ascii="Arial Narrow" w:hAnsi="Arial Narrow"/>
          <w:sz w:val="24"/>
        </w:rPr>
        <w:t xml:space="preserve">et s’aggravent </w:t>
      </w:r>
      <w:r w:rsidR="00205A8D" w:rsidRPr="007E7E1E">
        <w:rPr>
          <w:rFonts w:ascii="Arial Narrow" w:hAnsi="Arial Narrow"/>
          <w:sz w:val="24"/>
        </w:rPr>
        <w:t xml:space="preserve">depuis trop longtemps. </w:t>
      </w:r>
    </w:p>
    <w:p w14:paraId="520C5186" w14:textId="359BE596" w:rsidR="00B20F9B" w:rsidRPr="007E7E1E" w:rsidRDefault="00205A8D" w:rsidP="0073279E">
      <w:pPr>
        <w:spacing w:line="240" w:lineRule="auto"/>
        <w:ind w:left="142"/>
        <w:jc w:val="both"/>
        <w:rPr>
          <w:rFonts w:ascii="Arial Narrow" w:hAnsi="Arial Narrow"/>
          <w:sz w:val="24"/>
        </w:rPr>
      </w:pPr>
      <w:r w:rsidRPr="007E7E1E">
        <w:rPr>
          <w:rFonts w:ascii="Arial Narrow" w:hAnsi="Arial Narrow"/>
          <w:sz w:val="24"/>
        </w:rPr>
        <w:t xml:space="preserve">Le PSOC </w:t>
      </w:r>
      <w:r w:rsidR="002E2F7B" w:rsidRPr="007E7E1E">
        <w:rPr>
          <w:rFonts w:ascii="Arial Narrow" w:hAnsi="Arial Narrow"/>
          <w:sz w:val="24"/>
        </w:rPr>
        <w:t>est administré en grande partie par les CI(U)SSS</w:t>
      </w:r>
      <w:r w:rsidR="00DD457C" w:rsidRPr="007E7E1E">
        <w:rPr>
          <w:rFonts w:ascii="Arial Narrow" w:hAnsi="Arial Narrow"/>
          <w:sz w:val="24"/>
        </w:rPr>
        <w:t xml:space="preserve"> régionaux</w:t>
      </w:r>
      <w:r w:rsidR="002E2F7B" w:rsidRPr="007E7E1E">
        <w:rPr>
          <w:rFonts w:ascii="Arial Narrow" w:hAnsi="Arial Narrow"/>
          <w:sz w:val="24"/>
        </w:rPr>
        <w:t xml:space="preserve">, </w:t>
      </w:r>
      <w:r w:rsidR="00F706B7" w:rsidRPr="007E7E1E">
        <w:rPr>
          <w:rFonts w:ascii="Arial Narrow" w:hAnsi="Arial Narrow"/>
          <w:sz w:val="24"/>
        </w:rPr>
        <w:t>dans le but de</w:t>
      </w:r>
      <w:r w:rsidR="002E2F7B" w:rsidRPr="007E7E1E">
        <w:rPr>
          <w:rFonts w:ascii="Arial Narrow" w:hAnsi="Arial Narrow"/>
          <w:sz w:val="24"/>
        </w:rPr>
        <w:t xml:space="preserve"> </w:t>
      </w:r>
      <w:r w:rsidR="002E2F7B" w:rsidRPr="007E7E1E">
        <w:rPr>
          <w:rFonts w:ascii="Arial Narrow" w:hAnsi="Arial Narrow" w:cs="Arial"/>
          <w:bCs/>
          <w:sz w:val="24"/>
          <w:szCs w:val="24"/>
        </w:rPr>
        <w:t xml:space="preserve">répondre aux besoins des populations des territoires concernés. </w:t>
      </w:r>
      <w:r w:rsidR="00E84B1A" w:rsidRPr="007E7E1E">
        <w:rPr>
          <w:rFonts w:ascii="Arial Narrow" w:hAnsi="Arial Narrow" w:cs="Arial"/>
          <w:bCs/>
          <w:sz w:val="24"/>
          <w:szCs w:val="24"/>
        </w:rPr>
        <w:t>On ne peut que</w:t>
      </w:r>
      <w:r w:rsidR="002E2F7B" w:rsidRPr="007E7E1E">
        <w:rPr>
          <w:rFonts w:ascii="Arial Narrow" w:hAnsi="Arial Narrow" w:cs="Arial"/>
          <w:bCs/>
          <w:sz w:val="24"/>
          <w:szCs w:val="24"/>
        </w:rPr>
        <w:t xml:space="preserve"> constater qu’on y trouve de nombreuses iniquités quant au niveau de financement d’organismes comparables. De fait, plus le temps passe et plus les iniquités persistent entre régions. Ce ne sont pas seulement les groupes qui en subissent les conséquences, mais également les populations concernées.</w:t>
      </w:r>
      <w:r w:rsidR="00F706B7" w:rsidRPr="007E7E1E">
        <w:rPr>
          <w:rFonts w:ascii="Arial Narrow" w:hAnsi="Arial Narrow" w:cs="Arial"/>
          <w:bCs/>
          <w:sz w:val="24"/>
          <w:szCs w:val="24"/>
        </w:rPr>
        <w:t xml:space="preserve"> </w:t>
      </w:r>
      <w:r w:rsidR="002E2F7B" w:rsidRPr="007E7E1E">
        <w:rPr>
          <w:rFonts w:ascii="Arial Narrow" w:hAnsi="Arial Narrow"/>
          <w:sz w:val="24"/>
        </w:rPr>
        <w:t>L</w:t>
      </w:r>
      <w:r w:rsidR="00C81635" w:rsidRPr="007E7E1E">
        <w:rPr>
          <w:rFonts w:ascii="Arial Narrow" w:hAnsi="Arial Narrow"/>
          <w:sz w:val="24"/>
        </w:rPr>
        <w:t>es écarts entre les subventions moyennes</w:t>
      </w:r>
      <w:r w:rsidR="00A321F9" w:rsidRPr="007E7E1E">
        <w:rPr>
          <w:rFonts w:ascii="Arial Narrow" w:hAnsi="Arial Narrow"/>
          <w:sz w:val="24"/>
        </w:rPr>
        <w:t xml:space="preserve"> </w:t>
      </w:r>
      <w:r w:rsidR="002E2F7B" w:rsidRPr="007E7E1E">
        <w:rPr>
          <w:rFonts w:ascii="Arial Narrow" w:hAnsi="Arial Narrow"/>
          <w:sz w:val="24"/>
        </w:rPr>
        <w:t>des différentes</w:t>
      </w:r>
      <w:r w:rsidR="00C81635" w:rsidRPr="007E7E1E">
        <w:rPr>
          <w:rFonts w:ascii="Arial Narrow" w:hAnsi="Arial Narrow"/>
          <w:sz w:val="24"/>
        </w:rPr>
        <w:t xml:space="preserve"> régions</w:t>
      </w:r>
      <w:r w:rsidR="002E2F7B" w:rsidRPr="007E7E1E">
        <w:rPr>
          <w:rFonts w:ascii="Arial Narrow" w:hAnsi="Arial Narrow"/>
          <w:sz w:val="24"/>
        </w:rPr>
        <w:t xml:space="preserve"> illustrent de façon frappante ces iniquités</w:t>
      </w:r>
      <w:r w:rsidR="00065ED7" w:rsidRPr="007E7E1E">
        <w:rPr>
          <w:rFonts w:ascii="Arial Narrow" w:hAnsi="Arial Narrow"/>
          <w:sz w:val="24"/>
        </w:rPr>
        <w:t>, comme le démontre</w:t>
      </w:r>
      <w:r w:rsidR="00382A25">
        <w:rPr>
          <w:rFonts w:ascii="Arial Narrow" w:hAnsi="Arial Narrow"/>
          <w:sz w:val="24"/>
        </w:rPr>
        <w:t>nt</w:t>
      </w:r>
      <w:r w:rsidR="00065ED7" w:rsidRPr="007E7E1E">
        <w:rPr>
          <w:rFonts w:ascii="Arial Narrow" w:hAnsi="Arial Narrow"/>
          <w:sz w:val="24"/>
        </w:rPr>
        <w:t xml:space="preserve"> le</w:t>
      </w:r>
      <w:r w:rsidR="00831C71" w:rsidRPr="007E7E1E">
        <w:rPr>
          <w:rFonts w:ascii="Arial Narrow" w:hAnsi="Arial Narrow"/>
          <w:sz w:val="24"/>
        </w:rPr>
        <w:t>s deux</w:t>
      </w:r>
      <w:r w:rsidR="00020461" w:rsidRPr="007E7E1E">
        <w:rPr>
          <w:rFonts w:ascii="Arial Narrow" w:hAnsi="Arial Narrow"/>
          <w:sz w:val="24"/>
        </w:rPr>
        <w:t xml:space="preserve"> graphique</w:t>
      </w:r>
      <w:r w:rsidR="00831C71" w:rsidRPr="007E7E1E">
        <w:rPr>
          <w:rFonts w:ascii="Arial Narrow" w:hAnsi="Arial Narrow"/>
          <w:sz w:val="24"/>
        </w:rPr>
        <w:t>s</w:t>
      </w:r>
      <w:r w:rsidR="00944087" w:rsidRPr="007E7E1E">
        <w:rPr>
          <w:rFonts w:ascii="Arial Narrow" w:hAnsi="Arial Narrow"/>
          <w:sz w:val="24"/>
        </w:rPr>
        <w:t xml:space="preserve"> </w:t>
      </w:r>
      <w:r w:rsidR="00AD6625" w:rsidRPr="007E7E1E">
        <w:rPr>
          <w:rFonts w:ascii="Arial Narrow" w:hAnsi="Arial Narrow"/>
          <w:sz w:val="24"/>
        </w:rPr>
        <w:t>qui sui</w:t>
      </w:r>
      <w:r w:rsidR="00831C71" w:rsidRPr="007E7E1E">
        <w:rPr>
          <w:rFonts w:ascii="Arial Narrow" w:hAnsi="Arial Narrow"/>
          <w:sz w:val="24"/>
        </w:rPr>
        <w:t>ven</w:t>
      </w:r>
      <w:r w:rsidR="00AD6625" w:rsidRPr="007E7E1E">
        <w:rPr>
          <w:rFonts w:ascii="Arial Narrow" w:hAnsi="Arial Narrow"/>
          <w:sz w:val="24"/>
        </w:rPr>
        <w:t>t, ainsi que le portrait des trois dernières années (tableau 3).</w:t>
      </w:r>
    </w:p>
    <w:p w14:paraId="10E58139" w14:textId="11091046" w:rsidR="00872F70" w:rsidRPr="0034587F" w:rsidRDefault="00C24775" w:rsidP="0073279E">
      <w:pPr>
        <w:pStyle w:val="Subtitle"/>
        <w:spacing w:line="240" w:lineRule="auto"/>
        <w:jc w:val="both"/>
        <w:rPr>
          <w:rFonts w:ascii="Arial Narrow" w:hAnsi="Arial Narrow"/>
          <w:b/>
          <w:bCs/>
          <w:color w:val="215E99" w:themeColor="text2" w:themeTint="BF"/>
        </w:rPr>
      </w:pPr>
      <w:r w:rsidRPr="0034587F">
        <w:rPr>
          <w:rFonts w:ascii="Arial Narrow" w:hAnsi="Arial Narrow"/>
          <w:b/>
          <w:bCs/>
          <w:color w:val="215E99" w:themeColor="text2" w:themeTint="BF"/>
          <w:sz w:val="24"/>
          <w:szCs w:val="22"/>
        </w:rPr>
        <w:t>Graphique</w:t>
      </w:r>
      <w:r w:rsidR="00B27198" w:rsidRPr="0034587F">
        <w:rPr>
          <w:rFonts w:ascii="Arial Narrow" w:hAnsi="Arial Narrow"/>
          <w:b/>
          <w:bCs/>
          <w:color w:val="215E99" w:themeColor="text2" w:themeTint="BF"/>
          <w:sz w:val="24"/>
          <w:szCs w:val="22"/>
        </w:rPr>
        <w:t xml:space="preserve"> 1</w:t>
      </w:r>
      <w:r w:rsidRPr="0034587F">
        <w:rPr>
          <w:rFonts w:ascii="Arial Narrow" w:hAnsi="Arial Narrow"/>
          <w:b/>
          <w:bCs/>
          <w:color w:val="215E99" w:themeColor="text2" w:themeTint="BF"/>
          <w:sz w:val="24"/>
          <w:szCs w:val="22"/>
        </w:rPr>
        <w:t xml:space="preserve"> : </w:t>
      </w:r>
      <w:r w:rsidR="000878F3" w:rsidRPr="0034587F">
        <w:rPr>
          <w:rFonts w:ascii="Arial Narrow" w:hAnsi="Arial Narrow"/>
          <w:b/>
          <w:bCs/>
          <w:color w:val="215E99" w:themeColor="text2" w:themeTint="BF"/>
          <w:sz w:val="24"/>
          <w:szCs w:val="22"/>
        </w:rPr>
        <w:t>Subvention</w:t>
      </w:r>
      <w:r w:rsidR="0010269E" w:rsidRPr="0034587F">
        <w:rPr>
          <w:rFonts w:ascii="Arial Narrow" w:hAnsi="Arial Narrow"/>
          <w:b/>
          <w:bCs/>
          <w:color w:val="215E99" w:themeColor="text2" w:themeTint="BF"/>
          <w:sz w:val="24"/>
          <w:szCs w:val="22"/>
        </w:rPr>
        <w:t>s</w:t>
      </w:r>
      <w:r w:rsidR="000878F3" w:rsidRPr="0034587F">
        <w:rPr>
          <w:rFonts w:ascii="Arial Narrow" w:hAnsi="Arial Narrow"/>
          <w:b/>
          <w:bCs/>
          <w:color w:val="215E99" w:themeColor="text2" w:themeTint="BF"/>
          <w:sz w:val="24"/>
          <w:szCs w:val="22"/>
        </w:rPr>
        <w:t xml:space="preserve"> moyenne</w:t>
      </w:r>
      <w:r w:rsidR="0010269E" w:rsidRPr="0034587F">
        <w:rPr>
          <w:rFonts w:ascii="Arial Narrow" w:hAnsi="Arial Narrow"/>
          <w:b/>
          <w:bCs/>
          <w:color w:val="215E99" w:themeColor="text2" w:themeTint="BF"/>
          <w:sz w:val="24"/>
          <w:szCs w:val="22"/>
        </w:rPr>
        <w:t>s</w:t>
      </w:r>
      <w:r w:rsidR="000878F3" w:rsidRPr="0034587F">
        <w:rPr>
          <w:rFonts w:ascii="Arial Narrow" w:hAnsi="Arial Narrow"/>
          <w:b/>
          <w:bCs/>
          <w:color w:val="215E99" w:themeColor="text2" w:themeTint="BF"/>
          <w:sz w:val="24"/>
          <w:szCs w:val="22"/>
        </w:rPr>
        <w:t xml:space="preserve"> du PSOC à la mission globale 202</w:t>
      </w:r>
      <w:r w:rsidR="00551CCF" w:rsidRPr="0034587F">
        <w:rPr>
          <w:rFonts w:ascii="Arial Narrow" w:hAnsi="Arial Narrow"/>
          <w:b/>
          <w:bCs/>
          <w:color w:val="215E99" w:themeColor="text2" w:themeTint="BF"/>
          <w:sz w:val="24"/>
          <w:szCs w:val="22"/>
        </w:rPr>
        <w:t>4</w:t>
      </w:r>
      <w:r w:rsidR="000878F3" w:rsidRPr="0034587F">
        <w:rPr>
          <w:rFonts w:ascii="Arial Narrow" w:hAnsi="Arial Narrow"/>
          <w:b/>
          <w:bCs/>
          <w:color w:val="215E99" w:themeColor="text2" w:themeTint="BF"/>
          <w:sz w:val="24"/>
          <w:szCs w:val="22"/>
        </w:rPr>
        <w:t>-202</w:t>
      </w:r>
      <w:r w:rsidR="00551CCF" w:rsidRPr="0034587F">
        <w:rPr>
          <w:rFonts w:ascii="Arial Narrow" w:hAnsi="Arial Narrow"/>
          <w:b/>
          <w:bCs/>
          <w:color w:val="215E99" w:themeColor="text2" w:themeTint="BF"/>
          <w:sz w:val="24"/>
          <w:szCs w:val="22"/>
        </w:rPr>
        <w:t>5</w:t>
      </w:r>
      <w:r w:rsidR="0052304A" w:rsidRPr="0034587F">
        <w:rPr>
          <w:rFonts w:ascii="Arial Narrow" w:hAnsi="Arial Narrow"/>
          <w:b/>
          <w:bCs/>
          <w:color w:val="215E99" w:themeColor="text2" w:themeTint="BF"/>
          <w:sz w:val="24"/>
          <w:szCs w:val="22"/>
        </w:rPr>
        <w:t xml:space="preserve">, </w:t>
      </w:r>
      <w:r w:rsidR="008F0D4B" w:rsidRPr="0034587F">
        <w:rPr>
          <w:rFonts w:ascii="Arial Narrow" w:hAnsi="Arial Narrow"/>
          <w:b/>
          <w:bCs/>
          <w:color w:val="215E99" w:themeColor="text2" w:themeTint="BF"/>
          <w:sz w:val="24"/>
          <w:szCs w:val="22"/>
        </w:rPr>
        <w:t xml:space="preserve">en </w:t>
      </w:r>
      <w:r w:rsidR="0052304A" w:rsidRPr="0034587F">
        <w:rPr>
          <w:rFonts w:ascii="Arial Narrow" w:hAnsi="Arial Narrow"/>
          <w:b/>
          <w:bCs/>
          <w:color w:val="215E99" w:themeColor="text2" w:themeTint="BF"/>
          <w:sz w:val="24"/>
          <w:szCs w:val="22"/>
        </w:rPr>
        <w:t>excluant les subventions supérieures à 500 000$,</w:t>
      </w:r>
      <w:r w:rsidR="000878F3" w:rsidRPr="0034587F">
        <w:rPr>
          <w:rFonts w:ascii="Arial Narrow" w:hAnsi="Arial Narrow"/>
          <w:b/>
          <w:bCs/>
          <w:color w:val="215E99" w:themeColor="text2" w:themeTint="BF"/>
          <w:sz w:val="24"/>
          <w:szCs w:val="22"/>
        </w:rPr>
        <w:t xml:space="preserve"> selon la région</w:t>
      </w:r>
      <w:r w:rsidR="0010269E" w:rsidRPr="0034587F">
        <w:rPr>
          <w:rFonts w:ascii="Arial Narrow" w:hAnsi="Arial Narrow"/>
          <w:b/>
          <w:bCs/>
          <w:color w:val="215E99" w:themeColor="text2" w:themeTint="BF"/>
          <w:sz w:val="24"/>
          <w:szCs w:val="22"/>
        </w:rPr>
        <w:t xml:space="preserve"> </w:t>
      </w:r>
    </w:p>
    <w:p w14:paraId="68318AB4" w14:textId="6C45BC80" w:rsidR="00B15C83" w:rsidRPr="007E7E1E" w:rsidRDefault="00BB1E9D" w:rsidP="0073279E">
      <w:pPr>
        <w:spacing w:line="240" w:lineRule="auto"/>
        <w:jc w:val="center"/>
        <w:rPr>
          <w:rFonts w:ascii="Arial Narrow" w:hAnsi="Arial Narrow"/>
          <w:sz w:val="24"/>
        </w:rPr>
      </w:pPr>
      <w:r w:rsidRPr="007E7E1E">
        <w:rPr>
          <w:rFonts w:ascii="Arial Narrow" w:hAnsi="Arial Narrow"/>
          <w:noProof/>
          <w:sz w:val="24"/>
        </w:rPr>
        <w:drawing>
          <wp:inline distT="0" distB="0" distL="0" distR="0" wp14:anchorId="4A5D6C04" wp14:editId="22D1B7A0">
            <wp:extent cx="6400800" cy="3817620"/>
            <wp:effectExtent l="0" t="0" r="0" b="1143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F14D6F6" w14:textId="62D29986" w:rsidR="005A4282" w:rsidRPr="007E7E1E" w:rsidRDefault="00F30C59" w:rsidP="0073279E">
      <w:pPr>
        <w:spacing w:line="240" w:lineRule="auto"/>
        <w:ind w:left="142"/>
        <w:jc w:val="both"/>
        <w:rPr>
          <w:rFonts w:ascii="Arial Narrow" w:hAnsi="Arial Narrow"/>
          <w:sz w:val="24"/>
        </w:rPr>
      </w:pPr>
      <w:r w:rsidRPr="007E7E1E">
        <w:rPr>
          <w:rFonts w:ascii="Arial Narrow" w:hAnsi="Arial Narrow"/>
          <w:sz w:val="24"/>
        </w:rPr>
        <w:t>Ainsi, l</w:t>
      </w:r>
      <w:r w:rsidR="00035788" w:rsidRPr="007E7E1E">
        <w:rPr>
          <w:rFonts w:ascii="Arial Narrow" w:hAnsi="Arial Narrow"/>
          <w:sz w:val="24"/>
        </w:rPr>
        <w:t>a</w:t>
      </w:r>
      <w:r w:rsidR="007373A3" w:rsidRPr="007E7E1E">
        <w:rPr>
          <w:rFonts w:ascii="Arial Narrow" w:hAnsi="Arial Narrow"/>
          <w:sz w:val="24"/>
        </w:rPr>
        <w:t xml:space="preserve"> subvention moyenne accordée </w:t>
      </w:r>
      <w:r w:rsidR="006B2BA0" w:rsidRPr="007E7E1E">
        <w:rPr>
          <w:rFonts w:ascii="Arial Narrow" w:hAnsi="Arial Narrow"/>
          <w:sz w:val="24"/>
        </w:rPr>
        <w:t>en 2024-2025</w:t>
      </w:r>
      <w:r w:rsidR="00035788" w:rsidRPr="007E7E1E">
        <w:rPr>
          <w:rFonts w:ascii="Arial Narrow" w:hAnsi="Arial Narrow"/>
          <w:sz w:val="24"/>
        </w:rPr>
        <w:t xml:space="preserve"> aux OCASSS des régions du Saguenay-Lac-Saint-Jean, de la Côte-Nord</w:t>
      </w:r>
      <w:r w:rsidR="00481BD3" w:rsidRPr="007E7E1E">
        <w:rPr>
          <w:rFonts w:ascii="Arial Narrow" w:hAnsi="Arial Narrow"/>
          <w:sz w:val="24"/>
        </w:rPr>
        <w:t xml:space="preserve"> et de l’Outaouais étant sous la moyenne </w:t>
      </w:r>
      <w:r w:rsidR="00DB0E3B" w:rsidRPr="007E7E1E">
        <w:rPr>
          <w:rFonts w:ascii="Arial Narrow" w:hAnsi="Arial Narrow"/>
          <w:sz w:val="24"/>
        </w:rPr>
        <w:t>globale</w:t>
      </w:r>
      <w:r w:rsidR="00A9102F" w:rsidRPr="007E7E1E">
        <w:rPr>
          <w:rFonts w:ascii="Arial Narrow" w:hAnsi="Arial Narrow"/>
          <w:sz w:val="24"/>
        </w:rPr>
        <w:t xml:space="preserve">, déjà </w:t>
      </w:r>
      <w:r w:rsidR="005A4282" w:rsidRPr="007E7E1E">
        <w:rPr>
          <w:rFonts w:ascii="Arial Narrow" w:hAnsi="Arial Narrow"/>
          <w:sz w:val="24"/>
        </w:rPr>
        <w:t>basse, de 207 704$, ce sont ultimement les populations de ces régions qui en souffrent.</w:t>
      </w:r>
    </w:p>
    <w:p w14:paraId="016B59E7" w14:textId="7102B4CF" w:rsidR="009B7EC1" w:rsidRDefault="00D77731" w:rsidP="009B7EC1">
      <w:pPr>
        <w:spacing w:line="240" w:lineRule="auto"/>
        <w:ind w:left="142"/>
        <w:jc w:val="both"/>
        <w:rPr>
          <w:rFonts w:ascii="Arial Narrow" w:hAnsi="Arial Narrow"/>
          <w:sz w:val="24"/>
        </w:rPr>
      </w:pPr>
      <w:r w:rsidRPr="007E7E1E">
        <w:rPr>
          <w:rFonts w:ascii="Arial Narrow" w:hAnsi="Arial Narrow"/>
          <w:sz w:val="24"/>
        </w:rPr>
        <w:t xml:space="preserve">Les </w:t>
      </w:r>
      <w:r w:rsidR="00987494" w:rsidRPr="007E7E1E">
        <w:rPr>
          <w:rFonts w:ascii="Arial Narrow" w:hAnsi="Arial Narrow"/>
          <w:sz w:val="24"/>
        </w:rPr>
        <w:t>b</w:t>
      </w:r>
      <w:r w:rsidR="00277E96" w:rsidRPr="007E7E1E">
        <w:rPr>
          <w:rFonts w:ascii="Arial Narrow" w:hAnsi="Arial Narrow"/>
          <w:sz w:val="24"/>
        </w:rPr>
        <w:t>udgets du Québec des dernières années n’ont apporté que des sommes faméliques pour l</w:t>
      </w:r>
      <w:r w:rsidR="00987494" w:rsidRPr="007E7E1E">
        <w:rPr>
          <w:rFonts w:ascii="Arial Narrow" w:hAnsi="Arial Narrow"/>
          <w:sz w:val="24"/>
        </w:rPr>
        <w:t>’ensemble d</w:t>
      </w:r>
      <w:r w:rsidR="00277E96" w:rsidRPr="007E7E1E">
        <w:rPr>
          <w:rFonts w:ascii="Arial Narrow" w:hAnsi="Arial Narrow"/>
          <w:sz w:val="24"/>
        </w:rPr>
        <w:t>es OCASSS</w:t>
      </w:r>
      <w:r w:rsidR="00EF088C" w:rsidRPr="007E7E1E">
        <w:rPr>
          <w:rFonts w:ascii="Arial Narrow" w:hAnsi="Arial Narrow"/>
          <w:sz w:val="24"/>
        </w:rPr>
        <w:t xml:space="preserve">, </w:t>
      </w:r>
      <w:r w:rsidR="0011695A" w:rsidRPr="007E7E1E">
        <w:rPr>
          <w:rFonts w:ascii="Arial Narrow" w:hAnsi="Arial Narrow"/>
          <w:sz w:val="24"/>
        </w:rPr>
        <w:t>pour une moyenne de 9 245 $ de rehaussement par année pendant 7 ans.</w:t>
      </w:r>
      <w:r w:rsidR="00277E96" w:rsidRPr="007E7E1E">
        <w:rPr>
          <w:rFonts w:ascii="Arial Narrow" w:hAnsi="Arial Narrow"/>
          <w:sz w:val="24"/>
        </w:rPr>
        <w:t xml:space="preserve"> </w:t>
      </w:r>
      <w:r w:rsidR="001D6B93" w:rsidRPr="007E7E1E">
        <w:rPr>
          <w:rFonts w:ascii="Arial Narrow" w:hAnsi="Arial Narrow"/>
          <w:sz w:val="24"/>
        </w:rPr>
        <w:t>L</w:t>
      </w:r>
      <w:r w:rsidR="00277E96" w:rsidRPr="007E7E1E">
        <w:rPr>
          <w:rFonts w:ascii="Arial Narrow" w:hAnsi="Arial Narrow"/>
          <w:sz w:val="24"/>
        </w:rPr>
        <w:t>e tableau</w:t>
      </w:r>
      <w:r w:rsidR="00D525D1" w:rsidRPr="007E7E1E">
        <w:rPr>
          <w:rFonts w:ascii="Arial Narrow" w:hAnsi="Arial Narrow"/>
          <w:sz w:val="24"/>
        </w:rPr>
        <w:t xml:space="preserve"> 3</w:t>
      </w:r>
      <w:r w:rsidR="00277E96" w:rsidRPr="007E7E1E">
        <w:rPr>
          <w:rFonts w:ascii="Arial Narrow" w:hAnsi="Arial Narrow"/>
          <w:sz w:val="24"/>
        </w:rPr>
        <w:t xml:space="preserve"> montre que la subvention moyenne</w:t>
      </w:r>
      <w:r w:rsidR="0091256E" w:rsidRPr="007E7E1E">
        <w:rPr>
          <w:rFonts w:ascii="Arial Narrow" w:hAnsi="Arial Narrow"/>
          <w:sz w:val="24"/>
        </w:rPr>
        <w:t xml:space="preserve"> pour l’ensemble des OCASSS</w:t>
      </w:r>
      <w:r w:rsidR="00277E96" w:rsidRPr="007E7E1E">
        <w:rPr>
          <w:rFonts w:ascii="Arial Narrow" w:hAnsi="Arial Narrow"/>
          <w:sz w:val="24"/>
        </w:rPr>
        <w:t xml:space="preserve"> a </w:t>
      </w:r>
      <w:r w:rsidR="0091256E" w:rsidRPr="007E7E1E">
        <w:rPr>
          <w:rFonts w:ascii="Arial Narrow" w:hAnsi="Arial Narrow"/>
          <w:sz w:val="24"/>
        </w:rPr>
        <w:t xml:space="preserve">très lentement </w:t>
      </w:r>
      <w:r w:rsidR="001D6B93" w:rsidRPr="007E7E1E">
        <w:rPr>
          <w:rFonts w:ascii="Arial Narrow" w:hAnsi="Arial Narrow"/>
          <w:sz w:val="24"/>
        </w:rPr>
        <w:t>progress</w:t>
      </w:r>
      <w:r w:rsidR="00277E96" w:rsidRPr="007E7E1E">
        <w:rPr>
          <w:rFonts w:ascii="Arial Narrow" w:hAnsi="Arial Narrow"/>
          <w:sz w:val="24"/>
        </w:rPr>
        <w:t>é</w:t>
      </w:r>
      <w:r w:rsidR="001D6B93" w:rsidRPr="007E7E1E">
        <w:rPr>
          <w:rFonts w:ascii="Arial Narrow" w:hAnsi="Arial Narrow"/>
          <w:sz w:val="24"/>
        </w:rPr>
        <w:t xml:space="preserve"> entre 202</w:t>
      </w:r>
      <w:r w:rsidR="004564C3" w:rsidRPr="007E7E1E">
        <w:rPr>
          <w:rFonts w:ascii="Arial Narrow" w:hAnsi="Arial Narrow"/>
          <w:sz w:val="24"/>
        </w:rPr>
        <w:t>2</w:t>
      </w:r>
      <w:r w:rsidR="001D6B93" w:rsidRPr="007E7E1E">
        <w:rPr>
          <w:rFonts w:ascii="Arial Narrow" w:hAnsi="Arial Narrow"/>
          <w:sz w:val="24"/>
        </w:rPr>
        <w:t>-202</w:t>
      </w:r>
      <w:r w:rsidR="004564C3" w:rsidRPr="007E7E1E">
        <w:rPr>
          <w:rFonts w:ascii="Arial Narrow" w:hAnsi="Arial Narrow"/>
          <w:sz w:val="24"/>
        </w:rPr>
        <w:t>3</w:t>
      </w:r>
      <w:r w:rsidR="001D6B93" w:rsidRPr="007E7E1E">
        <w:rPr>
          <w:rFonts w:ascii="Arial Narrow" w:hAnsi="Arial Narrow"/>
          <w:sz w:val="24"/>
        </w:rPr>
        <w:t xml:space="preserve"> et 202</w:t>
      </w:r>
      <w:r w:rsidR="00CE007D" w:rsidRPr="007E7E1E">
        <w:rPr>
          <w:rFonts w:ascii="Arial Narrow" w:hAnsi="Arial Narrow"/>
          <w:sz w:val="24"/>
        </w:rPr>
        <w:t>4</w:t>
      </w:r>
      <w:r w:rsidR="001D6B93" w:rsidRPr="007E7E1E">
        <w:rPr>
          <w:rFonts w:ascii="Arial Narrow" w:hAnsi="Arial Narrow"/>
          <w:sz w:val="24"/>
        </w:rPr>
        <w:t>-202</w:t>
      </w:r>
      <w:r w:rsidR="00CE007D" w:rsidRPr="007E7E1E">
        <w:rPr>
          <w:rFonts w:ascii="Arial Narrow" w:hAnsi="Arial Narrow"/>
          <w:sz w:val="24"/>
        </w:rPr>
        <w:t>5</w:t>
      </w:r>
      <w:r w:rsidR="00277E96" w:rsidRPr="007E7E1E">
        <w:rPr>
          <w:rFonts w:ascii="Arial Narrow" w:hAnsi="Arial Narrow"/>
          <w:sz w:val="24"/>
        </w:rPr>
        <w:t xml:space="preserve">, passant de </w:t>
      </w:r>
      <w:r w:rsidR="004564C3" w:rsidRPr="007E7E1E">
        <w:rPr>
          <w:rFonts w:ascii="Arial Narrow" w:hAnsi="Arial Narrow"/>
          <w:sz w:val="24"/>
        </w:rPr>
        <w:t>258</w:t>
      </w:r>
      <w:r w:rsidR="004564C3" w:rsidRPr="007E7E1E">
        <w:rPr>
          <w:rFonts w:ascii="Arial" w:hAnsi="Arial" w:cs="Arial"/>
          <w:sz w:val="24"/>
        </w:rPr>
        <w:t> </w:t>
      </w:r>
      <w:r w:rsidR="004564C3" w:rsidRPr="007E7E1E">
        <w:rPr>
          <w:rFonts w:ascii="Arial Narrow" w:hAnsi="Arial Narrow"/>
          <w:sz w:val="24"/>
        </w:rPr>
        <w:t xml:space="preserve">479 </w:t>
      </w:r>
      <w:r w:rsidR="00277E96" w:rsidRPr="007E7E1E">
        <w:rPr>
          <w:rFonts w:ascii="Arial Narrow" w:hAnsi="Arial Narrow"/>
          <w:sz w:val="24"/>
        </w:rPr>
        <w:t xml:space="preserve">$ à </w:t>
      </w:r>
      <w:r w:rsidR="00CE007D" w:rsidRPr="007E7E1E">
        <w:rPr>
          <w:rFonts w:ascii="Arial Narrow" w:hAnsi="Arial Narrow"/>
          <w:sz w:val="24"/>
        </w:rPr>
        <w:t>303</w:t>
      </w:r>
      <w:r w:rsidR="006718AE" w:rsidRPr="007E7E1E">
        <w:rPr>
          <w:rFonts w:ascii="Arial Narrow" w:hAnsi="Arial Narrow"/>
          <w:sz w:val="24"/>
        </w:rPr>
        <w:t xml:space="preserve"> 780</w:t>
      </w:r>
      <w:r w:rsidR="00CE007D" w:rsidRPr="007E7E1E">
        <w:rPr>
          <w:rFonts w:ascii="Arial Narrow" w:hAnsi="Arial Narrow"/>
          <w:sz w:val="24"/>
        </w:rPr>
        <w:t xml:space="preserve"> </w:t>
      </w:r>
      <w:r w:rsidR="00277E96" w:rsidRPr="007E7E1E">
        <w:rPr>
          <w:rFonts w:ascii="Arial Narrow" w:hAnsi="Arial Narrow"/>
          <w:sz w:val="24"/>
        </w:rPr>
        <w:t>$</w:t>
      </w:r>
      <w:r w:rsidR="001D6B93" w:rsidRPr="007E7E1E">
        <w:rPr>
          <w:rFonts w:ascii="Arial Narrow" w:hAnsi="Arial Narrow"/>
          <w:sz w:val="24"/>
        </w:rPr>
        <w:t>.</w:t>
      </w:r>
      <w:r w:rsidR="009B7EC1">
        <w:rPr>
          <w:rFonts w:ascii="Arial Narrow" w:hAnsi="Arial Narrow"/>
          <w:sz w:val="24"/>
        </w:rPr>
        <w:br w:type="page"/>
      </w:r>
    </w:p>
    <w:p w14:paraId="2C522AD3" w14:textId="052F44B4" w:rsidR="00D93D10" w:rsidRPr="007E7E1E" w:rsidRDefault="001D6B93" w:rsidP="0073279E">
      <w:pPr>
        <w:spacing w:line="240" w:lineRule="auto"/>
        <w:ind w:left="142"/>
        <w:jc w:val="both"/>
        <w:rPr>
          <w:rFonts w:ascii="Arial Narrow" w:hAnsi="Arial Narrow"/>
          <w:sz w:val="24"/>
        </w:rPr>
      </w:pPr>
      <w:r w:rsidRPr="007E7E1E">
        <w:rPr>
          <w:rFonts w:ascii="Arial Narrow" w:hAnsi="Arial Narrow"/>
          <w:sz w:val="24"/>
        </w:rPr>
        <w:t xml:space="preserve">Soulignons que lorsqu’on retire les </w:t>
      </w:r>
      <w:r w:rsidR="00907D88" w:rsidRPr="007E7E1E">
        <w:rPr>
          <w:rFonts w:ascii="Arial Narrow" w:hAnsi="Arial Narrow"/>
          <w:sz w:val="24"/>
        </w:rPr>
        <w:t>320 groupes (</w:t>
      </w:r>
      <w:r w:rsidRPr="007E7E1E">
        <w:rPr>
          <w:rFonts w:ascii="Arial Narrow" w:hAnsi="Arial Narrow"/>
          <w:sz w:val="24"/>
        </w:rPr>
        <w:t>10%</w:t>
      </w:r>
      <w:r w:rsidR="00907D88" w:rsidRPr="007E7E1E">
        <w:rPr>
          <w:rFonts w:ascii="Arial Narrow" w:hAnsi="Arial Narrow"/>
          <w:sz w:val="24"/>
        </w:rPr>
        <w:t xml:space="preserve">) </w:t>
      </w:r>
      <w:r w:rsidRPr="007E7E1E">
        <w:rPr>
          <w:rFonts w:ascii="Arial Narrow" w:hAnsi="Arial Narrow"/>
          <w:sz w:val="24"/>
        </w:rPr>
        <w:t>dont la subvention dépasse 500 000$</w:t>
      </w:r>
      <w:r w:rsidR="00EC22AF" w:rsidRPr="007E7E1E">
        <w:rPr>
          <w:rStyle w:val="FootnoteReference"/>
          <w:rFonts w:ascii="Arial Narrow" w:hAnsi="Arial Narrow"/>
          <w:sz w:val="24"/>
        </w:rPr>
        <w:footnoteReference w:id="3"/>
      </w:r>
      <w:r w:rsidRPr="007E7E1E">
        <w:rPr>
          <w:rFonts w:ascii="Arial Narrow" w:hAnsi="Arial Narrow"/>
          <w:sz w:val="24"/>
        </w:rPr>
        <w:t xml:space="preserve"> - groupes offrant généralement du soutien 24/7, on constate que l</w:t>
      </w:r>
      <w:r w:rsidR="00E61CCF" w:rsidRPr="007E7E1E">
        <w:rPr>
          <w:rFonts w:ascii="Arial Narrow" w:hAnsi="Arial Narrow"/>
          <w:sz w:val="24"/>
        </w:rPr>
        <w:t>a</w:t>
      </w:r>
      <w:r w:rsidRPr="007E7E1E">
        <w:rPr>
          <w:rFonts w:ascii="Arial Narrow" w:hAnsi="Arial Narrow"/>
          <w:sz w:val="24"/>
        </w:rPr>
        <w:t xml:space="preserve"> subvention</w:t>
      </w:r>
      <w:r w:rsidR="00E61CCF" w:rsidRPr="007E7E1E">
        <w:rPr>
          <w:rFonts w:ascii="Arial Narrow" w:hAnsi="Arial Narrow"/>
          <w:sz w:val="24"/>
        </w:rPr>
        <w:t xml:space="preserve"> moyenne</w:t>
      </w:r>
      <w:r w:rsidR="00B3548C" w:rsidRPr="007E7E1E">
        <w:rPr>
          <w:rFonts w:ascii="Arial Narrow" w:hAnsi="Arial Narrow"/>
          <w:sz w:val="24"/>
        </w:rPr>
        <w:t xml:space="preserve"> provinciale</w:t>
      </w:r>
      <w:r w:rsidRPr="007E7E1E">
        <w:rPr>
          <w:rFonts w:ascii="Arial Narrow" w:hAnsi="Arial Narrow"/>
          <w:sz w:val="24"/>
        </w:rPr>
        <w:t xml:space="preserve"> n’a progressé que de </w:t>
      </w:r>
      <w:r w:rsidR="00B3548C" w:rsidRPr="007E7E1E">
        <w:rPr>
          <w:rFonts w:ascii="Arial Narrow" w:hAnsi="Arial Narrow"/>
          <w:sz w:val="24"/>
        </w:rPr>
        <w:t>26 666</w:t>
      </w:r>
      <w:r w:rsidRPr="007E7E1E">
        <w:rPr>
          <w:rFonts w:ascii="Arial Narrow" w:hAnsi="Arial Narrow"/>
          <w:sz w:val="24"/>
        </w:rPr>
        <w:t xml:space="preserve">$ en </w:t>
      </w:r>
      <w:r w:rsidR="00B3548C" w:rsidRPr="007E7E1E">
        <w:rPr>
          <w:rFonts w:ascii="Arial Narrow" w:hAnsi="Arial Narrow"/>
          <w:sz w:val="24"/>
        </w:rPr>
        <w:t>trois</w:t>
      </w:r>
      <w:r w:rsidRPr="007E7E1E">
        <w:rPr>
          <w:rFonts w:ascii="Arial Narrow" w:hAnsi="Arial Narrow"/>
          <w:sz w:val="24"/>
        </w:rPr>
        <w:t xml:space="preserve"> ans.</w:t>
      </w:r>
      <w:r w:rsidR="0010269E" w:rsidRPr="007E7E1E">
        <w:rPr>
          <w:rFonts w:ascii="Arial Narrow" w:hAnsi="Arial Narrow"/>
          <w:sz w:val="24"/>
        </w:rPr>
        <w:t xml:space="preserve"> </w:t>
      </w:r>
      <w:r w:rsidR="00955D9D" w:rsidRPr="007E7E1E">
        <w:rPr>
          <w:rFonts w:ascii="Arial Narrow" w:hAnsi="Arial Narrow"/>
          <w:sz w:val="24"/>
        </w:rPr>
        <w:t xml:space="preserve">On </w:t>
      </w:r>
      <w:r w:rsidRPr="007E7E1E">
        <w:rPr>
          <w:rFonts w:ascii="Arial Narrow" w:hAnsi="Arial Narrow"/>
          <w:sz w:val="24"/>
        </w:rPr>
        <w:t xml:space="preserve">observe également que </w:t>
      </w:r>
      <w:r w:rsidR="00D77731" w:rsidRPr="007E7E1E">
        <w:rPr>
          <w:rFonts w:ascii="Arial Narrow" w:hAnsi="Arial Narrow"/>
          <w:sz w:val="24"/>
        </w:rPr>
        <w:t>l’écart entre régions</w:t>
      </w:r>
      <w:r w:rsidR="00B3548C" w:rsidRPr="007E7E1E">
        <w:rPr>
          <w:rFonts w:ascii="Arial Narrow" w:hAnsi="Arial Narrow"/>
          <w:sz w:val="24"/>
        </w:rPr>
        <w:t xml:space="preserve"> </w:t>
      </w:r>
      <w:r w:rsidR="001B68A2" w:rsidRPr="007E7E1E">
        <w:rPr>
          <w:rFonts w:ascii="Arial Narrow" w:hAnsi="Arial Narrow"/>
          <w:sz w:val="24"/>
        </w:rPr>
        <w:t>perdure,</w:t>
      </w:r>
      <w:r w:rsidR="00D77731" w:rsidRPr="007E7E1E">
        <w:rPr>
          <w:rFonts w:ascii="Arial Narrow" w:hAnsi="Arial Narrow"/>
          <w:sz w:val="24"/>
        </w:rPr>
        <w:t xml:space="preserve"> pour une différence de </w:t>
      </w:r>
      <w:r w:rsidR="00955D9D" w:rsidRPr="007E7E1E">
        <w:rPr>
          <w:rFonts w:ascii="Arial Narrow" w:hAnsi="Arial Narrow"/>
          <w:sz w:val="24"/>
        </w:rPr>
        <w:t>presque 1</w:t>
      </w:r>
      <w:r w:rsidR="009229A0" w:rsidRPr="007E7E1E">
        <w:rPr>
          <w:rFonts w:ascii="Arial Narrow" w:hAnsi="Arial Narrow"/>
          <w:sz w:val="24"/>
        </w:rPr>
        <w:t>0</w:t>
      </w:r>
      <w:r w:rsidR="00C20BEF" w:rsidRPr="007E7E1E">
        <w:rPr>
          <w:rFonts w:ascii="Arial Narrow" w:hAnsi="Arial Narrow"/>
          <w:sz w:val="24"/>
        </w:rPr>
        <w:t>0</w:t>
      </w:r>
      <w:r w:rsidR="00955D9D" w:rsidRPr="007E7E1E">
        <w:rPr>
          <w:rFonts w:ascii="Arial Narrow" w:hAnsi="Arial Narrow"/>
          <w:sz w:val="24"/>
        </w:rPr>
        <w:t> 000$ en 202</w:t>
      </w:r>
      <w:r w:rsidR="00C20BEF" w:rsidRPr="007E7E1E">
        <w:rPr>
          <w:rFonts w:ascii="Arial Narrow" w:hAnsi="Arial Narrow"/>
          <w:sz w:val="24"/>
        </w:rPr>
        <w:t>4</w:t>
      </w:r>
      <w:r w:rsidR="00955D9D" w:rsidRPr="007E7E1E">
        <w:rPr>
          <w:rFonts w:ascii="Arial Narrow" w:hAnsi="Arial Narrow"/>
          <w:sz w:val="24"/>
        </w:rPr>
        <w:t>-202</w:t>
      </w:r>
      <w:r w:rsidR="00C20BEF" w:rsidRPr="007E7E1E">
        <w:rPr>
          <w:rFonts w:ascii="Arial Narrow" w:hAnsi="Arial Narrow"/>
          <w:sz w:val="24"/>
        </w:rPr>
        <w:t>5</w:t>
      </w:r>
      <w:r w:rsidR="00D77731" w:rsidRPr="007E7E1E">
        <w:rPr>
          <w:rFonts w:ascii="Arial Narrow" w:hAnsi="Arial Narrow"/>
          <w:sz w:val="24"/>
        </w:rPr>
        <w:t xml:space="preserve"> entre </w:t>
      </w:r>
      <w:r w:rsidR="001B68A2" w:rsidRPr="007E7E1E">
        <w:rPr>
          <w:rFonts w:ascii="Arial Narrow" w:hAnsi="Arial Narrow"/>
          <w:sz w:val="24"/>
        </w:rPr>
        <w:t xml:space="preserve">la subvention moyenne des groupes de </w:t>
      </w:r>
      <w:r w:rsidR="00D77731" w:rsidRPr="007E7E1E">
        <w:rPr>
          <w:rFonts w:ascii="Arial Narrow" w:hAnsi="Arial Narrow"/>
          <w:sz w:val="24"/>
        </w:rPr>
        <w:t>Laval et</w:t>
      </w:r>
      <w:r w:rsidR="00463F37" w:rsidRPr="007E7E1E">
        <w:rPr>
          <w:rFonts w:ascii="Arial Narrow" w:hAnsi="Arial Narrow"/>
          <w:sz w:val="24"/>
        </w:rPr>
        <w:t xml:space="preserve"> ceux </w:t>
      </w:r>
      <w:r w:rsidR="001B68A2" w:rsidRPr="007E7E1E">
        <w:rPr>
          <w:rFonts w:ascii="Arial Narrow" w:hAnsi="Arial Narrow"/>
          <w:sz w:val="24"/>
        </w:rPr>
        <w:t>du</w:t>
      </w:r>
      <w:r w:rsidR="00D77731" w:rsidRPr="007E7E1E">
        <w:rPr>
          <w:rFonts w:ascii="Arial Narrow" w:hAnsi="Arial Narrow"/>
          <w:sz w:val="24"/>
        </w:rPr>
        <w:t xml:space="preserve"> Saguenay-Lac-Saint-Jean.</w:t>
      </w:r>
      <w:r w:rsidR="00955D9D" w:rsidRPr="007E7E1E">
        <w:rPr>
          <w:rFonts w:ascii="Arial Narrow" w:hAnsi="Arial Narrow"/>
          <w:sz w:val="24"/>
        </w:rPr>
        <w:t xml:space="preserve"> </w:t>
      </w:r>
    </w:p>
    <w:p w14:paraId="4B023C47" w14:textId="66EB28B3" w:rsidR="00C24775" w:rsidRPr="00B27198" w:rsidRDefault="00C24775" w:rsidP="0073279E">
      <w:pPr>
        <w:pStyle w:val="Subtitle"/>
        <w:spacing w:line="240" w:lineRule="auto"/>
        <w:rPr>
          <w:rFonts w:ascii="Arial Narrow" w:hAnsi="Arial Narrow"/>
          <w:b/>
          <w:bCs/>
          <w:color w:val="215E99" w:themeColor="text2" w:themeTint="BF"/>
          <w:sz w:val="24"/>
          <w:szCs w:val="22"/>
        </w:rPr>
      </w:pPr>
      <w:r w:rsidRPr="00B27198">
        <w:rPr>
          <w:rFonts w:ascii="Arial Narrow" w:hAnsi="Arial Narrow"/>
          <w:b/>
          <w:bCs/>
          <w:color w:val="215E99" w:themeColor="text2" w:themeTint="BF"/>
          <w:sz w:val="24"/>
          <w:szCs w:val="22"/>
        </w:rPr>
        <w:t>Tableau</w:t>
      </w:r>
      <w:r w:rsidR="00A83E86" w:rsidRPr="00B27198">
        <w:rPr>
          <w:rFonts w:ascii="Arial Narrow" w:hAnsi="Arial Narrow"/>
          <w:b/>
          <w:bCs/>
          <w:color w:val="215E99" w:themeColor="text2" w:themeTint="BF"/>
          <w:sz w:val="24"/>
          <w:szCs w:val="22"/>
        </w:rPr>
        <w:t xml:space="preserve"> 3</w:t>
      </w:r>
      <w:r w:rsidRPr="00B27198">
        <w:rPr>
          <w:rFonts w:ascii="Arial Narrow" w:hAnsi="Arial Narrow"/>
          <w:b/>
          <w:bCs/>
          <w:color w:val="215E99" w:themeColor="text2" w:themeTint="BF"/>
          <w:sz w:val="24"/>
          <w:szCs w:val="22"/>
        </w:rPr>
        <w:t> : Subventions moyennes à la mission globale, de 202</w:t>
      </w:r>
      <w:r w:rsidR="004564C3" w:rsidRPr="00B27198">
        <w:rPr>
          <w:rFonts w:ascii="Arial Narrow" w:hAnsi="Arial Narrow"/>
          <w:b/>
          <w:bCs/>
          <w:color w:val="215E99" w:themeColor="text2" w:themeTint="BF"/>
          <w:sz w:val="24"/>
          <w:szCs w:val="22"/>
        </w:rPr>
        <w:t>2</w:t>
      </w:r>
      <w:r w:rsidRPr="00B27198">
        <w:rPr>
          <w:rFonts w:ascii="Arial Narrow" w:hAnsi="Arial Narrow"/>
          <w:b/>
          <w:bCs/>
          <w:color w:val="215E99" w:themeColor="text2" w:themeTint="BF"/>
          <w:sz w:val="24"/>
          <w:szCs w:val="22"/>
        </w:rPr>
        <w:t>-202</w:t>
      </w:r>
      <w:r w:rsidR="004564C3" w:rsidRPr="00B27198">
        <w:rPr>
          <w:rFonts w:ascii="Arial Narrow" w:hAnsi="Arial Narrow"/>
          <w:b/>
          <w:bCs/>
          <w:color w:val="215E99" w:themeColor="text2" w:themeTint="BF"/>
          <w:sz w:val="24"/>
          <w:szCs w:val="22"/>
        </w:rPr>
        <w:t>3</w:t>
      </w:r>
      <w:r w:rsidRPr="00B27198">
        <w:rPr>
          <w:rFonts w:ascii="Arial Narrow" w:hAnsi="Arial Narrow"/>
          <w:b/>
          <w:bCs/>
          <w:color w:val="215E99" w:themeColor="text2" w:themeTint="BF"/>
          <w:sz w:val="24"/>
          <w:szCs w:val="22"/>
        </w:rPr>
        <w:t xml:space="preserve"> à 202</w:t>
      </w:r>
      <w:r w:rsidR="00EC7C78" w:rsidRPr="00B27198">
        <w:rPr>
          <w:rFonts w:ascii="Arial Narrow" w:hAnsi="Arial Narrow"/>
          <w:b/>
          <w:bCs/>
          <w:color w:val="215E99" w:themeColor="text2" w:themeTint="BF"/>
          <w:sz w:val="24"/>
          <w:szCs w:val="22"/>
        </w:rPr>
        <w:t>4</w:t>
      </w:r>
      <w:r w:rsidRPr="00B27198">
        <w:rPr>
          <w:rFonts w:ascii="Arial Narrow" w:hAnsi="Arial Narrow"/>
          <w:b/>
          <w:bCs/>
          <w:color w:val="215E99" w:themeColor="text2" w:themeTint="BF"/>
          <w:sz w:val="24"/>
          <w:szCs w:val="22"/>
        </w:rPr>
        <w:t>-202</w:t>
      </w:r>
      <w:r w:rsidR="00EC7C78" w:rsidRPr="00B27198">
        <w:rPr>
          <w:rFonts w:ascii="Arial Narrow" w:hAnsi="Arial Narrow"/>
          <w:b/>
          <w:bCs/>
          <w:color w:val="215E99" w:themeColor="text2" w:themeTint="BF"/>
          <w:sz w:val="24"/>
          <w:szCs w:val="22"/>
        </w:rPr>
        <w:t>5</w:t>
      </w:r>
    </w:p>
    <w:tbl>
      <w:tblPr>
        <w:tblW w:w="10490" w:type="dxa"/>
        <w:tblInd w:w="-10" w:type="dxa"/>
        <w:tblLayout w:type="fixed"/>
        <w:tblCellMar>
          <w:left w:w="0" w:type="dxa"/>
          <w:right w:w="0" w:type="dxa"/>
        </w:tblCellMar>
        <w:tblLook w:val="0420" w:firstRow="1" w:lastRow="0" w:firstColumn="0" w:lastColumn="0" w:noHBand="0" w:noVBand="1"/>
      </w:tblPr>
      <w:tblGrid>
        <w:gridCol w:w="1560"/>
        <w:gridCol w:w="1418"/>
        <w:gridCol w:w="1701"/>
        <w:gridCol w:w="1417"/>
        <w:gridCol w:w="1560"/>
        <w:gridCol w:w="1317"/>
        <w:gridCol w:w="1517"/>
      </w:tblGrid>
      <w:tr w:rsidR="004564C3" w:rsidRPr="007E7E1E" w14:paraId="273F4316" w14:textId="0167C16D" w:rsidTr="001900AD">
        <w:trPr>
          <w:cantSplit/>
          <w:trHeight w:val="113"/>
        </w:trPr>
        <w:tc>
          <w:tcPr>
            <w:tcW w:w="1560" w:type="dxa"/>
            <w:vMerge w:val="restart"/>
            <w:tcBorders>
              <w:top w:val="single" w:sz="8" w:space="0" w:color="000000"/>
              <w:left w:val="single" w:sz="8" w:space="0" w:color="000000"/>
              <w:right w:val="single" w:sz="4" w:space="0" w:color="auto"/>
            </w:tcBorders>
            <w:shd w:val="clear" w:color="auto" w:fill="83CAEB" w:themeFill="accent1" w:themeFillTint="66"/>
            <w:tcMar>
              <w:top w:w="15" w:type="dxa"/>
              <w:left w:w="108" w:type="dxa"/>
              <w:bottom w:w="0" w:type="dxa"/>
              <w:right w:w="108" w:type="dxa"/>
            </w:tcMar>
            <w:vAlign w:val="center"/>
            <w:hideMark/>
          </w:tcPr>
          <w:p w14:paraId="234F98D5" w14:textId="77777777" w:rsidR="004564C3" w:rsidRPr="007E7E1E" w:rsidRDefault="004564C3" w:rsidP="0073279E">
            <w:pPr>
              <w:spacing w:after="0" w:line="240" w:lineRule="auto"/>
              <w:ind w:left="142"/>
              <w:rPr>
                <w:rFonts w:ascii="Arial Narrow" w:hAnsi="Arial Narrow" w:cs="Arial"/>
                <w:sz w:val="24"/>
                <w:szCs w:val="24"/>
              </w:rPr>
            </w:pPr>
          </w:p>
          <w:p w14:paraId="5DD42E24" w14:textId="77777777" w:rsidR="004564C3" w:rsidRPr="007E7E1E" w:rsidRDefault="004564C3" w:rsidP="0073279E">
            <w:pPr>
              <w:spacing w:after="0" w:line="240" w:lineRule="auto"/>
              <w:ind w:left="142"/>
              <w:rPr>
                <w:rFonts w:ascii="Arial Narrow" w:hAnsi="Arial Narrow" w:cs="Arial"/>
                <w:szCs w:val="24"/>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83CAEB" w:themeFill="accent1" w:themeFillTint="66"/>
            <w:tcMar>
              <w:top w:w="15" w:type="dxa"/>
              <w:left w:w="108" w:type="dxa"/>
              <w:bottom w:w="0" w:type="dxa"/>
              <w:right w:w="108" w:type="dxa"/>
            </w:tcMar>
            <w:vAlign w:val="center"/>
            <w:hideMark/>
          </w:tcPr>
          <w:p w14:paraId="49F468A5" w14:textId="77777777" w:rsidR="004564C3" w:rsidRPr="007E7E1E" w:rsidRDefault="004564C3" w:rsidP="0073279E">
            <w:pPr>
              <w:spacing w:after="0" w:line="240" w:lineRule="auto"/>
              <w:ind w:left="142"/>
              <w:jc w:val="center"/>
              <w:rPr>
                <w:rFonts w:ascii="Arial Narrow" w:hAnsi="Arial Narrow" w:cs="Arial"/>
                <w:b/>
                <w:bCs/>
                <w:szCs w:val="24"/>
              </w:rPr>
            </w:pPr>
            <w:r w:rsidRPr="007E7E1E">
              <w:rPr>
                <w:rFonts w:ascii="Arial Narrow" w:hAnsi="Arial Narrow" w:cs="Arial"/>
                <w:b/>
                <w:bCs/>
                <w:sz w:val="24"/>
                <w:szCs w:val="24"/>
              </w:rPr>
              <w:t>2022-2023</w:t>
            </w:r>
          </w:p>
        </w:tc>
        <w:tc>
          <w:tcPr>
            <w:tcW w:w="2977" w:type="dxa"/>
            <w:gridSpan w:val="2"/>
            <w:tcBorders>
              <w:top w:val="single" w:sz="4" w:space="0" w:color="auto"/>
              <w:left w:val="single" w:sz="4" w:space="0" w:color="auto"/>
              <w:bottom w:val="single" w:sz="4" w:space="0" w:color="auto"/>
              <w:right w:val="single" w:sz="4" w:space="0" w:color="auto"/>
            </w:tcBorders>
            <w:shd w:val="clear" w:color="auto" w:fill="83CAEB" w:themeFill="accent1" w:themeFillTint="66"/>
          </w:tcPr>
          <w:p w14:paraId="405F68AB" w14:textId="77777777" w:rsidR="004564C3" w:rsidRPr="007E7E1E" w:rsidRDefault="004564C3" w:rsidP="0073279E">
            <w:pPr>
              <w:spacing w:after="0" w:line="240" w:lineRule="auto"/>
              <w:ind w:left="142"/>
              <w:jc w:val="center"/>
              <w:rPr>
                <w:rFonts w:ascii="Arial Narrow" w:hAnsi="Arial Narrow" w:cs="Arial"/>
                <w:b/>
                <w:bCs/>
                <w:szCs w:val="24"/>
              </w:rPr>
            </w:pPr>
            <w:r w:rsidRPr="007E7E1E">
              <w:rPr>
                <w:rFonts w:ascii="Arial Narrow" w:hAnsi="Arial Narrow" w:cs="Arial"/>
                <w:b/>
                <w:bCs/>
                <w:sz w:val="24"/>
                <w:szCs w:val="24"/>
              </w:rPr>
              <w:t>2023-2024</w:t>
            </w:r>
          </w:p>
        </w:tc>
        <w:tc>
          <w:tcPr>
            <w:tcW w:w="2834" w:type="dxa"/>
            <w:gridSpan w:val="2"/>
            <w:tcBorders>
              <w:top w:val="single" w:sz="4" w:space="0" w:color="auto"/>
              <w:left w:val="single" w:sz="4" w:space="0" w:color="auto"/>
              <w:bottom w:val="single" w:sz="4" w:space="0" w:color="auto"/>
              <w:right w:val="single" w:sz="4" w:space="0" w:color="auto"/>
            </w:tcBorders>
            <w:shd w:val="clear" w:color="auto" w:fill="83CAEB" w:themeFill="accent1" w:themeFillTint="66"/>
          </w:tcPr>
          <w:p w14:paraId="04741A3D" w14:textId="4C58106A" w:rsidR="004564C3" w:rsidRPr="007E7E1E" w:rsidRDefault="004564C3" w:rsidP="0073279E">
            <w:pPr>
              <w:spacing w:after="0" w:line="240" w:lineRule="auto"/>
              <w:ind w:left="142" w:right="363"/>
              <w:jc w:val="center"/>
              <w:rPr>
                <w:rFonts w:ascii="Arial Narrow" w:hAnsi="Arial Narrow" w:cs="Arial"/>
                <w:b/>
                <w:bCs/>
                <w:szCs w:val="24"/>
              </w:rPr>
            </w:pPr>
            <w:r w:rsidRPr="007E7E1E">
              <w:rPr>
                <w:rFonts w:ascii="Arial Narrow" w:hAnsi="Arial Narrow" w:cs="Arial"/>
                <w:b/>
                <w:bCs/>
                <w:sz w:val="24"/>
                <w:szCs w:val="24"/>
              </w:rPr>
              <w:t>2024-2025</w:t>
            </w:r>
          </w:p>
        </w:tc>
      </w:tr>
      <w:tr w:rsidR="004564C3" w:rsidRPr="007E7E1E" w14:paraId="5E66A26E" w14:textId="68796030" w:rsidTr="001900AD">
        <w:trPr>
          <w:cantSplit/>
          <w:trHeight w:val="113"/>
        </w:trPr>
        <w:tc>
          <w:tcPr>
            <w:tcW w:w="1560" w:type="dxa"/>
            <w:vMerge/>
            <w:tcBorders>
              <w:left w:val="single" w:sz="8" w:space="0" w:color="000000"/>
              <w:bottom w:val="single" w:sz="8" w:space="0" w:color="000000"/>
              <w:right w:val="single" w:sz="4" w:space="0" w:color="auto"/>
            </w:tcBorders>
            <w:shd w:val="clear" w:color="auto" w:fill="83CAEB" w:themeFill="accent1" w:themeFillTint="66"/>
            <w:vAlign w:val="center"/>
            <w:hideMark/>
          </w:tcPr>
          <w:p w14:paraId="40FD6A19" w14:textId="77777777" w:rsidR="004564C3" w:rsidRPr="007E7E1E" w:rsidRDefault="004564C3" w:rsidP="0073279E">
            <w:pPr>
              <w:spacing w:after="0" w:line="240" w:lineRule="auto"/>
              <w:ind w:left="142"/>
              <w:rPr>
                <w:rFonts w:ascii="Arial Narrow" w:hAnsi="Arial Narrow" w:cs="Arial"/>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83CAEB" w:themeFill="accent1" w:themeFillTint="66"/>
            <w:tcMar>
              <w:top w:w="15" w:type="dxa"/>
              <w:left w:w="108" w:type="dxa"/>
              <w:bottom w:w="0" w:type="dxa"/>
              <w:right w:w="108" w:type="dxa"/>
            </w:tcMar>
            <w:vAlign w:val="center"/>
            <w:hideMark/>
          </w:tcPr>
          <w:p w14:paraId="1D2C6873" w14:textId="77777777" w:rsidR="004564C3" w:rsidRPr="007E7E1E" w:rsidRDefault="004564C3" w:rsidP="0073279E">
            <w:pPr>
              <w:spacing w:after="0" w:line="240" w:lineRule="auto"/>
              <w:jc w:val="center"/>
              <w:rPr>
                <w:rFonts w:ascii="Arial Narrow" w:hAnsi="Arial Narrow" w:cs="Arial"/>
                <w:b/>
                <w:bCs/>
                <w:szCs w:val="24"/>
              </w:rPr>
            </w:pPr>
            <w:r w:rsidRPr="007E7E1E">
              <w:rPr>
                <w:rFonts w:ascii="Arial Narrow" w:hAnsi="Arial Narrow" w:cs="Arial"/>
                <w:b/>
                <w:bCs/>
                <w:sz w:val="24"/>
                <w:szCs w:val="24"/>
              </w:rPr>
              <w:t>Tous les OCASSS</w:t>
            </w:r>
          </w:p>
        </w:tc>
        <w:tc>
          <w:tcPr>
            <w:tcW w:w="1701" w:type="dxa"/>
            <w:tcBorders>
              <w:top w:val="single" w:sz="4" w:space="0" w:color="auto"/>
              <w:left w:val="single" w:sz="4" w:space="0" w:color="auto"/>
              <w:bottom w:val="single" w:sz="4" w:space="0" w:color="auto"/>
              <w:right w:val="single" w:sz="4" w:space="0" w:color="auto"/>
            </w:tcBorders>
            <w:shd w:val="clear" w:color="auto" w:fill="83CAEB" w:themeFill="accent1" w:themeFillTint="66"/>
            <w:vAlign w:val="center"/>
            <w:hideMark/>
          </w:tcPr>
          <w:p w14:paraId="4BAFC111" w14:textId="77777777" w:rsidR="004564C3" w:rsidRPr="007E7E1E" w:rsidRDefault="004564C3" w:rsidP="0073279E">
            <w:pPr>
              <w:spacing w:after="0" w:line="240" w:lineRule="auto"/>
              <w:jc w:val="center"/>
              <w:rPr>
                <w:rFonts w:ascii="Arial Narrow" w:hAnsi="Arial Narrow" w:cs="Arial"/>
                <w:b/>
                <w:bCs/>
                <w:szCs w:val="24"/>
              </w:rPr>
            </w:pPr>
            <w:r w:rsidRPr="007E7E1E">
              <w:rPr>
                <w:rFonts w:ascii="Arial Narrow" w:hAnsi="Arial Narrow" w:cs="Arial"/>
                <w:b/>
                <w:bCs/>
                <w:sz w:val="24"/>
                <w:szCs w:val="24"/>
              </w:rPr>
              <w:t>Sans les subventions supérieures à 500</w:t>
            </w:r>
            <w:r w:rsidRPr="007E7E1E">
              <w:rPr>
                <w:rFonts w:ascii="Arial" w:hAnsi="Arial" w:cs="Arial"/>
                <w:b/>
                <w:bCs/>
                <w:sz w:val="24"/>
                <w:szCs w:val="24"/>
              </w:rPr>
              <w:t> </w:t>
            </w:r>
            <w:r w:rsidRPr="007E7E1E">
              <w:rPr>
                <w:rFonts w:ascii="Arial Narrow" w:hAnsi="Arial Narrow" w:cs="Arial"/>
                <w:b/>
                <w:bCs/>
                <w:sz w:val="24"/>
                <w:szCs w:val="24"/>
              </w:rPr>
              <w:t>000$</w:t>
            </w:r>
          </w:p>
        </w:tc>
        <w:tc>
          <w:tcPr>
            <w:tcW w:w="1417" w:type="dxa"/>
            <w:tcBorders>
              <w:top w:val="single" w:sz="4" w:space="0" w:color="auto"/>
              <w:left w:val="single" w:sz="4" w:space="0" w:color="auto"/>
              <w:bottom w:val="single" w:sz="4" w:space="0" w:color="auto"/>
              <w:right w:val="single" w:sz="4" w:space="0" w:color="auto"/>
            </w:tcBorders>
            <w:shd w:val="clear" w:color="auto" w:fill="83CAEB" w:themeFill="accent1" w:themeFillTint="66"/>
            <w:vAlign w:val="center"/>
          </w:tcPr>
          <w:p w14:paraId="256B549D" w14:textId="77777777" w:rsidR="004564C3" w:rsidRPr="007E7E1E" w:rsidRDefault="004564C3" w:rsidP="0073279E">
            <w:pPr>
              <w:spacing w:after="0" w:line="240" w:lineRule="auto"/>
              <w:ind w:left="10"/>
              <w:jc w:val="center"/>
              <w:rPr>
                <w:rFonts w:ascii="Arial Narrow" w:hAnsi="Arial Narrow" w:cs="Arial"/>
                <w:b/>
                <w:bCs/>
                <w:sz w:val="24"/>
                <w:szCs w:val="24"/>
              </w:rPr>
            </w:pPr>
            <w:r w:rsidRPr="007E7E1E">
              <w:rPr>
                <w:rFonts w:ascii="Arial Narrow" w:hAnsi="Arial Narrow" w:cs="Arial"/>
                <w:b/>
                <w:bCs/>
                <w:sz w:val="24"/>
                <w:szCs w:val="24"/>
              </w:rPr>
              <w:t xml:space="preserve">Tous les </w:t>
            </w:r>
          </w:p>
          <w:p w14:paraId="308E9958" w14:textId="3F4A6E04" w:rsidR="004564C3" w:rsidRPr="007E7E1E" w:rsidRDefault="004564C3" w:rsidP="0073279E">
            <w:pPr>
              <w:spacing w:after="0" w:line="240" w:lineRule="auto"/>
              <w:ind w:left="10"/>
              <w:jc w:val="center"/>
              <w:rPr>
                <w:rFonts w:ascii="Arial Narrow" w:hAnsi="Arial Narrow" w:cs="Arial"/>
                <w:b/>
                <w:bCs/>
                <w:szCs w:val="24"/>
              </w:rPr>
            </w:pPr>
            <w:r w:rsidRPr="007E7E1E">
              <w:rPr>
                <w:rFonts w:ascii="Arial Narrow" w:hAnsi="Arial Narrow" w:cs="Arial"/>
                <w:b/>
                <w:bCs/>
                <w:sz w:val="24"/>
                <w:szCs w:val="24"/>
              </w:rPr>
              <w:t>OCASSS</w:t>
            </w:r>
          </w:p>
        </w:tc>
        <w:tc>
          <w:tcPr>
            <w:tcW w:w="1560" w:type="dxa"/>
            <w:tcBorders>
              <w:top w:val="single" w:sz="4" w:space="0" w:color="auto"/>
              <w:left w:val="single" w:sz="4" w:space="0" w:color="auto"/>
              <w:bottom w:val="single" w:sz="4" w:space="0" w:color="auto"/>
              <w:right w:val="single" w:sz="4" w:space="0" w:color="auto"/>
            </w:tcBorders>
            <w:shd w:val="clear" w:color="auto" w:fill="83CAEB" w:themeFill="accent1" w:themeFillTint="66"/>
            <w:vAlign w:val="center"/>
          </w:tcPr>
          <w:p w14:paraId="699D9B95" w14:textId="77777777" w:rsidR="004564C3" w:rsidRPr="007E7E1E" w:rsidRDefault="004564C3" w:rsidP="0073279E">
            <w:pPr>
              <w:spacing w:after="0" w:line="240" w:lineRule="auto"/>
              <w:jc w:val="center"/>
              <w:rPr>
                <w:rFonts w:ascii="Arial Narrow" w:hAnsi="Arial Narrow" w:cs="Arial"/>
                <w:b/>
                <w:bCs/>
                <w:szCs w:val="24"/>
              </w:rPr>
            </w:pPr>
            <w:r w:rsidRPr="007E7E1E">
              <w:rPr>
                <w:rFonts w:ascii="Arial Narrow" w:hAnsi="Arial Narrow" w:cs="Arial"/>
                <w:b/>
                <w:bCs/>
                <w:sz w:val="24"/>
                <w:szCs w:val="24"/>
              </w:rPr>
              <w:t>Sans les subventions supérieures à 500</w:t>
            </w:r>
            <w:r w:rsidRPr="007E7E1E">
              <w:rPr>
                <w:rFonts w:ascii="Arial" w:hAnsi="Arial" w:cs="Arial"/>
                <w:b/>
                <w:bCs/>
                <w:sz w:val="24"/>
                <w:szCs w:val="24"/>
              </w:rPr>
              <w:t> </w:t>
            </w:r>
            <w:r w:rsidRPr="007E7E1E">
              <w:rPr>
                <w:rFonts w:ascii="Arial Narrow" w:hAnsi="Arial Narrow" w:cs="Arial"/>
                <w:b/>
                <w:bCs/>
                <w:sz w:val="24"/>
                <w:szCs w:val="24"/>
              </w:rPr>
              <w:t>000$</w:t>
            </w:r>
          </w:p>
        </w:tc>
        <w:tc>
          <w:tcPr>
            <w:tcW w:w="1317" w:type="dxa"/>
            <w:tcBorders>
              <w:top w:val="single" w:sz="4" w:space="0" w:color="auto"/>
              <w:left w:val="single" w:sz="4" w:space="0" w:color="auto"/>
              <w:bottom w:val="single" w:sz="4" w:space="0" w:color="auto"/>
              <w:right w:val="single" w:sz="4" w:space="0" w:color="auto"/>
            </w:tcBorders>
            <w:shd w:val="clear" w:color="auto" w:fill="83CAEB" w:themeFill="accent1" w:themeFillTint="66"/>
            <w:vAlign w:val="center"/>
          </w:tcPr>
          <w:p w14:paraId="7F9A2981" w14:textId="77777777" w:rsidR="004564C3" w:rsidRPr="007E7E1E" w:rsidRDefault="004564C3" w:rsidP="0073279E">
            <w:pPr>
              <w:spacing w:after="0" w:line="240" w:lineRule="auto"/>
              <w:ind w:left="10"/>
              <w:jc w:val="center"/>
              <w:rPr>
                <w:rFonts w:ascii="Arial Narrow" w:hAnsi="Arial Narrow" w:cs="Arial"/>
                <w:b/>
                <w:bCs/>
                <w:sz w:val="24"/>
                <w:szCs w:val="24"/>
              </w:rPr>
            </w:pPr>
            <w:r w:rsidRPr="007E7E1E">
              <w:rPr>
                <w:rFonts w:ascii="Arial Narrow" w:hAnsi="Arial Narrow" w:cs="Arial"/>
                <w:b/>
                <w:bCs/>
                <w:sz w:val="24"/>
                <w:szCs w:val="24"/>
              </w:rPr>
              <w:t xml:space="preserve">Tous les </w:t>
            </w:r>
          </w:p>
          <w:p w14:paraId="5AF6BB70" w14:textId="58373771" w:rsidR="004564C3" w:rsidRPr="007E7E1E" w:rsidRDefault="004564C3" w:rsidP="0073279E">
            <w:pPr>
              <w:spacing w:after="0" w:line="240" w:lineRule="auto"/>
              <w:ind w:left="142"/>
              <w:jc w:val="center"/>
              <w:rPr>
                <w:rFonts w:ascii="Arial Narrow" w:hAnsi="Arial Narrow" w:cs="Arial"/>
                <w:b/>
                <w:bCs/>
                <w:szCs w:val="24"/>
              </w:rPr>
            </w:pPr>
            <w:r w:rsidRPr="007E7E1E">
              <w:rPr>
                <w:rFonts w:ascii="Arial Narrow" w:hAnsi="Arial Narrow" w:cs="Arial"/>
                <w:b/>
                <w:bCs/>
                <w:sz w:val="24"/>
                <w:szCs w:val="24"/>
              </w:rPr>
              <w:t>OCASSS</w:t>
            </w:r>
          </w:p>
        </w:tc>
        <w:tc>
          <w:tcPr>
            <w:tcW w:w="1517" w:type="dxa"/>
            <w:tcBorders>
              <w:top w:val="single" w:sz="4" w:space="0" w:color="auto"/>
              <w:left w:val="single" w:sz="4" w:space="0" w:color="auto"/>
              <w:bottom w:val="single" w:sz="4" w:space="0" w:color="auto"/>
              <w:right w:val="single" w:sz="4" w:space="0" w:color="auto"/>
            </w:tcBorders>
            <w:shd w:val="clear" w:color="auto" w:fill="83CAEB" w:themeFill="accent1" w:themeFillTint="66"/>
            <w:vAlign w:val="center"/>
          </w:tcPr>
          <w:p w14:paraId="136BFA57" w14:textId="5956D45F" w:rsidR="004564C3" w:rsidRPr="007E7E1E" w:rsidRDefault="004564C3" w:rsidP="0073279E">
            <w:pPr>
              <w:spacing w:after="0" w:line="240" w:lineRule="auto"/>
              <w:jc w:val="center"/>
              <w:rPr>
                <w:rFonts w:ascii="Arial Narrow" w:hAnsi="Arial Narrow" w:cs="Arial"/>
                <w:b/>
                <w:bCs/>
                <w:szCs w:val="24"/>
              </w:rPr>
            </w:pPr>
            <w:r w:rsidRPr="007E7E1E">
              <w:rPr>
                <w:rFonts w:ascii="Arial Narrow" w:hAnsi="Arial Narrow" w:cs="Arial"/>
                <w:b/>
                <w:bCs/>
                <w:sz w:val="24"/>
                <w:szCs w:val="24"/>
              </w:rPr>
              <w:t>Sans les subventions supérieures à 500</w:t>
            </w:r>
            <w:r w:rsidRPr="007E7E1E">
              <w:rPr>
                <w:rFonts w:ascii="Arial" w:hAnsi="Arial" w:cs="Arial"/>
                <w:b/>
                <w:bCs/>
                <w:sz w:val="24"/>
                <w:szCs w:val="24"/>
              </w:rPr>
              <w:t> </w:t>
            </w:r>
            <w:r w:rsidRPr="007E7E1E">
              <w:rPr>
                <w:rFonts w:ascii="Arial Narrow" w:hAnsi="Arial Narrow" w:cs="Arial"/>
                <w:b/>
                <w:bCs/>
                <w:sz w:val="24"/>
                <w:szCs w:val="24"/>
              </w:rPr>
              <w:t>000$</w:t>
            </w:r>
          </w:p>
        </w:tc>
      </w:tr>
      <w:tr w:rsidR="004564C3" w:rsidRPr="007E7E1E" w14:paraId="0786B34E" w14:textId="5D8844BE" w:rsidTr="00126EAC">
        <w:trPr>
          <w:cantSplit/>
          <w:trHeight w:val="113"/>
        </w:trPr>
        <w:tc>
          <w:tcPr>
            <w:tcW w:w="1560" w:type="dxa"/>
            <w:tcBorders>
              <w:top w:val="single" w:sz="8" w:space="0" w:color="000000"/>
              <w:left w:val="single" w:sz="8" w:space="0" w:color="000000"/>
              <w:bottom w:val="single" w:sz="8" w:space="0" w:color="000000"/>
              <w:right w:val="single" w:sz="8" w:space="0" w:color="000000"/>
            </w:tcBorders>
            <w:shd w:val="clear" w:color="auto" w:fill="45B0E1" w:themeFill="accent1" w:themeFillTint="99"/>
            <w:tcMar>
              <w:top w:w="15" w:type="dxa"/>
              <w:left w:w="108" w:type="dxa"/>
              <w:bottom w:w="0" w:type="dxa"/>
              <w:right w:w="108" w:type="dxa"/>
            </w:tcMar>
            <w:vAlign w:val="center"/>
            <w:hideMark/>
          </w:tcPr>
          <w:p w14:paraId="2272471B" w14:textId="25A8348B" w:rsidR="004564C3" w:rsidRPr="007E7E1E" w:rsidRDefault="004564C3" w:rsidP="0073279E">
            <w:pPr>
              <w:spacing w:after="0" w:line="240" w:lineRule="auto"/>
              <w:ind w:left="142"/>
              <w:jc w:val="both"/>
              <w:rPr>
                <w:rFonts w:ascii="Arial Narrow" w:hAnsi="Arial Narrow" w:cs="Arial"/>
                <w:b/>
                <w:bCs/>
                <w:szCs w:val="24"/>
              </w:rPr>
            </w:pPr>
            <w:r w:rsidRPr="007E7E1E">
              <w:rPr>
                <w:rFonts w:ascii="Arial Narrow" w:hAnsi="Arial Narrow" w:cs="Arial"/>
                <w:b/>
                <w:bCs/>
                <w:sz w:val="24"/>
                <w:szCs w:val="24"/>
              </w:rPr>
              <w:t>Subvention moyenne provinciale</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14411D4" w14:textId="77777777" w:rsidR="004564C3" w:rsidRPr="007E7E1E" w:rsidRDefault="004564C3" w:rsidP="0073279E">
            <w:pPr>
              <w:spacing w:after="0" w:line="240" w:lineRule="auto"/>
              <w:jc w:val="center"/>
              <w:rPr>
                <w:rFonts w:ascii="Arial Narrow" w:hAnsi="Arial Narrow" w:cs="Calibri"/>
                <w:szCs w:val="24"/>
              </w:rPr>
            </w:pPr>
            <w:r w:rsidRPr="007E7E1E">
              <w:rPr>
                <w:rFonts w:ascii="Arial Narrow" w:hAnsi="Arial Narrow" w:cs="Calibri"/>
                <w:sz w:val="24"/>
                <w:szCs w:val="24"/>
              </w:rPr>
              <w:t>258</w:t>
            </w:r>
            <w:r w:rsidRPr="007E7E1E">
              <w:rPr>
                <w:rFonts w:ascii="Arial" w:hAnsi="Arial" w:cs="Arial"/>
                <w:sz w:val="24"/>
                <w:szCs w:val="24"/>
              </w:rPr>
              <w:t> </w:t>
            </w:r>
            <w:r w:rsidRPr="007E7E1E">
              <w:rPr>
                <w:rFonts w:ascii="Arial Narrow" w:hAnsi="Arial Narrow" w:cs="Calibri"/>
                <w:sz w:val="24"/>
                <w:szCs w:val="24"/>
              </w:rPr>
              <w:t>479</w:t>
            </w:r>
            <w:r w:rsidRPr="007E7E1E">
              <w:rPr>
                <w:rFonts w:ascii="Arial Narrow" w:hAnsi="Arial Narrow" w:cs="Arial Narrow"/>
                <w:sz w:val="24"/>
                <w:szCs w:val="24"/>
              </w:rPr>
              <w:t> </w:t>
            </w:r>
            <w:r w:rsidRPr="007E7E1E">
              <w:rPr>
                <w:rFonts w:ascii="Arial Narrow" w:hAnsi="Arial Narrow" w:cs="Calibri"/>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6CC1AA" w14:textId="77777777" w:rsidR="004564C3" w:rsidRPr="007E7E1E" w:rsidRDefault="004564C3" w:rsidP="0073279E">
            <w:pPr>
              <w:spacing w:after="0" w:line="240" w:lineRule="auto"/>
              <w:jc w:val="center"/>
              <w:rPr>
                <w:rFonts w:ascii="Arial Narrow" w:hAnsi="Arial Narrow" w:cs="Calibri"/>
                <w:szCs w:val="24"/>
              </w:rPr>
            </w:pPr>
            <w:r w:rsidRPr="007E7E1E">
              <w:rPr>
                <w:rFonts w:ascii="Arial Narrow" w:hAnsi="Arial Narrow" w:cs="Calibri"/>
                <w:sz w:val="24"/>
                <w:szCs w:val="24"/>
              </w:rPr>
              <w:t>181</w:t>
            </w:r>
            <w:r w:rsidRPr="007E7E1E">
              <w:rPr>
                <w:rFonts w:ascii="Arial" w:hAnsi="Arial" w:cs="Arial"/>
                <w:sz w:val="24"/>
                <w:szCs w:val="24"/>
              </w:rPr>
              <w:t> </w:t>
            </w:r>
            <w:r w:rsidRPr="007E7E1E">
              <w:rPr>
                <w:rFonts w:ascii="Arial Narrow" w:hAnsi="Arial Narrow" w:cs="Calibri"/>
                <w:sz w:val="24"/>
                <w:szCs w:val="24"/>
              </w:rPr>
              <w:t>038</w:t>
            </w:r>
            <w:r w:rsidRPr="007E7E1E">
              <w:rPr>
                <w:rFonts w:ascii="Arial Narrow" w:hAnsi="Arial Narrow" w:cs="Arial Narrow"/>
                <w:sz w:val="24"/>
                <w:szCs w:val="24"/>
              </w:rPr>
              <w:t> </w:t>
            </w:r>
            <w:r w:rsidRPr="007E7E1E">
              <w:rPr>
                <w:rFonts w:ascii="Arial Narrow" w:hAnsi="Arial Narrow" w:cs="Calibri"/>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564E73D1" w14:textId="77777777" w:rsidR="004564C3" w:rsidRPr="007E7E1E" w:rsidRDefault="004564C3" w:rsidP="0073279E">
            <w:pPr>
              <w:spacing w:after="0" w:line="240" w:lineRule="auto"/>
              <w:ind w:left="10"/>
              <w:jc w:val="center"/>
              <w:rPr>
                <w:rFonts w:ascii="Arial Narrow" w:hAnsi="Arial Narrow" w:cs="Calibri"/>
                <w:szCs w:val="24"/>
              </w:rPr>
            </w:pPr>
            <w:r w:rsidRPr="007E7E1E">
              <w:rPr>
                <w:rFonts w:ascii="Arial Narrow" w:hAnsi="Arial Narrow" w:cs="Calibri"/>
                <w:sz w:val="24"/>
                <w:szCs w:val="24"/>
              </w:rPr>
              <w:t>286 576 $</w:t>
            </w:r>
          </w:p>
        </w:tc>
        <w:tc>
          <w:tcPr>
            <w:tcW w:w="1560" w:type="dxa"/>
            <w:tcBorders>
              <w:top w:val="single" w:sz="4" w:space="0" w:color="auto"/>
              <w:left w:val="single" w:sz="4" w:space="0" w:color="auto"/>
              <w:bottom w:val="single" w:sz="4" w:space="0" w:color="auto"/>
              <w:right w:val="single" w:sz="4" w:space="0" w:color="auto"/>
            </w:tcBorders>
            <w:vAlign w:val="center"/>
          </w:tcPr>
          <w:p w14:paraId="1ABE09B2" w14:textId="77777777" w:rsidR="004564C3" w:rsidRPr="007E7E1E" w:rsidRDefault="004564C3" w:rsidP="0073279E">
            <w:pPr>
              <w:spacing w:after="0" w:line="240" w:lineRule="auto"/>
              <w:ind w:left="142"/>
              <w:jc w:val="center"/>
              <w:rPr>
                <w:rFonts w:ascii="Arial Narrow" w:hAnsi="Arial Narrow" w:cs="Calibri"/>
                <w:szCs w:val="24"/>
              </w:rPr>
            </w:pPr>
            <w:r w:rsidRPr="007E7E1E">
              <w:rPr>
                <w:rFonts w:ascii="Arial Narrow" w:hAnsi="Arial Narrow" w:cs="Calibri"/>
                <w:sz w:val="24"/>
                <w:szCs w:val="24"/>
              </w:rPr>
              <w:t>198 816 $</w:t>
            </w:r>
          </w:p>
        </w:tc>
        <w:tc>
          <w:tcPr>
            <w:tcW w:w="1317" w:type="dxa"/>
            <w:tcBorders>
              <w:top w:val="single" w:sz="4" w:space="0" w:color="auto"/>
              <w:left w:val="single" w:sz="4" w:space="0" w:color="auto"/>
              <w:bottom w:val="single" w:sz="4" w:space="0" w:color="auto"/>
              <w:right w:val="single" w:sz="4" w:space="0" w:color="auto"/>
            </w:tcBorders>
            <w:vAlign w:val="center"/>
          </w:tcPr>
          <w:p w14:paraId="1B526088" w14:textId="01471E8C" w:rsidR="004564C3" w:rsidRPr="007E7E1E" w:rsidRDefault="004564C3" w:rsidP="0073279E">
            <w:pPr>
              <w:spacing w:after="0" w:line="240" w:lineRule="auto"/>
              <w:jc w:val="center"/>
              <w:rPr>
                <w:rFonts w:ascii="Arial Narrow" w:hAnsi="Arial Narrow" w:cs="Calibri"/>
                <w:szCs w:val="24"/>
              </w:rPr>
            </w:pPr>
            <w:r w:rsidRPr="007E7E1E">
              <w:rPr>
                <w:rFonts w:ascii="Arial Narrow" w:hAnsi="Arial Narrow" w:cs="Calibri"/>
                <w:sz w:val="24"/>
                <w:szCs w:val="24"/>
              </w:rPr>
              <w:t>303 780$</w:t>
            </w:r>
          </w:p>
        </w:tc>
        <w:tc>
          <w:tcPr>
            <w:tcW w:w="1517" w:type="dxa"/>
            <w:tcBorders>
              <w:top w:val="single" w:sz="4" w:space="0" w:color="auto"/>
              <w:left w:val="single" w:sz="4" w:space="0" w:color="auto"/>
              <w:bottom w:val="single" w:sz="4" w:space="0" w:color="auto"/>
              <w:right w:val="single" w:sz="4" w:space="0" w:color="auto"/>
            </w:tcBorders>
            <w:vAlign w:val="center"/>
          </w:tcPr>
          <w:p w14:paraId="4FC20DD5" w14:textId="7766FA51" w:rsidR="004564C3" w:rsidRPr="007E7E1E" w:rsidRDefault="004564C3" w:rsidP="0073279E">
            <w:pPr>
              <w:spacing w:after="0" w:line="240" w:lineRule="auto"/>
              <w:ind w:left="142"/>
              <w:jc w:val="center"/>
              <w:rPr>
                <w:rFonts w:ascii="Arial Narrow" w:hAnsi="Arial Narrow" w:cs="Calibri"/>
                <w:szCs w:val="24"/>
              </w:rPr>
            </w:pPr>
            <w:r w:rsidRPr="007E7E1E">
              <w:rPr>
                <w:rFonts w:ascii="Arial Narrow" w:hAnsi="Arial Narrow" w:cs="Calibri"/>
                <w:sz w:val="24"/>
                <w:szCs w:val="24"/>
              </w:rPr>
              <w:t>207 704 $</w:t>
            </w:r>
          </w:p>
        </w:tc>
      </w:tr>
      <w:tr w:rsidR="004564C3" w:rsidRPr="007E7E1E" w14:paraId="2F8C1371" w14:textId="313428C6" w:rsidTr="00126EAC">
        <w:trPr>
          <w:cantSplit/>
          <w:trHeight w:val="113"/>
        </w:trPr>
        <w:tc>
          <w:tcPr>
            <w:tcW w:w="1560" w:type="dxa"/>
            <w:tcBorders>
              <w:top w:val="single" w:sz="8" w:space="0" w:color="000000"/>
              <w:left w:val="single" w:sz="8" w:space="0" w:color="000000"/>
              <w:bottom w:val="single" w:sz="8" w:space="0" w:color="000000"/>
              <w:right w:val="single" w:sz="8" w:space="0" w:color="000000"/>
            </w:tcBorders>
            <w:shd w:val="clear" w:color="auto" w:fill="45B0E1" w:themeFill="accent1" w:themeFillTint="99"/>
            <w:tcMar>
              <w:top w:w="15" w:type="dxa"/>
              <w:left w:w="108" w:type="dxa"/>
              <w:bottom w:w="0" w:type="dxa"/>
              <w:right w:w="108" w:type="dxa"/>
            </w:tcMar>
            <w:vAlign w:val="center"/>
            <w:hideMark/>
          </w:tcPr>
          <w:p w14:paraId="55996F4E" w14:textId="77777777" w:rsidR="004564C3" w:rsidRPr="007E7E1E" w:rsidRDefault="004564C3" w:rsidP="0073279E">
            <w:pPr>
              <w:spacing w:after="0" w:line="240" w:lineRule="auto"/>
              <w:ind w:left="142"/>
              <w:jc w:val="both"/>
              <w:rPr>
                <w:rFonts w:ascii="Arial Narrow" w:hAnsi="Arial Narrow" w:cs="Arial"/>
                <w:b/>
                <w:bCs/>
                <w:szCs w:val="24"/>
              </w:rPr>
            </w:pPr>
            <w:r w:rsidRPr="007E7E1E">
              <w:rPr>
                <w:rFonts w:ascii="Arial Narrow" w:hAnsi="Arial Narrow" w:cs="Arial"/>
                <w:b/>
                <w:bCs/>
                <w:sz w:val="24"/>
                <w:szCs w:val="24"/>
              </w:rPr>
              <w:t>Subvention moyenne ↓</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CF19DE7" w14:textId="77777777" w:rsidR="004564C3" w:rsidRPr="007E7E1E" w:rsidRDefault="004564C3" w:rsidP="0073279E">
            <w:pPr>
              <w:spacing w:after="0" w:line="240" w:lineRule="auto"/>
              <w:jc w:val="center"/>
              <w:rPr>
                <w:rFonts w:ascii="Arial Narrow" w:hAnsi="Arial Narrow" w:cs="Calibri"/>
                <w:sz w:val="24"/>
                <w:szCs w:val="24"/>
              </w:rPr>
            </w:pPr>
            <w:r w:rsidRPr="007E7E1E">
              <w:rPr>
                <w:rFonts w:ascii="Arial Narrow" w:hAnsi="Arial Narrow" w:cs="Calibri"/>
                <w:sz w:val="24"/>
                <w:szCs w:val="24"/>
              </w:rPr>
              <w:t>187</w:t>
            </w:r>
            <w:r w:rsidRPr="007E7E1E">
              <w:rPr>
                <w:rFonts w:ascii="Arial" w:hAnsi="Arial" w:cs="Arial"/>
                <w:sz w:val="24"/>
                <w:szCs w:val="24"/>
              </w:rPr>
              <w:t> </w:t>
            </w:r>
            <w:r w:rsidRPr="007E7E1E">
              <w:rPr>
                <w:rFonts w:ascii="Arial Narrow" w:hAnsi="Arial Narrow" w:cs="Calibri"/>
                <w:sz w:val="24"/>
                <w:szCs w:val="24"/>
              </w:rPr>
              <w:t>145</w:t>
            </w:r>
            <w:r w:rsidRPr="007E7E1E">
              <w:rPr>
                <w:rFonts w:ascii="Arial Narrow" w:hAnsi="Arial Narrow" w:cs="Arial Narrow"/>
                <w:sz w:val="24"/>
                <w:szCs w:val="24"/>
              </w:rPr>
              <w:t> </w:t>
            </w:r>
            <w:r w:rsidRPr="007E7E1E">
              <w:rPr>
                <w:rFonts w:ascii="Arial Narrow" w:hAnsi="Arial Narrow" w:cs="Calibri"/>
                <w:sz w:val="24"/>
                <w:szCs w:val="24"/>
              </w:rPr>
              <w:t>$</w:t>
            </w:r>
          </w:p>
          <w:p w14:paraId="0C438C86" w14:textId="77777777" w:rsidR="004564C3" w:rsidRPr="007E7E1E" w:rsidRDefault="004564C3" w:rsidP="0073279E">
            <w:pPr>
              <w:spacing w:after="0" w:line="240" w:lineRule="auto"/>
              <w:jc w:val="center"/>
              <w:rPr>
                <w:rFonts w:ascii="Arial Narrow" w:hAnsi="Arial Narrow" w:cs="Calibri"/>
                <w:szCs w:val="24"/>
              </w:rPr>
            </w:pPr>
            <w:r w:rsidRPr="007E7E1E">
              <w:rPr>
                <w:rFonts w:ascii="Arial Narrow" w:hAnsi="Arial Narrow" w:cs="Calibri"/>
                <w:sz w:val="24"/>
                <w:szCs w:val="24"/>
              </w:rPr>
              <w:t>(Enveloppe nationale)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72AFD9" w14:textId="77777777" w:rsidR="004564C3" w:rsidRPr="007E7E1E" w:rsidRDefault="004564C3" w:rsidP="0073279E">
            <w:pPr>
              <w:spacing w:after="0" w:line="240" w:lineRule="auto"/>
              <w:jc w:val="center"/>
              <w:rPr>
                <w:rFonts w:ascii="Arial Narrow" w:hAnsi="Arial Narrow" w:cs="Calibri"/>
                <w:sz w:val="24"/>
                <w:szCs w:val="24"/>
              </w:rPr>
            </w:pPr>
            <w:r w:rsidRPr="007E7E1E">
              <w:rPr>
                <w:rFonts w:ascii="Arial Narrow" w:hAnsi="Arial Narrow" w:cs="Calibri"/>
                <w:sz w:val="24"/>
                <w:szCs w:val="24"/>
              </w:rPr>
              <w:t>142 913 $</w:t>
            </w:r>
          </w:p>
          <w:p w14:paraId="48D0D007" w14:textId="77777777" w:rsidR="004564C3" w:rsidRPr="007E7E1E" w:rsidRDefault="004564C3" w:rsidP="0073279E">
            <w:pPr>
              <w:spacing w:after="0" w:line="240" w:lineRule="auto"/>
              <w:jc w:val="center"/>
              <w:rPr>
                <w:rFonts w:ascii="Arial Narrow" w:hAnsi="Arial Narrow" w:cs="Calibri"/>
                <w:szCs w:val="24"/>
              </w:rPr>
            </w:pPr>
            <w:r w:rsidRPr="007E7E1E">
              <w:rPr>
                <w:rFonts w:ascii="Arial Narrow" w:hAnsi="Arial Narrow" w:cs="Calibri"/>
                <w:sz w:val="24"/>
                <w:szCs w:val="24"/>
              </w:rPr>
              <w:t>(Saguenay-Lac-Saint-Jean)</w:t>
            </w:r>
          </w:p>
        </w:tc>
        <w:tc>
          <w:tcPr>
            <w:tcW w:w="1417" w:type="dxa"/>
            <w:tcBorders>
              <w:top w:val="single" w:sz="4" w:space="0" w:color="auto"/>
              <w:left w:val="single" w:sz="4" w:space="0" w:color="auto"/>
              <w:bottom w:val="single" w:sz="4" w:space="0" w:color="auto"/>
              <w:right w:val="single" w:sz="4" w:space="0" w:color="auto"/>
            </w:tcBorders>
            <w:vAlign w:val="center"/>
          </w:tcPr>
          <w:p w14:paraId="0DC97F3A" w14:textId="77777777" w:rsidR="004564C3" w:rsidRPr="007E7E1E" w:rsidRDefault="004564C3" w:rsidP="0073279E">
            <w:pPr>
              <w:spacing w:after="0" w:line="240" w:lineRule="auto"/>
              <w:ind w:left="10"/>
              <w:jc w:val="center"/>
              <w:rPr>
                <w:rFonts w:ascii="Arial Narrow" w:hAnsi="Arial Narrow" w:cs="Calibri"/>
                <w:szCs w:val="24"/>
              </w:rPr>
            </w:pPr>
            <w:r w:rsidRPr="007E7E1E">
              <w:rPr>
                <w:rFonts w:ascii="Arial Narrow" w:hAnsi="Arial Narrow" w:cs="Calibri"/>
                <w:sz w:val="24"/>
                <w:szCs w:val="24"/>
              </w:rPr>
              <w:t>205</w:t>
            </w:r>
            <w:r w:rsidRPr="007E7E1E">
              <w:rPr>
                <w:rFonts w:ascii="Arial" w:hAnsi="Arial" w:cs="Arial"/>
                <w:sz w:val="24"/>
                <w:szCs w:val="24"/>
              </w:rPr>
              <w:t> </w:t>
            </w:r>
            <w:r w:rsidRPr="007E7E1E">
              <w:rPr>
                <w:rFonts w:ascii="Arial Narrow" w:hAnsi="Arial Narrow" w:cs="Calibri"/>
                <w:sz w:val="24"/>
                <w:szCs w:val="24"/>
              </w:rPr>
              <w:t>255 $ (Enveloppe nationale)</w:t>
            </w:r>
          </w:p>
        </w:tc>
        <w:tc>
          <w:tcPr>
            <w:tcW w:w="1560" w:type="dxa"/>
            <w:tcBorders>
              <w:top w:val="single" w:sz="4" w:space="0" w:color="auto"/>
              <w:left w:val="single" w:sz="4" w:space="0" w:color="auto"/>
              <w:bottom w:val="single" w:sz="4" w:space="0" w:color="auto"/>
              <w:right w:val="single" w:sz="4" w:space="0" w:color="auto"/>
            </w:tcBorders>
            <w:vAlign w:val="center"/>
          </w:tcPr>
          <w:p w14:paraId="06229004" w14:textId="77777777" w:rsidR="004564C3" w:rsidRPr="007E7E1E" w:rsidRDefault="004564C3" w:rsidP="0073279E">
            <w:pPr>
              <w:spacing w:after="0" w:line="240" w:lineRule="auto"/>
              <w:ind w:left="142"/>
              <w:jc w:val="center"/>
              <w:rPr>
                <w:rFonts w:ascii="Arial Narrow" w:hAnsi="Arial Narrow" w:cs="Calibri"/>
                <w:sz w:val="24"/>
                <w:szCs w:val="24"/>
              </w:rPr>
            </w:pPr>
            <w:r w:rsidRPr="007E7E1E">
              <w:rPr>
                <w:rFonts w:ascii="Arial Narrow" w:hAnsi="Arial Narrow" w:cs="Calibri"/>
                <w:sz w:val="24"/>
                <w:szCs w:val="24"/>
              </w:rPr>
              <w:t xml:space="preserve">147 176 $ </w:t>
            </w:r>
          </w:p>
          <w:p w14:paraId="76FBA8EA" w14:textId="77777777" w:rsidR="004564C3" w:rsidRPr="007E7E1E" w:rsidRDefault="004564C3" w:rsidP="0073279E">
            <w:pPr>
              <w:spacing w:after="0" w:line="240" w:lineRule="auto"/>
              <w:ind w:left="142"/>
              <w:jc w:val="center"/>
              <w:rPr>
                <w:rFonts w:ascii="Arial Narrow" w:hAnsi="Arial Narrow" w:cs="Calibri"/>
                <w:szCs w:val="24"/>
              </w:rPr>
            </w:pPr>
            <w:r w:rsidRPr="007E7E1E">
              <w:rPr>
                <w:rFonts w:ascii="Arial Narrow" w:hAnsi="Arial Narrow" w:cs="Calibri"/>
                <w:sz w:val="24"/>
                <w:szCs w:val="24"/>
              </w:rPr>
              <w:t>(Saguenay-Lac-Saint-Jean)</w:t>
            </w:r>
          </w:p>
        </w:tc>
        <w:tc>
          <w:tcPr>
            <w:tcW w:w="1317" w:type="dxa"/>
            <w:tcBorders>
              <w:top w:val="single" w:sz="4" w:space="0" w:color="auto"/>
              <w:left w:val="single" w:sz="4" w:space="0" w:color="auto"/>
              <w:bottom w:val="single" w:sz="4" w:space="0" w:color="auto"/>
              <w:right w:val="single" w:sz="4" w:space="0" w:color="auto"/>
            </w:tcBorders>
            <w:vAlign w:val="center"/>
          </w:tcPr>
          <w:p w14:paraId="0D691C34" w14:textId="11448C44" w:rsidR="004564C3" w:rsidRPr="007E7E1E" w:rsidRDefault="004564C3" w:rsidP="0073279E">
            <w:pPr>
              <w:spacing w:after="0" w:line="240" w:lineRule="auto"/>
              <w:jc w:val="center"/>
              <w:rPr>
                <w:rFonts w:ascii="Arial Narrow" w:hAnsi="Arial Narrow" w:cs="Calibri"/>
                <w:szCs w:val="24"/>
              </w:rPr>
            </w:pPr>
            <w:r w:rsidRPr="007E7E1E">
              <w:rPr>
                <w:rFonts w:ascii="Arial Narrow" w:hAnsi="Arial Narrow" w:cs="Calibri"/>
                <w:sz w:val="24"/>
                <w:szCs w:val="24"/>
              </w:rPr>
              <w:t>223</w:t>
            </w:r>
            <w:r w:rsidRPr="007E7E1E">
              <w:rPr>
                <w:rFonts w:ascii="Arial" w:hAnsi="Arial" w:cs="Arial"/>
                <w:sz w:val="24"/>
                <w:szCs w:val="24"/>
              </w:rPr>
              <w:t> </w:t>
            </w:r>
            <w:r w:rsidRPr="007E7E1E">
              <w:rPr>
                <w:rFonts w:ascii="Arial Narrow" w:hAnsi="Arial Narrow" w:cs="Calibri"/>
                <w:sz w:val="24"/>
                <w:szCs w:val="24"/>
              </w:rPr>
              <w:t>876 $ (Nat.)</w:t>
            </w:r>
          </w:p>
        </w:tc>
        <w:tc>
          <w:tcPr>
            <w:tcW w:w="1517" w:type="dxa"/>
            <w:tcBorders>
              <w:top w:val="single" w:sz="4" w:space="0" w:color="auto"/>
              <w:left w:val="single" w:sz="4" w:space="0" w:color="auto"/>
              <w:bottom w:val="single" w:sz="4" w:space="0" w:color="auto"/>
              <w:right w:val="single" w:sz="4" w:space="0" w:color="auto"/>
            </w:tcBorders>
            <w:vAlign w:val="center"/>
          </w:tcPr>
          <w:p w14:paraId="5ABBADEA" w14:textId="77777777" w:rsidR="004564C3" w:rsidRPr="007E7E1E" w:rsidRDefault="004564C3" w:rsidP="0073279E">
            <w:pPr>
              <w:spacing w:after="0" w:line="240" w:lineRule="auto"/>
              <w:jc w:val="center"/>
              <w:rPr>
                <w:rFonts w:ascii="Arial Narrow" w:hAnsi="Arial Narrow" w:cs="Calibri"/>
                <w:sz w:val="24"/>
                <w:szCs w:val="24"/>
              </w:rPr>
            </w:pPr>
            <w:r w:rsidRPr="007E7E1E">
              <w:rPr>
                <w:rFonts w:ascii="Arial Narrow" w:hAnsi="Arial Narrow" w:cs="Calibri"/>
                <w:sz w:val="24"/>
                <w:szCs w:val="24"/>
              </w:rPr>
              <w:t>160 185 $</w:t>
            </w:r>
          </w:p>
          <w:p w14:paraId="390D1171" w14:textId="275C95B7" w:rsidR="004564C3" w:rsidRPr="007E7E1E" w:rsidRDefault="004564C3" w:rsidP="0073279E">
            <w:pPr>
              <w:spacing w:after="0" w:line="240" w:lineRule="auto"/>
              <w:jc w:val="center"/>
              <w:rPr>
                <w:rFonts w:ascii="Arial Narrow" w:hAnsi="Arial Narrow" w:cs="Calibri"/>
                <w:szCs w:val="24"/>
              </w:rPr>
            </w:pPr>
            <w:r w:rsidRPr="007E7E1E">
              <w:rPr>
                <w:rFonts w:ascii="Arial Narrow" w:hAnsi="Arial Narrow" w:cs="Calibri"/>
                <w:sz w:val="24"/>
                <w:szCs w:val="24"/>
              </w:rPr>
              <w:t>(Saguenay</w:t>
            </w:r>
            <w:r w:rsidR="00D63CC1">
              <w:rPr>
                <w:rFonts w:ascii="Arial Narrow" w:hAnsi="Arial Narrow" w:cs="Calibri"/>
                <w:sz w:val="24"/>
                <w:szCs w:val="24"/>
              </w:rPr>
              <w:t>–Lac-Sain</w:t>
            </w:r>
            <w:r w:rsidRPr="007E7E1E">
              <w:rPr>
                <w:rFonts w:ascii="Arial Narrow" w:hAnsi="Arial Narrow" w:cs="Calibri"/>
                <w:sz w:val="24"/>
                <w:szCs w:val="24"/>
              </w:rPr>
              <w:t>t-Jean)</w:t>
            </w:r>
          </w:p>
        </w:tc>
      </w:tr>
      <w:tr w:rsidR="004564C3" w:rsidRPr="007E7E1E" w14:paraId="6E5416E3" w14:textId="5D2AC262" w:rsidTr="00126EAC">
        <w:trPr>
          <w:cantSplit/>
          <w:trHeight w:val="113"/>
        </w:trPr>
        <w:tc>
          <w:tcPr>
            <w:tcW w:w="1560" w:type="dxa"/>
            <w:tcBorders>
              <w:top w:val="single" w:sz="8" w:space="0" w:color="000000"/>
              <w:left w:val="single" w:sz="8" w:space="0" w:color="000000"/>
              <w:bottom w:val="single" w:sz="8" w:space="0" w:color="000000"/>
              <w:right w:val="single" w:sz="8" w:space="0" w:color="000000"/>
            </w:tcBorders>
            <w:shd w:val="clear" w:color="auto" w:fill="45B0E1" w:themeFill="accent1" w:themeFillTint="99"/>
            <w:tcMar>
              <w:top w:w="15" w:type="dxa"/>
              <w:left w:w="108" w:type="dxa"/>
              <w:bottom w:w="0" w:type="dxa"/>
              <w:right w:w="108" w:type="dxa"/>
            </w:tcMar>
            <w:vAlign w:val="center"/>
            <w:hideMark/>
          </w:tcPr>
          <w:p w14:paraId="2BD2A866" w14:textId="77777777" w:rsidR="004564C3" w:rsidRPr="007E7E1E" w:rsidRDefault="004564C3" w:rsidP="0073279E">
            <w:pPr>
              <w:spacing w:after="0" w:line="240" w:lineRule="auto"/>
              <w:ind w:left="142"/>
              <w:jc w:val="both"/>
              <w:rPr>
                <w:rFonts w:ascii="Arial Narrow" w:hAnsi="Arial Narrow" w:cs="Arial"/>
                <w:b/>
                <w:bCs/>
                <w:szCs w:val="24"/>
              </w:rPr>
            </w:pPr>
            <w:r w:rsidRPr="007E7E1E">
              <w:rPr>
                <w:rFonts w:ascii="Arial Narrow" w:hAnsi="Arial Narrow" w:cs="Arial"/>
                <w:b/>
                <w:bCs/>
                <w:sz w:val="24"/>
                <w:szCs w:val="24"/>
              </w:rPr>
              <w:t xml:space="preserve">Subvention moyenne ↑ </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9D176C7" w14:textId="77777777" w:rsidR="004564C3" w:rsidRPr="007E7E1E" w:rsidRDefault="004564C3" w:rsidP="0073279E">
            <w:pPr>
              <w:spacing w:after="0" w:line="240" w:lineRule="auto"/>
              <w:jc w:val="center"/>
              <w:rPr>
                <w:rFonts w:ascii="Arial Narrow" w:hAnsi="Arial Narrow" w:cs="Calibri"/>
                <w:szCs w:val="24"/>
              </w:rPr>
            </w:pPr>
            <w:r w:rsidRPr="007E7E1E">
              <w:rPr>
                <w:rFonts w:ascii="Arial Narrow" w:hAnsi="Arial Narrow" w:cs="Calibri"/>
                <w:sz w:val="24"/>
                <w:szCs w:val="24"/>
              </w:rPr>
              <w:t>410</w:t>
            </w:r>
            <w:r w:rsidRPr="007E7E1E">
              <w:rPr>
                <w:rFonts w:ascii="Arial" w:hAnsi="Arial" w:cs="Arial"/>
                <w:sz w:val="24"/>
                <w:szCs w:val="24"/>
              </w:rPr>
              <w:t> </w:t>
            </w:r>
            <w:r w:rsidRPr="007E7E1E">
              <w:rPr>
                <w:rFonts w:ascii="Arial Narrow" w:hAnsi="Arial Narrow" w:cs="Calibri"/>
                <w:sz w:val="24"/>
                <w:szCs w:val="24"/>
              </w:rPr>
              <w:t>559</w:t>
            </w:r>
            <w:r w:rsidRPr="007E7E1E">
              <w:rPr>
                <w:rFonts w:ascii="Arial Narrow" w:hAnsi="Arial Narrow" w:cs="Arial Narrow"/>
                <w:sz w:val="24"/>
                <w:szCs w:val="24"/>
              </w:rPr>
              <w:t> </w:t>
            </w:r>
            <w:r w:rsidRPr="007E7E1E">
              <w:rPr>
                <w:rFonts w:ascii="Arial Narrow" w:hAnsi="Arial Narrow" w:cs="Calibri"/>
                <w:sz w:val="24"/>
                <w:szCs w:val="24"/>
              </w:rPr>
              <w:t>$ (Nunavik)</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C682F0" w14:textId="77777777" w:rsidR="004564C3" w:rsidRPr="007E7E1E" w:rsidRDefault="004564C3" w:rsidP="0073279E">
            <w:pPr>
              <w:spacing w:after="0" w:line="240" w:lineRule="auto"/>
              <w:jc w:val="center"/>
              <w:rPr>
                <w:rFonts w:ascii="Arial Narrow" w:hAnsi="Arial Narrow" w:cs="Calibri"/>
                <w:sz w:val="24"/>
                <w:szCs w:val="24"/>
              </w:rPr>
            </w:pPr>
            <w:r w:rsidRPr="007E7E1E">
              <w:rPr>
                <w:rFonts w:ascii="Arial Narrow" w:hAnsi="Arial Narrow" w:cs="Calibri"/>
                <w:sz w:val="24"/>
                <w:szCs w:val="24"/>
              </w:rPr>
              <w:t>224 908 $</w:t>
            </w:r>
          </w:p>
          <w:p w14:paraId="519A1870" w14:textId="77777777" w:rsidR="004564C3" w:rsidRPr="007E7E1E" w:rsidRDefault="004564C3" w:rsidP="0073279E">
            <w:pPr>
              <w:spacing w:after="0" w:line="240" w:lineRule="auto"/>
              <w:jc w:val="center"/>
              <w:rPr>
                <w:rFonts w:ascii="Arial Narrow" w:hAnsi="Arial Narrow" w:cs="Calibri"/>
                <w:szCs w:val="24"/>
              </w:rPr>
            </w:pPr>
            <w:r w:rsidRPr="007E7E1E">
              <w:rPr>
                <w:rFonts w:ascii="Arial Narrow" w:hAnsi="Arial Narrow" w:cs="Calibri"/>
                <w:sz w:val="24"/>
                <w:szCs w:val="24"/>
              </w:rPr>
              <w:t>(Laval)</w:t>
            </w:r>
          </w:p>
        </w:tc>
        <w:tc>
          <w:tcPr>
            <w:tcW w:w="1417" w:type="dxa"/>
            <w:tcBorders>
              <w:top w:val="single" w:sz="4" w:space="0" w:color="auto"/>
              <w:left w:val="single" w:sz="4" w:space="0" w:color="auto"/>
              <w:bottom w:val="single" w:sz="4" w:space="0" w:color="auto"/>
              <w:right w:val="single" w:sz="4" w:space="0" w:color="auto"/>
            </w:tcBorders>
            <w:vAlign w:val="center"/>
          </w:tcPr>
          <w:p w14:paraId="1FA86611" w14:textId="77777777" w:rsidR="004564C3" w:rsidRPr="007E7E1E" w:rsidRDefault="004564C3" w:rsidP="0073279E">
            <w:pPr>
              <w:spacing w:after="0" w:line="240" w:lineRule="auto"/>
              <w:ind w:left="10"/>
              <w:jc w:val="center"/>
              <w:rPr>
                <w:rFonts w:ascii="Arial Narrow" w:hAnsi="Arial Narrow" w:cs="Calibri"/>
                <w:sz w:val="24"/>
                <w:szCs w:val="24"/>
              </w:rPr>
            </w:pPr>
            <w:r w:rsidRPr="007E7E1E">
              <w:rPr>
                <w:rFonts w:ascii="Arial Narrow" w:hAnsi="Arial Narrow" w:cs="Calibri"/>
                <w:sz w:val="24"/>
                <w:szCs w:val="24"/>
              </w:rPr>
              <w:t>433</w:t>
            </w:r>
            <w:r w:rsidRPr="007E7E1E">
              <w:rPr>
                <w:rFonts w:ascii="Arial" w:hAnsi="Arial" w:cs="Arial"/>
                <w:sz w:val="24"/>
                <w:szCs w:val="24"/>
              </w:rPr>
              <w:t> </w:t>
            </w:r>
            <w:r w:rsidRPr="007E7E1E">
              <w:rPr>
                <w:rFonts w:ascii="Arial Narrow" w:hAnsi="Arial Narrow" w:cs="Calibri"/>
                <w:sz w:val="24"/>
                <w:szCs w:val="24"/>
              </w:rPr>
              <w:t>594</w:t>
            </w:r>
            <w:r w:rsidRPr="007E7E1E">
              <w:rPr>
                <w:rFonts w:ascii="Arial Narrow" w:hAnsi="Arial Narrow" w:cs="Arial Narrow"/>
                <w:sz w:val="24"/>
                <w:szCs w:val="24"/>
              </w:rPr>
              <w:t> </w:t>
            </w:r>
            <w:r w:rsidRPr="007E7E1E">
              <w:rPr>
                <w:rFonts w:ascii="Arial Narrow" w:hAnsi="Arial Narrow" w:cs="Calibri"/>
                <w:sz w:val="24"/>
                <w:szCs w:val="24"/>
              </w:rPr>
              <w:t xml:space="preserve">$ </w:t>
            </w:r>
          </w:p>
          <w:p w14:paraId="1A606ACD" w14:textId="77777777" w:rsidR="004564C3" w:rsidRPr="007E7E1E" w:rsidRDefault="004564C3" w:rsidP="0073279E">
            <w:pPr>
              <w:spacing w:after="0" w:line="240" w:lineRule="auto"/>
              <w:ind w:left="10"/>
              <w:jc w:val="center"/>
              <w:rPr>
                <w:rFonts w:ascii="Arial Narrow" w:hAnsi="Arial Narrow" w:cs="Calibri"/>
                <w:szCs w:val="24"/>
              </w:rPr>
            </w:pPr>
            <w:r w:rsidRPr="007E7E1E">
              <w:rPr>
                <w:rFonts w:ascii="Arial Narrow" w:hAnsi="Arial Narrow" w:cs="Calibri"/>
                <w:sz w:val="24"/>
                <w:szCs w:val="24"/>
              </w:rPr>
              <w:t>(Nunavik)</w:t>
            </w:r>
          </w:p>
        </w:tc>
        <w:tc>
          <w:tcPr>
            <w:tcW w:w="1560" w:type="dxa"/>
            <w:tcBorders>
              <w:top w:val="single" w:sz="4" w:space="0" w:color="auto"/>
              <w:left w:val="single" w:sz="4" w:space="0" w:color="auto"/>
              <w:bottom w:val="single" w:sz="4" w:space="0" w:color="auto"/>
              <w:right w:val="single" w:sz="4" w:space="0" w:color="auto"/>
            </w:tcBorders>
            <w:vAlign w:val="center"/>
          </w:tcPr>
          <w:p w14:paraId="7FEDFF07" w14:textId="77777777" w:rsidR="004564C3" w:rsidRPr="007E7E1E" w:rsidRDefault="004564C3" w:rsidP="0073279E">
            <w:pPr>
              <w:spacing w:after="0" w:line="240" w:lineRule="auto"/>
              <w:ind w:left="142"/>
              <w:jc w:val="center"/>
              <w:rPr>
                <w:rFonts w:ascii="Arial Narrow" w:hAnsi="Arial Narrow" w:cs="Calibri"/>
                <w:sz w:val="24"/>
                <w:szCs w:val="24"/>
              </w:rPr>
            </w:pPr>
            <w:r w:rsidRPr="007E7E1E">
              <w:rPr>
                <w:rFonts w:ascii="Arial Narrow" w:hAnsi="Arial Narrow" w:cs="Calibri"/>
                <w:sz w:val="24"/>
                <w:szCs w:val="24"/>
              </w:rPr>
              <w:t xml:space="preserve">251 783 $ </w:t>
            </w:r>
          </w:p>
          <w:p w14:paraId="685DB776" w14:textId="77777777" w:rsidR="004564C3" w:rsidRPr="007E7E1E" w:rsidRDefault="004564C3" w:rsidP="0073279E">
            <w:pPr>
              <w:spacing w:after="0" w:line="240" w:lineRule="auto"/>
              <w:ind w:left="142"/>
              <w:jc w:val="center"/>
              <w:rPr>
                <w:rFonts w:ascii="Arial Narrow" w:hAnsi="Arial Narrow" w:cs="Calibri"/>
                <w:szCs w:val="24"/>
              </w:rPr>
            </w:pPr>
            <w:r w:rsidRPr="007E7E1E">
              <w:rPr>
                <w:rFonts w:ascii="Arial Narrow" w:hAnsi="Arial Narrow" w:cs="Calibri"/>
                <w:sz w:val="24"/>
                <w:szCs w:val="24"/>
              </w:rPr>
              <w:t>(Laval)</w:t>
            </w:r>
          </w:p>
        </w:tc>
        <w:tc>
          <w:tcPr>
            <w:tcW w:w="1317" w:type="dxa"/>
            <w:tcBorders>
              <w:top w:val="single" w:sz="4" w:space="0" w:color="auto"/>
              <w:left w:val="single" w:sz="4" w:space="0" w:color="auto"/>
              <w:bottom w:val="single" w:sz="4" w:space="0" w:color="auto"/>
              <w:right w:val="single" w:sz="4" w:space="0" w:color="auto"/>
            </w:tcBorders>
            <w:vAlign w:val="center"/>
          </w:tcPr>
          <w:p w14:paraId="5DB37A92" w14:textId="50919339" w:rsidR="004564C3" w:rsidRPr="007E7E1E" w:rsidRDefault="004564C3" w:rsidP="0073279E">
            <w:pPr>
              <w:spacing w:after="0" w:line="240" w:lineRule="auto"/>
              <w:jc w:val="center"/>
              <w:rPr>
                <w:rFonts w:ascii="Arial Narrow" w:hAnsi="Arial Narrow" w:cs="Calibri"/>
                <w:szCs w:val="24"/>
              </w:rPr>
            </w:pPr>
            <w:r w:rsidRPr="007E7E1E">
              <w:rPr>
                <w:rFonts w:ascii="Arial Narrow" w:hAnsi="Arial Narrow" w:cs="Calibri"/>
                <w:sz w:val="24"/>
                <w:szCs w:val="24"/>
              </w:rPr>
              <w:t>427</w:t>
            </w:r>
            <w:r w:rsidRPr="007E7E1E">
              <w:rPr>
                <w:rFonts w:ascii="Arial" w:hAnsi="Arial" w:cs="Arial"/>
                <w:sz w:val="24"/>
                <w:szCs w:val="24"/>
              </w:rPr>
              <w:t> </w:t>
            </w:r>
            <w:r w:rsidRPr="007E7E1E">
              <w:rPr>
                <w:rFonts w:ascii="Arial Narrow" w:hAnsi="Arial Narrow" w:cs="Calibri"/>
                <w:sz w:val="24"/>
                <w:szCs w:val="24"/>
              </w:rPr>
              <w:t>923 $ (Nun.)</w:t>
            </w:r>
          </w:p>
        </w:tc>
        <w:tc>
          <w:tcPr>
            <w:tcW w:w="1517" w:type="dxa"/>
            <w:tcBorders>
              <w:top w:val="single" w:sz="4" w:space="0" w:color="auto"/>
              <w:left w:val="single" w:sz="4" w:space="0" w:color="auto"/>
              <w:bottom w:val="single" w:sz="4" w:space="0" w:color="auto"/>
              <w:right w:val="single" w:sz="4" w:space="0" w:color="auto"/>
            </w:tcBorders>
            <w:vAlign w:val="center"/>
          </w:tcPr>
          <w:p w14:paraId="4C7008AF" w14:textId="152D6EDE" w:rsidR="004564C3" w:rsidRPr="007E7E1E" w:rsidRDefault="004564C3" w:rsidP="0073279E">
            <w:pPr>
              <w:spacing w:after="0" w:line="240" w:lineRule="auto"/>
              <w:jc w:val="center"/>
              <w:rPr>
                <w:rFonts w:ascii="Arial Narrow" w:hAnsi="Arial Narrow" w:cs="Calibri"/>
                <w:szCs w:val="24"/>
              </w:rPr>
            </w:pPr>
            <w:r w:rsidRPr="007E7E1E">
              <w:rPr>
                <w:rFonts w:ascii="Arial Narrow" w:hAnsi="Arial Narrow" w:cs="Calibri"/>
                <w:sz w:val="24"/>
                <w:szCs w:val="24"/>
              </w:rPr>
              <w:t>260 145 $ (Laval)</w:t>
            </w:r>
          </w:p>
        </w:tc>
      </w:tr>
      <w:tr w:rsidR="004564C3" w:rsidRPr="007E7E1E" w14:paraId="3A393246" w14:textId="600E8300" w:rsidTr="00126EAC">
        <w:trPr>
          <w:cantSplit/>
          <w:trHeight w:val="113"/>
        </w:trPr>
        <w:tc>
          <w:tcPr>
            <w:tcW w:w="1560" w:type="dxa"/>
            <w:tcBorders>
              <w:top w:val="single" w:sz="8" w:space="0" w:color="000000"/>
              <w:left w:val="single" w:sz="8" w:space="0" w:color="000000"/>
              <w:bottom w:val="single" w:sz="8" w:space="0" w:color="000000"/>
              <w:right w:val="single" w:sz="8" w:space="0" w:color="000000"/>
            </w:tcBorders>
            <w:shd w:val="clear" w:color="auto" w:fill="45B0E1" w:themeFill="accent1" w:themeFillTint="99"/>
            <w:tcMar>
              <w:top w:w="15" w:type="dxa"/>
              <w:left w:w="108" w:type="dxa"/>
              <w:bottom w:w="0" w:type="dxa"/>
              <w:right w:w="108" w:type="dxa"/>
            </w:tcMar>
            <w:vAlign w:val="center"/>
            <w:hideMark/>
          </w:tcPr>
          <w:p w14:paraId="2AFEE752" w14:textId="77777777" w:rsidR="004564C3" w:rsidRPr="007E7E1E" w:rsidRDefault="004564C3" w:rsidP="0073279E">
            <w:pPr>
              <w:spacing w:after="0" w:line="240" w:lineRule="auto"/>
              <w:ind w:left="142"/>
              <w:jc w:val="both"/>
              <w:rPr>
                <w:rFonts w:ascii="Arial Narrow" w:hAnsi="Arial Narrow" w:cs="Arial"/>
                <w:b/>
                <w:bCs/>
                <w:szCs w:val="24"/>
              </w:rPr>
            </w:pPr>
            <w:r w:rsidRPr="007E7E1E">
              <w:rPr>
                <w:rFonts w:ascii="Arial Narrow" w:hAnsi="Arial Narrow" w:cs="Arial"/>
                <w:b/>
                <w:bCs/>
                <w:sz w:val="24"/>
                <w:szCs w:val="24"/>
              </w:rPr>
              <w:t>Écart ↔</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73BA9C8" w14:textId="77777777" w:rsidR="004564C3" w:rsidRPr="007E7E1E" w:rsidRDefault="004564C3" w:rsidP="0073279E">
            <w:pPr>
              <w:spacing w:after="0" w:line="240" w:lineRule="auto"/>
              <w:jc w:val="center"/>
              <w:rPr>
                <w:rFonts w:ascii="Arial Narrow" w:hAnsi="Arial Narrow" w:cs="Calibri"/>
                <w:szCs w:val="24"/>
              </w:rPr>
            </w:pPr>
            <w:r w:rsidRPr="007E7E1E">
              <w:rPr>
                <w:rFonts w:ascii="Arial Narrow" w:hAnsi="Arial Narrow" w:cs="Calibri"/>
                <w:sz w:val="24"/>
                <w:szCs w:val="24"/>
              </w:rPr>
              <w:t>223 414 $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ED5AB6" w14:textId="77777777" w:rsidR="004564C3" w:rsidRPr="007E7E1E" w:rsidRDefault="004564C3" w:rsidP="0073279E">
            <w:pPr>
              <w:spacing w:after="0" w:line="240" w:lineRule="auto"/>
              <w:jc w:val="center"/>
              <w:rPr>
                <w:rFonts w:ascii="Arial Narrow" w:hAnsi="Arial Narrow" w:cs="Calibri"/>
                <w:szCs w:val="24"/>
              </w:rPr>
            </w:pPr>
            <w:r w:rsidRPr="007E7E1E">
              <w:rPr>
                <w:rFonts w:ascii="Arial Narrow" w:hAnsi="Arial Narrow" w:cs="Calibri"/>
                <w:sz w:val="24"/>
                <w:szCs w:val="24"/>
              </w:rPr>
              <w:t>81 905 $</w:t>
            </w:r>
          </w:p>
        </w:tc>
        <w:tc>
          <w:tcPr>
            <w:tcW w:w="1417" w:type="dxa"/>
            <w:tcBorders>
              <w:top w:val="single" w:sz="4" w:space="0" w:color="auto"/>
              <w:left w:val="single" w:sz="4" w:space="0" w:color="auto"/>
              <w:bottom w:val="single" w:sz="4" w:space="0" w:color="auto"/>
              <w:right w:val="single" w:sz="4" w:space="0" w:color="auto"/>
            </w:tcBorders>
          </w:tcPr>
          <w:p w14:paraId="1ABDD81A" w14:textId="77777777" w:rsidR="004564C3" w:rsidRPr="007E7E1E" w:rsidRDefault="004564C3" w:rsidP="0073279E">
            <w:pPr>
              <w:spacing w:after="0" w:line="240" w:lineRule="auto"/>
              <w:ind w:left="10"/>
              <w:jc w:val="center"/>
              <w:rPr>
                <w:rFonts w:ascii="Arial Narrow" w:hAnsi="Arial Narrow" w:cs="Calibri"/>
                <w:szCs w:val="24"/>
              </w:rPr>
            </w:pPr>
            <w:r w:rsidRPr="007E7E1E">
              <w:rPr>
                <w:rFonts w:ascii="Arial Narrow" w:hAnsi="Arial Narrow" w:cs="Calibri"/>
                <w:sz w:val="24"/>
                <w:szCs w:val="24"/>
              </w:rPr>
              <w:t>147 018 $</w:t>
            </w:r>
          </w:p>
        </w:tc>
        <w:tc>
          <w:tcPr>
            <w:tcW w:w="1560" w:type="dxa"/>
            <w:tcBorders>
              <w:top w:val="single" w:sz="4" w:space="0" w:color="auto"/>
              <w:left w:val="single" w:sz="4" w:space="0" w:color="auto"/>
              <w:bottom w:val="single" w:sz="4" w:space="0" w:color="auto"/>
              <w:right w:val="single" w:sz="4" w:space="0" w:color="auto"/>
            </w:tcBorders>
          </w:tcPr>
          <w:p w14:paraId="00182B13" w14:textId="69B4A88F" w:rsidR="004564C3" w:rsidRPr="007E7E1E" w:rsidRDefault="004564C3" w:rsidP="0073279E">
            <w:pPr>
              <w:spacing w:after="0" w:line="240" w:lineRule="auto"/>
              <w:ind w:left="142"/>
              <w:jc w:val="center"/>
              <w:rPr>
                <w:rFonts w:ascii="Arial Narrow" w:hAnsi="Arial Narrow" w:cs="Calibri"/>
                <w:szCs w:val="24"/>
              </w:rPr>
            </w:pPr>
            <w:r w:rsidRPr="007E7E1E">
              <w:rPr>
                <w:rFonts w:ascii="Arial Narrow" w:hAnsi="Arial Narrow" w:cs="Calibri"/>
                <w:sz w:val="24"/>
                <w:szCs w:val="24"/>
              </w:rPr>
              <w:t>104 607$</w:t>
            </w:r>
          </w:p>
        </w:tc>
        <w:tc>
          <w:tcPr>
            <w:tcW w:w="1317" w:type="dxa"/>
            <w:tcBorders>
              <w:top w:val="single" w:sz="4" w:space="0" w:color="auto"/>
              <w:left w:val="single" w:sz="4" w:space="0" w:color="auto"/>
              <w:bottom w:val="single" w:sz="4" w:space="0" w:color="auto"/>
              <w:right w:val="single" w:sz="4" w:space="0" w:color="auto"/>
            </w:tcBorders>
            <w:vAlign w:val="center"/>
          </w:tcPr>
          <w:p w14:paraId="6FC83230" w14:textId="1570079B" w:rsidR="004564C3" w:rsidRPr="007E7E1E" w:rsidRDefault="004564C3" w:rsidP="0073279E">
            <w:pPr>
              <w:spacing w:after="0" w:line="240" w:lineRule="auto"/>
              <w:jc w:val="center"/>
              <w:rPr>
                <w:rFonts w:ascii="Arial Narrow" w:hAnsi="Arial Narrow" w:cs="Calibri"/>
                <w:szCs w:val="24"/>
              </w:rPr>
            </w:pPr>
            <w:r w:rsidRPr="007E7E1E">
              <w:rPr>
                <w:rFonts w:ascii="Arial Narrow" w:hAnsi="Arial Narrow" w:cs="Calibri"/>
                <w:sz w:val="24"/>
                <w:szCs w:val="24"/>
              </w:rPr>
              <w:t>204 047$</w:t>
            </w:r>
          </w:p>
        </w:tc>
        <w:tc>
          <w:tcPr>
            <w:tcW w:w="1517" w:type="dxa"/>
            <w:tcBorders>
              <w:top w:val="single" w:sz="4" w:space="0" w:color="auto"/>
              <w:left w:val="single" w:sz="4" w:space="0" w:color="auto"/>
              <w:bottom w:val="single" w:sz="4" w:space="0" w:color="auto"/>
              <w:right w:val="single" w:sz="4" w:space="0" w:color="auto"/>
            </w:tcBorders>
            <w:vAlign w:val="center"/>
          </w:tcPr>
          <w:p w14:paraId="27C48452" w14:textId="6F89268E" w:rsidR="004564C3" w:rsidRPr="007E7E1E" w:rsidRDefault="004564C3" w:rsidP="0073279E">
            <w:pPr>
              <w:spacing w:after="0" w:line="240" w:lineRule="auto"/>
              <w:jc w:val="center"/>
              <w:rPr>
                <w:rFonts w:ascii="Arial Narrow" w:hAnsi="Arial Narrow" w:cs="Calibri"/>
                <w:sz w:val="24"/>
                <w:szCs w:val="24"/>
              </w:rPr>
            </w:pPr>
            <w:r w:rsidRPr="007E7E1E">
              <w:rPr>
                <w:rFonts w:ascii="Arial Narrow" w:hAnsi="Arial Narrow" w:cs="Calibri"/>
                <w:sz w:val="24"/>
                <w:szCs w:val="24"/>
              </w:rPr>
              <w:t>99 960 $</w:t>
            </w:r>
          </w:p>
        </w:tc>
      </w:tr>
    </w:tbl>
    <w:p w14:paraId="7CA4788E" w14:textId="77777777" w:rsidR="009B7EC1" w:rsidRDefault="009B7EC1" w:rsidP="0073279E">
      <w:pPr>
        <w:spacing w:line="240" w:lineRule="auto"/>
        <w:ind w:left="142"/>
        <w:jc w:val="both"/>
        <w:rPr>
          <w:rFonts w:ascii="Arial Narrow" w:hAnsi="Arial Narrow"/>
          <w:sz w:val="24"/>
        </w:rPr>
      </w:pPr>
    </w:p>
    <w:p w14:paraId="14450EDF" w14:textId="0E0BFAE2" w:rsidR="008B7775" w:rsidRPr="007E7E1E" w:rsidRDefault="00D74921" w:rsidP="0073279E">
      <w:pPr>
        <w:spacing w:line="240" w:lineRule="auto"/>
        <w:ind w:left="142"/>
        <w:jc w:val="both"/>
        <w:rPr>
          <w:rFonts w:ascii="Arial Narrow" w:hAnsi="Arial Narrow"/>
          <w:sz w:val="24"/>
        </w:rPr>
      </w:pPr>
      <w:r w:rsidRPr="007E7E1E">
        <w:rPr>
          <w:rFonts w:ascii="Arial Narrow" w:hAnsi="Arial Narrow"/>
          <w:sz w:val="24"/>
        </w:rPr>
        <w:t>Les iniquités de financement entre les différentes régions</w:t>
      </w:r>
      <w:r w:rsidR="00F745EB" w:rsidRPr="007E7E1E">
        <w:rPr>
          <w:rFonts w:ascii="Arial Narrow" w:hAnsi="Arial Narrow"/>
          <w:sz w:val="24"/>
        </w:rPr>
        <w:t xml:space="preserve"> du Québec</w:t>
      </w:r>
      <w:r w:rsidRPr="007E7E1E">
        <w:rPr>
          <w:rFonts w:ascii="Arial Narrow" w:hAnsi="Arial Narrow"/>
          <w:sz w:val="24"/>
        </w:rPr>
        <w:t xml:space="preserve"> sont encore plus évidentes</w:t>
      </w:r>
      <w:r w:rsidR="000152E9" w:rsidRPr="007E7E1E">
        <w:rPr>
          <w:rFonts w:ascii="Arial Narrow" w:hAnsi="Arial Narrow"/>
          <w:sz w:val="24"/>
        </w:rPr>
        <w:t xml:space="preserve"> et inexplicables</w:t>
      </w:r>
      <w:r w:rsidRPr="007E7E1E">
        <w:rPr>
          <w:rFonts w:ascii="Arial Narrow" w:hAnsi="Arial Narrow"/>
          <w:sz w:val="24"/>
        </w:rPr>
        <w:t xml:space="preserve"> quand on regarde de plus près le financement moyen des groupes en fonction de leur typologie</w:t>
      </w:r>
      <w:r w:rsidR="007D6BDA" w:rsidRPr="007E7E1E">
        <w:rPr>
          <w:rFonts w:ascii="Arial Narrow" w:hAnsi="Arial Narrow"/>
          <w:sz w:val="24"/>
        </w:rPr>
        <w:t xml:space="preserve"> pour l’année 2024-2025</w:t>
      </w:r>
      <w:r w:rsidR="00713CC9" w:rsidRPr="007E7E1E">
        <w:rPr>
          <w:rFonts w:ascii="Arial Narrow" w:hAnsi="Arial Narrow"/>
          <w:sz w:val="24"/>
        </w:rPr>
        <w:t>, soit en fonction du classement utilisé p</w:t>
      </w:r>
      <w:r w:rsidR="00640B26" w:rsidRPr="007E7E1E">
        <w:rPr>
          <w:rFonts w:ascii="Arial Narrow" w:hAnsi="Arial Narrow"/>
          <w:sz w:val="24"/>
        </w:rPr>
        <w:t xml:space="preserve">our l’administration du </w:t>
      </w:r>
      <w:r w:rsidR="00713CC9" w:rsidRPr="007E7E1E">
        <w:rPr>
          <w:rFonts w:ascii="Arial Narrow" w:hAnsi="Arial Narrow"/>
          <w:sz w:val="24"/>
        </w:rPr>
        <w:t>PSOC</w:t>
      </w:r>
      <w:r w:rsidRPr="007E7E1E">
        <w:rPr>
          <w:rFonts w:ascii="Arial Narrow" w:hAnsi="Arial Narrow"/>
          <w:sz w:val="24"/>
        </w:rPr>
        <w:t xml:space="preserve">. </w:t>
      </w:r>
    </w:p>
    <w:p w14:paraId="482DEE2A" w14:textId="16153EFD" w:rsidR="00C3259C" w:rsidRPr="007E7E1E" w:rsidRDefault="00C3259C" w:rsidP="0073279E">
      <w:pPr>
        <w:spacing w:line="240" w:lineRule="auto"/>
        <w:ind w:left="142"/>
        <w:jc w:val="both"/>
        <w:rPr>
          <w:rFonts w:ascii="Arial Narrow" w:hAnsi="Arial Narrow"/>
          <w:sz w:val="24"/>
        </w:rPr>
      </w:pPr>
      <w:r w:rsidRPr="007E7E1E">
        <w:rPr>
          <w:rFonts w:ascii="Arial Narrow" w:hAnsi="Arial Narrow"/>
          <w:sz w:val="24"/>
        </w:rPr>
        <w:t xml:space="preserve">Les OCASSS de toutes les typologies et de toutes les régions vivent des </w:t>
      </w:r>
      <w:r w:rsidR="00000CDF" w:rsidRPr="007E7E1E">
        <w:rPr>
          <w:rFonts w:ascii="Arial Narrow" w:hAnsi="Arial Narrow"/>
          <w:sz w:val="24"/>
        </w:rPr>
        <w:t>iniquités</w:t>
      </w:r>
      <w:r w:rsidRPr="007E7E1E">
        <w:rPr>
          <w:rFonts w:ascii="Arial Narrow" w:hAnsi="Arial Narrow"/>
          <w:sz w:val="24"/>
        </w:rPr>
        <w:t xml:space="preserve"> injusti</w:t>
      </w:r>
      <w:r w:rsidR="00000CDF" w:rsidRPr="007E7E1E">
        <w:rPr>
          <w:rFonts w:ascii="Arial Narrow" w:hAnsi="Arial Narrow"/>
          <w:sz w:val="24"/>
        </w:rPr>
        <w:t>fiables :</w:t>
      </w:r>
    </w:p>
    <w:p w14:paraId="011E52F0" w14:textId="14B71704" w:rsidR="003B06C4" w:rsidRPr="007E7E1E" w:rsidRDefault="003B06C4" w:rsidP="0073279E">
      <w:pPr>
        <w:pStyle w:val="ListParagraph"/>
        <w:numPr>
          <w:ilvl w:val="0"/>
          <w:numId w:val="38"/>
        </w:numPr>
        <w:spacing w:line="240" w:lineRule="auto"/>
        <w:jc w:val="both"/>
        <w:rPr>
          <w:rFonts w:ascii="Arial Narrow" w:hAnsi="Arial Narrow"/>
          <w:sz w:val="24"/>
        </w:rPr>
      </w:pPr>
      <w:r w:rsidRPr="007E7E1E">
        <w:rPr>
          <w:rFonts w:ascii="Arial Narrow" w:hAnsi="Arial Narrow"/>
          <w:sz w:val="24"/>
        </w:rPr>
        <w:t xml:space="preserve">Pour les 66 groupes de la typologie </w:t>
      </w:r>
      <w:r w:rsidRPr="007E7E1E">
        <w:rPr>
          <w:rFonts w:ascii="Arial Narrow" w:hAnsi="Arial Narrow"/>
          <w:b/>
          <w:bCs/>
          <w:sz w:val="24"/>
        </w:rPr>
        <w:t>Aide et entraide</w:t>
      </w:r>
      <w:r w:rsidRPr="007E7E1E">
        <w:rPr>
          <w:rFonts w:ascii="Arial Narrow" w:hAnsi="Arial Narrow"/>
          <w:sz w:val="24"/>
        </w:rPr>
        <w:t xml:space="preserve"> au Saguenay</w:t>
      </w:r>
      <w:r w:rsidR="00D63CC1">
        <w:rPr>
          <w:rFonts w:ascii="Arial Narrow" w:hAnsi="Arial Narrow"/>
          <w:sz w:val="24"/>
        </w:rPr>
        <w:t>–Lac-Sain</w:t>
      </w:r>
      <w:r w:rsidRPr="007E7E1E">
        <w:rPr>
          <w:rFonts w:ascii="Arial Narrow" w:hAnsi="Arial Narrow"/>
          <w:sz w:val="24"/>
        </w:rPr>
        <w:t xml:space="preserve">t-Jean, la subvention moyenne était de 104 442$. Pendant ce temps, pour les 54 groupes de la même typologie de la région du Bas-St-Laurent, la subvention moyenne était de 210 995 $. </w:t>
      </w:r>
    </w:p>
    <w:p w14:paraId="200F75B3" w14:textId="5C91EEBB" w:rsidR="000152E9" w:rsidRPr="007E7E1E" w:rsidRDefault="0058688E" w:rsidP="0073279E">
      <w:pPr>
        <w:pStyle w:val="ListParagraph"/>
        <w:numPr>
          <w:ilvl w:val="0"/>
          <w:numId w:val="38"/>
        </w:numPr>
        <w:spacing w:line="240" w:lineRule="auto"/>
        <w:jc w:val="both"/>
        <w:rPr>
          <w:rFonts w:ascii="Arial Narrow" w:hAnsi="Arial Narrow"/>
          <w:sz w:val="24"/>
        </w:rPr>
      </w:pPr>
      <w:r w:rsidRPr="007E7E1E">
        <w:rPr>
          <w:rFonts w:ascii="Arial Narrow" w:hAnsi="Arial Narrow"/>
          <w:sz w:val="24"/>
        </w:rPr>
        <w:t>Pour</w:t>
      </w:r>
      <w:r w:rsidR="00CB3656" w:rsidRPr="007E7E1E">
        <w:rPr>
          <w:rFonts w:ascii="Arial Narrow" w:hAnsi="Arial Narrow"/>
          <w:sz w:val="24"/>
        </w:rPr>
        <w:t xml:space="preserve"> les 6 groupes de la typologie </w:t>
      </w:r>
      <w:r w:rsidR="00CB3656" w:rsidRPr="007E7E1E">
        <w:rPr>
          <w:rFonts w:ascii="Arial Narrow" w:hAnsi="Arial Narrow"/>
          <w:b/>
          <w:bCs/>
          <w:sz w:val="24"/>
        </w:rPr>
        <w:t>Sensibilisation, promotion et défense des droits</w:t>
      </w:r>
      <w:r w:rsidR="00CB3656" w:rsidRPr="007E7E1E">
        <w:rPr>
          <w:rFonts w:ascii="Arial Narrow" w:hAnsi="Arial Narrow"/>
          <w:sz w:val="24"/>
        </w:rPr>
        <w:t xml:space="preserve"> en Estrie, la subvention moyenne était de 180 018$</w:t>
      </w:r>
      <w:r w:rsidR="00C2308F" w:rsidRPr="007E7E1E">
        <w:rPr>
          <w:rFonts w:ascii="Arial Narrow" w:hAnsi="Arial Narrow"/>
          <w:sz w:val="24"/>
        </w:rPr>
        <w:t xml:space="preserve"> alors qu’elle était de 373 929$ pour les 2 groupes d</w:t>
      </w:r>
      <w:r w:rsidR="00374FBE" w:rsidRPr="007E7E1E">
        <w:rPr>
          <w:rFonts w:ascii="Arial Narrow" w:hAnsi="Arial Narrow"/>
          <w:sz w:val="24"/>
        </w:rPr>
        <w:t>e</w:t>
      </w:r>
      <w:r w:rsidR="00C2308F" w:rsidRPr="007E7E1E">
        <w:rPr>
          <w:rFonts w:ascii="Arial Narrow" w:hAnsi="Arial Narrow"/>
          <w:sz w:val="24"/>
        </w:rPr>
        <w:t>s Laurentides</w:t>
      </w:r>
      <w:r w:rsidR="00EE28F9" w:rsidRPr="007E7E1E">
        <w:rPr>
          <w:rFonts w:ascii="Arial Narrow" w:hAnsi="Arial Narrow"/>
          <w:sz w:val="24"/>
        </w:rPr>
        <w:t xml:space="preserve"> ;</w:t>
      </w:r>
    </w:p>
    <w:p w14:paraId="2B746765" w14:textId="3A643615" w:rsidR="002827E1" w:rsidRPr="007E7E1E" w:rsidRDefault="002827E1" w:rsidP="0073279E">
      <w:pPr>
        <w:pStyle w:val="ListParagraph"/>
        <w:numPr>
          <w:ilvl w:val="0"/>
          <w:numId w:val="38"/>
        </w:numPr>
        <w:spacing w:line="240" w:lineRule="auto"/>
        <w:jc w:val="both"/>
        <w:rPr>
          <w:rFonts w:ascii="Arial Narrow" w:hAnsi="Arial Narrow"/>
          <w:sz w:val="24"/>
        </w:rPr>
      </w:pPr>
      <w:r w:rsidRPr="007E7E1E">
        <w:rPr>
          <w:rFonts w:ascii="Arial Narrow" w:hAnsi="Arial Narrow"/>
          <w:sz w:val="24"/>
        </w:rPr>
        <w:t xml:space="preserve">Pour les 134 </w:t>
      </w:r>
      <w:r w:rsidR="00180B9C" w:rsidRPr="007E7E1E">
        <w:rPr>
          <w:rFonts w:ascii="Arial Narrow" w:hAnsi="Arial Narrow"/>
          <w:sz w:val="24"/>
        </w:rPr>
        <w:t>groupes</w:t>
      </w:r>
      <w:r w:rsidRPr="007E7E1E">
        <w:rPr>
          <w:rFonts w:ascii="Arial Narrow" w:hAnsi="Arial Narrow"/>
          <w:sz w:val="24"/>
        </w:rPr>
        <w:t xml:space="preserve"> de la typologie </w:t>
      </w:r>
      <w:r w:rsidRPr="007E7E1E">
        <w:rPr>
          <w:rFonts w:ascii="Arial Narrow" w:hAnsi="Arial Narrow"/>
          <w:b/>
          <w:bCs/>
          <w:sz w:val="24"/>
        </w:rPr>
        <w:t>Milieux de vie</w:t>
      </w:r>
      <w:r w:rsidR="0074796A" w:rsidRPr="007E7E1E">
        <w:rPr>
          <w:rFonts w:ascii="Arial Narrow" w:hAnsi="Arial Narrow"/>
          <w:b/>
          <w:bCs/>
          <w:sz w:val="24"/>
        </w:rPr>
        <w:t xml:space="preserve"> et de soutien dans la communauté</w:t>
      </w:r>
      <w:r w:rsidR="00180B9C" w:rsidRPr="007E7E1E">
        <w:rPr>
          <w:rFonts w:ascii="Arial Narrow" w:hAnsi="Arial Narrow"/>
          <w:sz w:val="24"/>
        </w:rPr>
        <w:t xml:space="preserve"> </w:t>
      </w:r>
      <w:r w:rsidRPr="007E7E1E">
        <w:rPr>
          <w:rFonts w:ascii="Arial Narrow" w:hAnsi="Arial Narrow"/>
          <w:sz w:val="24"/>
        </w:rPr>
        <w:t>en Estrie, la subvention moyenne était de 259 123$ pendant qu’elle était de 292 588 $ pour les 95 milieux de vie dans les Laurentides ;</w:t>
      </w:r>
    </w:p>
    <w:p w14:paraId="219D42EA" w14:textId="43E90EBC" w:rsidR="009F76D4" w:rsidRPr="007E7E1E" w:rsidRDefault="0058688E" w:rsidP="0073279E">
      <w:pPr>
        <w:pStyle w:val="ListParagraph"/>
        <w:numPr>
          <w:ilvl w:val="0"/>
          <w:numId w:val="38"/>
        </w:numPr>
        <w:spacing w:line="240" w:lineRule="auto"/>
        <w:jc w:val="both"/>
        <w:rPr>
          <w:rFonts w:ascii="Arial Narrow" w:hAnsi="Arial Narrow"/>
          <w:sz w:val="24"/>
        </w:rPr>
      </w:pPr>
      <w:r w:rsidRPr="007E7E1E">
        <w:rPr>
          <w:rFonts w:ascii="Arial Narrow" w:hAnsi="Arial Narrow"/>
          <w:sz w:val="24"/>
        </w:rPr>
        <w:t>Pour</w:t>
      </w:r>
      <w:r w:rsidR="00374FBE" w:rsidRPr="007E7E1E">
        <w:rPr>
          <w:rFonts w:ascii="Arial Narrow" w:hAnsi="Arial Narrow"/>
          <w:sz w:val="24"/>
        </w:rPr>
        <w:t xml:space="preserve"> les 25 organismes en </w:t>
      </w:r>
      <w:r w:rsidR="00372A75" w:rsidRPr="007E7E1E">
        <w:rPr>
          <w:rFonts w:ascii="Arial Narrow" w:hAnsi="Arial Narrow"/>
          <w:b/>
          <w:bCs/>
          <w:sz w:val="24"/>
        </w:rPr>
        <w:t>Hébergement</w:t>
      </w:r>
      <w:r w:rsidR="00180B9C" w:rsidRPr="007E7E1E">
        <w:rPr>
          <w:rFonts w:ascii="Arial Narrow" w:hAnsi="Arial Narrow"/>
          <w:sz w:val="24"/>
        </w:rPr>
        <w:t xml:space="preserve"> </w:t>
      </w:r>
      <w:r w:rsidR="00374FBE" w:rsidRPr="007E7E1E">
        <w:rPr>
          <w:rFonts w:ascii="Arial Narrow" w:hAnsi="Arial Narrow"/>
          <w:sz w:val="24"/>
        </w:rPr>
        <w:t>en</w:t>
      </w:r>
      <w:r w:rsidR="00BB7CC0" w:rsidRPr="007E7E1E">
        <w:rPr>
          <w:rFonts w:ascii="Arial Narrow" w:hAnsi="Arial Narrow"/>
          <w:sz w:val="24"/>
        </w:rPr>
        <w:t xml:space="preserve"> </w:t>
      </w:r>
      <w:r w:rsidR="00203632" w:rsidRPr="007E7E1E">
        <w:rPr>
          <w:rFonts w:ascii="Arial Narrow" w:hAnsi="Arial Narrow"/>
          <w:sz w:val="24"/>
        </w:rPr>
        <w:t>Mauricie</w:t>
      </w:r>
      <w:r w:rsidR="00374FBE" w:rsidRPr="007E7E1E">
        <w:rPr>
          <w:rFonts w:ascii="Arial Narrow" w:hAnsi="Arial Narrow"/>
          <w:sz w:val="24"/>
        </w:rPr>
        <w:t>-</w:t>
      </w:r>
      <w:r w:rsidR="00203632" w:rsidRPr="007E7E1E">
        <w:rPr>
          <w:rFonts w:ascii="Arial Narrow" w:hAnsi="Arial Narrow"/>
          <w:sz w:val="24"/>
        </w:rPr>
        <w:t>Centre-Du-Québec</w:t>
      </w:r>
      <w:r w:rsidR="00374FBE" w:rsidRPr="007E7E1E">
        <w:rPr>
          <w:rFonts w:ascii="Arial Narrow" w:hAnsi="Arial Narrow"/>
          <w:sz w:val="24"/>
        </w:rPr>
        <w:t xml:space="preserve">, la subvention moyenne était de </w:t>
      </w:r>
      <w:r w:rsidR="00203632" w:rsidRPr="007E7E1E">
        <w:rPr>
          <w:rFonts w:ascii="Arial Narrow" w:hAnsi="Arial Narrow"/>
          <w:sz w:val="24"/>
        </w:rPr>
        <w:t>885</w:t>
      </w:r>
      <w:r w:rsidR="00374FBE" w:rsidRPr="007E7E1E">
        <w:rPr>
          <w:rFonts w:ascii="Arial Narrow" w:hAnsi="Arial Narrow"/>
          <w:sz w:val="24"/>
        </w:rPr>
        <w:t> </w:t>
      </w:r>
      <w:r w:rsidR="00203632" w:rsidRPr="007E7E1E">
        <w:rPr>
          <w:rFonts w:ascii="Arial Narrow" w:hAnsi="Arial Narrow"/>
          <w:sz w:val="24"/>
        </w:rPr>
        <w:t>937</w:t>
      </w:r>
      <w:r w:rsidR="00374FBE" w:rsidRPr="007E7E1E">
        <w:rPr>
          <w:rFonts w:ascii="Arial Narrow" w:hAnsi="Arial Narrow"/>
          <w:sz w:val="24"/>
        </w:rPr>
        <w:t>$ pendant qu’elle était de 666</w:t>
      </w:r>
      <w:r w:rsidRPr="007E7E1E">
        <w:rPr>
          <w:rFonts w:ascii="Arial Narrow" w:hAnsi="Arial Narrow"/>
          <w:sz w:val="24"/>
        </w:rPr>
        <w:t> </w:t>
      </w:r>
      <w:r w:rsidR="00374FBE" w:rsidRPr="007E7E1E">
        <w:rPr>
          <w:rFonts w:ascii="Arial Narrow" w:hAnsi="Arial Narrow"/>
          <w:sz w:val="24"/>
        </w:rPr>
        <w:t>0</w:t>
      </w:r>
      <w:r w:rsidRPr="007E7E1E">
        <w:rPr>
          <w:rFonts w:ascii="Arial Narrow" w:hAnsi="Arial Narrow"/>
          <w:sz w:val="24"/>
        </w:rPr>
        <w:t>83$ pour les</w:t>
      </w:r>
      <w:r w:rsidR="00203632" w:rsidRPr="007E7E1E">
        <w:rPr>
          <w:rFonts w:ascii="Arial Narrow" w:hAnsi="Arial Narrow"/>
          <w:sz w:val="24"/>
        </w:rPr>
        <w:t xml:space="preserve"> </w:t>
      </w:r>
      <w:r w:rsidR="00BB7CC0" w:rsidRPr="007E7E1E">
        <w:rPr>
          <w:rFonts w:ascii="Arial Narrow" w:hAnsi="Arial Narrow"/>
          <w:sz w:val="24"/>
        </w:rPr>
        <w:t>17</w:t>
      </w:r>
      <w:r w:rsidRPr="007E7E1E">
        <w:rPr>
          <w:rFonts w:ascii="Arial Narrow" w:hAnsi="Arial Narrow"/>
          <w:sz w:val="24"/>
        </w:rPr>
        <w:t xml:space="preserve"> </w:t>
      </w:r>
      <w:r w:rsidR="001A63E8" w:rsidRPr="007E7E1E">
        <w:rPr>
          <w:rFonts w:ascii="Arial Narrow" w:hAnsi="Arial Narrow"/>
          <w:sz w:val="24"/>
        </w:rPr>
        <w:t>ressources</w:t>
      </w:r>
      <w:r w:rsidRPr="007E7E1E">
        <w:rPr>
          <w:rFonts w:ascii="Arial Narrow" w:hAnsi="Arial Narrow"/>
          <w:sz w:val="24"/>
        </w:rPr>
        <w:t xml:space="preserve"> de</w:t>
      </w:r>
      <w:r w:rsidR="00BB7CC0" w:rsidRPr="007E7E1E">
        <w:rPr>
          <w:rFonts w:ascii="Arial Narrow" w:hAnsi="Arial Narrow"/>
          <w:sz w:val="24"/>
        </w:rPr>
        <w:t xml:space="preserve"> Chaudière-Appalaches </w:t>
      </w:r>
      <w:r w:rsidRPr="007E7E1E">
        <w:rPr>
          <w:rFonts w:ascii="Arial Narrow" w:hAnsi="Arial Narrow"/>
          <w:sz w:val="24"/>
        </w:rPr>
        <w:t>;</w:t>
      </w:r>
      <w:r w:rsidR="003E7159" w:rsidRPr="007E7E1E">
        <w:rPr>
          <w:rFonts w:ascii="Arial Narrow" w:hAnsi="Arial Narrow"/>
          <w:sz w:val="24"/>
        </w:rPr>
        <w:t xml:space="preserve"> </w:t>
      </w:r>
    </w:p>
    <w:p w14:paraId="43467340" w14:textId="0E3D5E28" w:rsidR="003E7159" w:rsidRPr="007E7E1E" w:rsidRDefault="003E7159" w:rsidP="0073279E">
      <w:pPr>
        <w:pStyle w:val="ListParagraph"/>
        <w:numPr>
          <w:ilvl w:val="0"/>
          <w:numId w:val="38"/>
        </w:numPr>
        <w:spacing w:line="240" w:lineRule="auto"/>
        <w:jc w:val="both"/>
        <w:rPr>
          <w:rFonts w:ascii="Arial Narrow" w:hAnsi="Arial Narrow"/>
          <w:sz w:val="24"/>
        </w:rPr>
      </w:pPr>
      <w:r w:rsidRPr="007E7E1E">
        <w:rPr>
          <w:rFonts w:ascii="Arial Narrow" w:hAnsi="Arial Narrow"/>
          <w:sz w:val="24"/>
        </w:rPr>
        <w:t xml:space="preserve">Encore en </w:t>
      </w:r>
      <w:r w:rsidR="00180B9C" w:rsidRPr="007E7E1E">
        <w:rPr>
          <w:rFonts w:ascii="Arial Narrow" w:hAnsi="Arial Narrow"/>
          <w:b/>
          <w:bCs/>
          <w:sz w:val="24"/>
        </w:rPr>
        <w:t>H</w:t>
      </w:r>
      <w:r w:rsidRPr="007E7E1E">
        <w:rPr>
          <w:rFonts w:ascii="Arial Narrow" w:hAnsi="Arial Narrow"/>
          <w:b/>
          <w:bCs/>
          <w:sz w:val="24"/>
        </w:rPr>
        <w:t>ébergement</w:t>
      </w:r>
      <w:r w:rsidRPr="007E7E1E">
        <w:rPr>
          <w:rFonts w:ascii="Arial Narrow" w:hAnsi="Arial Narrow"/>
          <w:sz w:val="24"/>
        </w:rPr>
        <w:t xml:space="preserve">, une différence notable </w:t>
      </w:r>
      <w:r w:rsidR="0039324C" w:rsidRPr="007E7E1E">
        <w:rPr>
          <w:rFonts w:ascii="Arial Narrow" w:hAnsi="Arial Narrow"/>
          <w:sz w:val="24"/>
        </w:rPr>
        <w:t xml:space="preserve">était apparente entre la subvention moyenne de 710 301$ des </w:t>
      </w:r>
      <w:r w:rsidR="002D3A01" w:rsidRPr="007E7E1E">
        <w:rPr>
          <w:rFonts w:ascii="Arial Narrow" w:hAnsi="Arial Narrow"/>
          <w:sz w:val="24"/>
        </w:rPr>
        <w:t xml:space="preserve">12 </w:t>
      </w:r>
      <w:r w:rsidR="0039324C" w:rsidRPr="007E7E1E">
        <w:rPr>
          <w:rFonts w:ascii="Arial Narrow" w:hAnsi="Arial Narrow"/>
          <w:sz w:val="24"/>
        </w:rPr>
        <w:t>groupes d</w:t>
      </w:r>
      <w:r w:rsidR="002D3A01" w:rsidRPr="007E7E1E">
        <w:rPr>
          <w:rFonts w:ascii="Arial Narrow" w:hAnsi="Arial Narrow"/>
          <w:sz w:val="24"/>
        </w:rPr>
        <w:t>u Bas-St-Laurent et celle de</w:t>
      </w:r>
      <w:r w:rsidR="008B7775" w:rsidRPr="007E7E1E">
        <w:rPr>
          <w:rFonts w:ascii="Arial Narrow" w:hAnsi="Arial Narrow"/>
          <w:sz w:val="24"/>
        </w:rPr>
        <w:t xml:space="preserve"> </w:t>
      </w:r>
      <w:r w:rsidR="002D3A01" w:rsidRPr="007E7E1E">
        <w:rPr>
          <w:rFonts w:ascii="Arial Narrow" w:hAnsi="Arial Narrow"/>
          <w:sz w:val="24"/>
        </w:rPr>
        <w:t>897 552$</w:t>
      </w:r>
      <w:r w:rsidR="008B7775" w:rsidRPr="007E7E1E">
        <w:rPr>
          <w:rFonts w:ascii="Arial Narrow" w:hAnsi="Arial Narrow"/>
          <w:sz w:val="24"/>
        </w:rPr>
        <w:t xml:space="preserve"> pour les 17 </w:t>
      </w:r>
      <w:r w:rsidR="00C92BF8" w:rsidRPr="007E7E1E">
        <w:rPr>
          <w:rFonts w:ascii="Arial Narrow" w:hAnsi="Arial Narrow"/>
          <w:sz w:val="24"/>
        </w:rPr>
        <w:t>ressources</w:t>
      </w:r>
      <w:r w:rsidR="008B7775" w:rsidRPr="007E7E1E">
        <w:rPr>
          <w:rFonts w:ascii="Arial Narrow" w:hAnsi="Arial Narrow"/>
          <w:sz w:val="24"/>
        </w:rPr>
        <w:t xml:space="preserve"> au Saguenay</w:t>
      </w:r>
      <w:r w:rsidR="00D63CC1">
        <w:rPr>
          <w:rFonts w:ascii="Arial Narrow" w:hAnsi="Arial Narrow"/>
          <w:sz w:val="24"/>
        </w:rPr>
        <w:t>–Lac-Sain</w:t>
      </w:r>
      <w:r w:rsidR="008B7775" w:rsidRPr="007E7E1E">
        <w:rPr>
          <w:rFonts w:ascii="Arial Narrow" w:hAnsi="Arial Narrow"/>
          <w:sz w:val="24"/>
        </w:rPr>
        <w:t>t-Jean ;</w:t>
      </w:r>
    </w:p>
    <w:p w14:paraId="0AF789B4" w14:textId="77777777" w:rsidR="007F5D2A" w:rsidRPr="007E7E1E" w:rsidRDefault="0058688E" w:rsidP="0073279E">
      <w:pPr>
        <w:pStyle w:val="ListParagraph"/>
        <w:numPr>
          <w:ilvl w:val="0"/>
          <w:numId w:val="38"/>
        </w:numPr>
        <w:spacing w:line="240" w:lineRule="auto"/>
        <w:jc w:val="both"/>
        <w:rPr>
          <w:rFonts w:ascii="Arial Narrow" w:hAnsi="Arial Narrow"/>
          <w:sz w:val="24"/>
        </w:rPr>
      </w:pPr>
      <w:r w:rsidRPr="007E7E1E">
        <w:rPr>
          <w:rFonts w:ascii="Arial Narrow" w:hAnsi="Arial Narrow"/>
          <w:sz w:val="24"/>
        </w:rPr>
        <w:t xml:space="preserve">En ce qui concerne </w:t>
      </w:r>
      <w:r w:rsidR="00BA017D" w:rsidRPr="007E7E1E">
        <w:rPr>
          <w:rFonts w:ascii="Arial Narrow" w:hAnsi="Arial Narrow"/>
          <w:sz w:val="24"/>
        </w:rPr>
        <w:t xml:space="preserve">le </w:t>
      </w:r>
      <w:r w:rsidR="00BA017D" w:rsidRPr="007E7E1E">
        <w:rPr>
          <w:rFonts w:ascii="Arial Narrow" w:hAnsi="Arial Narrow"/>
          <w:b/>
          <w:bCs/>
          <w:sz w:val="24"/>
        </w:rPr>
        <w:t>regroupement régional</w:t>
      </w:r>
      <w:r w:rsidRPr="007E7E1E">
        <w:rPr>
          <w:rFonts w:ascii="Arial Narrow" w:hAnsi="Arial Narrow"/>
          <w:sz w:val="24"/>
        </w:rPr>
        <w:t xml:space="preserve"> de l’</w:t>
      </w:r>
      <w:r w:rsidR="00342B24" w:rsidRPr="007E7E1E">
        <w:rPr>
          <w:rFonts w:ascii="Arial Narrow" w:hAnsi="Arial Narrow"/>
          <w:sz w:val="24"/>
        </w:rPr>
        <w:t>Estrie</w:t>
      </w:r>
      <w:r w:rsidRPr="007E7E1E">
        <w:rPr>
          <w:rFonts w:ascii="Arial Narrow" w:hAnsi="Arial Narrow"/>
          <w:sz w:val="24"/>
        </w:rPr>
        <w:t xml:space="preserve">, </w:t>
      </w:r>
      <w:r w:rsidR="002F529D" w:rsidRPr="007E7E1E">
        <w:rPr>
          <w:rFonts w:ascii="Arial Narrow" w:hAnsi="Arial Narrow"/>
          <w:sz w:val="24"/>
        </w:rPr>
        <w:t>sa subvention de</w:t>
      </w:r>
      <w:r w:rsidR="00342B24" w:rsidRPr="007E7E1E">
        <w:rPr>
          <w:rFonts w:ascii="Arial Narrow" w:hAnsi="Arial Narrow"/>
          <w:sz w:val="24"/>
        </w:rPr>
        <w:t xml:space="preserve"> </w:t>
      </w:r>
      <w:r w:rsidR="001F473D" w:rsidRPr="007E7E1E">
        <w:rPr>
          <w:rFonts w:ascii="Arial Narrow" w:hAnsi="Arial Narrow"/>
          <w:sz w:val="24"/>
        </w:rPr>
        <w:t xml:space="preserve">251 725 </w:t>
      </w:r>
      <w:r w:rsidR="00BA017D" w:rsidRPr="007E7E1E">
        <w:rPr>
          <w:rFonts w:ascii="Arial Narrow" w:hAnsi="Arial Narrow"/>
          <w:sz w:val="24"/>
        </w:rPr>
        <w:t xml:space="preserve">$ </w:t>
      </w:r>
      <w:r w:rsidR="002F529D" w:rsidRPr="007E7E1E">
        <w:rPr>
          <w:rFonts w:ascii="Arial Narrow" w:hAnsi="Arial Narrow"/>
          <w:sz w:val="24"/>
        </w:rPr>
        <w:t xml:space="preserve">était fort loin des </w:t>
      </w:r>
      <w:r w:rsidR="001F473D" w:rsidRPr="007E7E1E">
        <w:rPr>
          <w:rFonts w:ascii="Arial Narrow" w:hAnsi="Arial Narrow"/>
          <w:sz w:val="24"/>
        </w:rPr>
        <w:t>378 000$</w:t>
      </w:r>
      <w:r w:rsidR="002F529D" w:rsidRPr="007E7E1E">
        <w:rPr>
          <w:rFonts w:ascii="Arial Narrow" w:hAnsi="Arial Narrow"/>
          <w:sz w:val="24"/>
        </w:rPr>
        <w:t xml:space="preserve"> dont bénéficiait le regroupement laurentien. </w:t>
      </w:r>
    </w:p>
    <w:p w14:paraId="32B1E37E" w14:textId="4EBEA506" w:rsidR="007F5D2A" w:rsidRPr="007E7E1E" w:rsidRDefault="007F5D2A" w:rsidP="0073279E">
      <w:pPr>
        <w:spacing w:line="240" w:lineRule="auto"/>
        <w:ind w:left="142"/>
        <w:jc w:val="both"/>
        <w:rPr>
          <w:rFonts w:ascii="Arial Narrow" w:hAnsi="Arial Narrow"/>
          <w:sz w:val="24"/>
        </w:rPr>
      </w:pPr>
      <w:r w:rsidRPr="007E7E1E">
        <w:rPr>
          <w:rFonts w:ascii="Arial Narrow" w:hAnsi="Arial Narrow"/>
          <w:sz w:val="24"/>
        </w:rPr>
        <w:t xml:space="preserve">Le </w:t>
      </w:r>
      <w:r w:rsidR="00CC186F">
        <w:rPr>
          <w:rFonts w:ascii="Arial Narrow" w:hAnsi="Arial Narrow"/>
          <w:sz w:val="24"/>
        </w:rPr>
        <w:t>graphique qui suit</w:t>
      </w:r>
      <w:r w:rsidR="00B41A9C" w:rsidRPr="007E7E1E">
        <w:rPr>
          <w:rFonts w:ascii="Arial Narrow" w:hAnsi="Arial Narrow"/>
          <w:sz w:val="24"/>
        </w:rPr>
        <w:t xml:space="preserve"> </w:t>
      </w:r>
      <w:r w:rsidRPr="007E7E1E">
        <w:rPr>
          <w:rFonts w:ascii="Arial Narrow" w:hAnsi="Arial Narrow"/>
          <w:sz w:val="24"/>
        </w:rPr>
        <w:t xml:space="preserve">met en évidence les variations de subventions moyennes pour les organismes de </w:t>
      </w:r>
      <w:r w:rsidR="0074796A" w:rsidRPr="007E7E1E">
        <w:rPr>
          <w:rFonts w:ascii="Arial Narrow" w:hAnsi="Arial Narrow"/>
          <w:sz w:val="24"/>
        </w:rPr>
        <w:t xml:space="preserve">la </w:t>
      </w:r>
      <w:r w:rsidRPr="007E7E1E">
        <w:rPr>
          <w:rFonts w:ascii="Arial Narrow" w:hAnsi="Arial Narrow"/>
          <w:sz w:val="24"/>
        </w:rPr>
        <w:t>typologie « milieux de vie et de soutien dans la communauté»</w:t>
      </w:r>
      <w:r w:rsidR="002F4483" w:rsidRPr="007E7E1E">
        <w:rPr>
          <w:rFonts w:ascii="Arial Narrow" w:hAnsi="Arial Narrow"/>
          <w:sz w:val="24"/>
        </w:rPr>
        <w:t xml:space="preserve">. Rappelons que ces derniers représentent </w:t>
      </w:r>
      <w:r w:rsidR="00677FC9" w:rsidRPr="007E7E1E">
        <w:rPr>
          <w:rFonts w:ascii="Arial Narrow" w:hAnsi="Arial Narrow"/>
          <w:sz w:val="24"/>
        </w:rPr>
        <w:t xml:space="preserve">55 % de tous les OCASSS au Québec. </w:t>
      </w:r>
      <w:r w:rsidR="00A033B7" w:rsidRPr="007E7E1E">
        <w:rPr>
          <w:rFonts w:ascii="Arial Narrow" w:hAnsi="Arial Narrow"/>
          <w:sz w:val="24"/>
        </w:rPr>
        <w:t xml:space="preserve">Les nombreux et larges </w:t>
      </w:r>
      <w:r w:rsidR="00D42788">
        <w:rPr>
          <w:rFonts w:ascii="Arial Narrow" w:hAnsi="Arial Narrow"/>
          <w:sz w:val="24"/>
        </w:rPr>
        <w:t xml:space="preserve">écarts </w:t>
      </w:r>
      <w:r w:rsidR="00A033B7" w:rsidRPr="007E7E1E">
        <w:rPr>
          <w:rFonts w:ascii="Arial Narrow" w:hAnsi="Arial Narrow"/>
          <w:sz w:val="24"/>
        </w:rPr>
        <w:t xml:space="preserve">qu’on y voit </w:t>
      </w:r>
      <w:r w:rsidR="00D05D08" w:rsidRPr="007E7E1E">
        <w:rPr>
          <w:rFonts w:ascii="Arial Narrow" w:hAnsi="Arial Narrow"/>
          <w:sz w:val="24"/>
        </w:rPr>
        <w:t>sont incompréhensibles</w:t>
      </w:r>
      <w:r w:rsidR="00AA4364" w:rsidRPr="007E7E1E">
        <w:rPr>
          <w:rFonts w:ascii="Arial Narrow" w:hAnsi="Arial Narrow"/>
          <w:sz w:val="24"/>
        </w:rPr>
        <w:t>, et surtout, injustifiable</w:t>
      </w:r>
      <w:r w:rsidR="00D42788">
        <w:rPr>
          <w:rFonts w:ascii="Arial Narrow" w:hAnsi="Arial Narrow"/>
          <w:sz w:val="24"/>
        </w:rPr>
        <w:t>s</w:t>
      </w:r>
      <w:r w:rsidR="007326F1" w:rsidRPr="007E7E1E">
        <w:rPr>
          <w:rFonts w:ascii="Arial Narrow" w:hAnsi="Arial Narrow"/>
          <w:sz w:val="24"/>
        </w:rPr>
        <w:t>.</w:t>
      </w:r>
    </w:p>
    <w:p w14:paraId="27AE7A67" w14:textId="2CC8B058" w:rsidR="00C547B0" w:rsidRPr="0034587F" w:rsidRDefault="00795702" w:rsidP="0073279E">
      <w:pPr>
        <w:pStyle w:val="Subtitle"/>
        <w:spacing w:line="240" w:lineRule="auto"/>
        <w:rPr>
          <w:rFonts w:ascii="Arial Narrow" w:hAnsi="Arial Narrow"/>
          <w:b/>
          <w:bCs/>
          <w:color w:val="215E99" w:themeColor="text2" w:themeTint="BF"/>
          <w:sz w:val="24"/>
          <w:szCs w:val="22"/>
        </w:rPr>
      </w:pPr>
      <w:r w:rsidRPr="0034587F">
        <w:rPr>
          <w:rFonts w:ascii="Arial Narrow" w:hAnsi="Arial Narrow"/>
          <w:b/>
          <w:bCs/>
          <w:color w:val="215E99" w:themeColor="text2" w:themeTint="BF"/>
          <w:sz w:val="24"/>
          <w:szCs w:val="22"/>
        </w:rPr>
        <w:t>Graphique</w:t>
      </w:r>
      <w:r w:rsidR="0034587F" w:rsidRPr="0034587F">
        <w:rPr>
          <w:rFonts w:ascii="Arial Narrow" w:hAnsi="Arial Narrow"/>
          <w:b/>
          <w:bCs/>
          <w:color w:val="215E99" w:themeColor="text2" w:themeTint="BF"/>
          <w:sz w:val="24"/>
          <w:szCs w:val="22"/>
        </w:rPr>
        <w:t xml:space="preserve"> 2</w:t>
      </w:r>
      <w:r w:rsidR="00C547B0" w:rsidRPr="0034587F">
        <w:rPr>
          <w:rFonts w:ascii="Arial Narrow" w:hAnsi="Arial Narrow"/>
          <w:b/>
          <w:bCs/>
          <w:color w:val="215E99" w:themeColor="text2" w:themeTint="BF"/>
          <w:sz w:val="24"/>
          <w:szCs w:val="22"/>
        </w:rPr>
        <w:t> : Subventions moyennes régionales 2024-2025 pour les OCASSS de la typologie Milieux de vie et de soutien dans la communauté</w:t>
      </w:r>
    </w:p>
    <w:p w14:paraId="309DECC5" w14:textId="716FE19E" w:rsidR="00420AE5" w:rsidRPr="007E7E1E" w:rsidRDefault="00420AE5" w:rsidP="0073279E">
      <w:pPr>
        <w:spacing w:line="240" w:lineRule="auto"/>
        <w:jc w:val="center"/>
        <w:rPr>
          <w:rFonts w:ascii="Arial Narrow" w:hAnsi="Arial Narrow"/>
          <w:sz w:val="24"/>
        </w:rPr>
      </w:pPr>
      <w:r w:rsidRPr="007E7E1E">
        <w:rPr>
          <w:rFonts w:ascii="Arial Narrow" w:hAnsi="Arial Narrow"/>
          <w:noProof/>
          <w:sz w:val="24"/>
        </w:rPr>
        <w:drawing>
          <wp:inline distT="0" distB="0" distL="0" distR="0" wp14:anchorId="6C2F6667" wp14:editId="26C82BF2">
            <wp:extent cx="6172200" cy="3769581"/>
            <wp:effectExtent l="0" t="0" r="0" b="2540"/>
            <wp:docPr id="175579250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1C192A0" w14:textId="0412D26A" w:rsidR="00026B5A" w:rsidRPr="007E7E1E" w:rsidRDefault="005E512C" w:rsidP="0073279E">
      <w:pPr>
        <w:spacing w:line="240" w:lineRule="auto"/>
        <w:ind w:left="142"/>
        <w:jc w:val="both"/>
        <w:rPr>
          <w:rFonts w:ascii="Arial Narrow" w:hAnsi="Arial Narrow"/>
          <w:sz w:val="24"/>
        </w:rPr>
      </w:pPr>
      <w:r w:rsidRPr="007E7E1E">
        <w:rPr>
          <w:rFonts w:ascii="Arial Narrow" w:hAnsi="Arial Narrow"/>
          <w:sz w:val="24"/>
        </w:rPr>
        <w:t>Pour combler les besoins financiers des OCASSS</w:t>
      </w:r>
      <w:r w:rsidR="00536688" w:rsidRPr="007E7E1E">
        <w:rPr>
          <w:rFonts w:ascii="Arial Narrow" w:hAnsi="Arial Narrow"/>
          <w:sz w:val="24"/>
        </w:rPr>
        <w:t xml:space="preserve"> et atteindre l’équité de financement</w:t>
      </w:r>
      <w:r w:rsidRPr="007E7E1E">
        <w:rPr>
          <w:rFonts w:ascii="Arial Narrow" w:hAnsi="Arial Narrow"/>
          <w:sz w:val="24"/>
        </w:rPr>
        <w:t xml:space="preserve">, </w:t>
      </w:r>
      <w:r w:rsidR="00536688" w:rsidRPr="007E7E1E">
        <w:rPr>
          <w:rFonts w:ascii="Arial Narrow" w:hAnsi="Arial Narrow"/>
          <w:sz w:val="24"/>
        </w:rPr>
        <w:t xml:space="preserve">nous demandons, </w:t>
      </w:r>
      <w:r w:rsidRPr="007E7E1E">
        <w:rPr>
          <w:rFonts w:ascii="Arial Narrow" w:hAnsi="Arial Narrow"/>
          <w:sz w:val="24"/>
        </w:rPr>
        <w:t>depuis plusieurs</w:t>
      </w:r>
      <w:r w:rsidR="005E3503" w:rsidRPr="007E7E1E">
        <w:rPr>
          <w:rFonts w:ascii="Arial Narrow" w:hAnsi="Arial Narrow"/>
          <w:sz w:val="24"/>
        </w:rPr>
        <w:t xml:space="preserve"> </w:t>
      </w:r>
      <w:r w:rsidRPr="007E7E1E">
        <w:rPr>
          <w:rFonts w:ascii="Arial Narrow" w:hAnsi="Arial Narrow"/>
          <w:sz w:val="24"/>
        </w:rPr>
        <w:t>années</w:t>
      </w:r>
      <w:r w:rsidR="00F845BB" w:rsidRPr="007E7E1E">
        <w:rPr>
          <w:rFonts w:ascii="Arial Narrow" w:hAnsi="Arial Narrow"/>
          <w:sz w:val="24"/>
        </w:rPr>
        <w:t>,</w:t>
      </w:r>
      <w:r w:rsidR="00536688" w:rsidRPr="007E7E1E">
        <w:rPr>
          <w:rFonts w:ascii="Arial Narrow" w:hAnsi="Arial Narrow"/>
          <w:sz w:val="24"/>
        </w:rPr>
        <w:t xml:space="preserve"> avec la campagne </w:t>
      </w:r>
      <w:r w:rsidR="00536688" w:rsidRPr="007E7E1E">
        <w:rPr>
          <w:rFonts w:ascii="Arial Narrow" w:hAnsi="Arial Narrow"/>
          <w:i/>
          <w:sz w:val="24"/>
        </w:rPr>
        <w:t>CA$$$H,</w:t>
      </w:r>
      <w:r w:rsidRPr="007E7E1E">
        <w:rPr>
          <w:rFonts w:ascii="Arial Narrow" w:hAnsi="Arial Narrow"/>
          <w:sz w:val="24"/>
        </w:rPr>
        <w:t xml:space="preserve"> qu’ils reçoivent au moins les seuils planchers communs applicables à la typologie qui l</w:t>
      </w:r>
      <w:r w:rsidR="0006238B" w:rsidRPr="007E7E1E">
        <w:rPr>
          <w:rFonts w:ascii="Arial Narrow" w:hAnsi="Arial Narrow"/>
          <w:sz w:val="24"/>
        </w:rPr>
        <w:t>es</w:t>
      </w:r>
      <w:r w:rsidRPr="007E7E1E">
        <w:rPr>
          <w:rFonts w:ascii="Arial Narrow" w:hAnsi="Arial Narrow"/>
          <w:sz w:val="24"/>
        </w:rPr>
        <w:t xml:space="preserve"> décrit. </w:t>
      </w:r>
      <w:r w:rsidR="001960C6" w:rsidRPr="007E7E1E">
        <w:rPr>
          <w:rFonts w:ascii="Arial Narrow" w:hAnsi="Arial Narrow"/>
          <w:sz w:val="24"/>
        </w:rPr>
        <w:t>Forte de cette expertise, l</w:t>
      </w:r>
      <w:r w:rsidR="00920AEC" w:rsidRPr="007E7E1E">
        <w:rPr>
          <w:rFonts w:ascii="Arial Narrow" w:hAnsi="Arial Narrow"/>
          <w:sz w:val="24"/>
        </w:rPr>
        <w:t xml:space="preserve">a </w:t>
      </w:r>
      <w:r w:rsidR="00920AEC" w:rsidRPr="007E7E1E">
        <w:rPr>
          <w:rFonts w:ascii="Arial Narrow" w:eastAsia="Arial Narrow" w:hAnsi="Arial Narrow" w:cs="Arial Narrow"/>
          <w:sz w:val="24"/>
        </w:rPr>
        <w:t>Table des regroupements provinciaux d’organismes communautaires et bénévoles</w:t>
      </w:r>
      <w:r w:rsidRPr="007E7E1E">
        <w:rPr>
          <w:rFonts w:ascii="Arial Narrow" w:hAnsi="Arial Narrow"/>
          <w:sz w:val="24"/>
        </w:rPr>
        <w:t xml:space="preserve"> </w:t>
      </w:r>
      <w:r w:rsidR="00920AEC" w:rsidRPr="007E7E1E">
        <w:rPr>
          <w:rFonts w:ascii="Arial Narrow" w:hAnsi="Arial Narrow"/>
          <w:sz w:val="24"/>
        </w:rPr>
        <w:t xml:space="preserve">a </w:t>
      </w:r>
      <w:r w:rsidR="0077067C" w:rsidRPr="007E7E1E">
        <w:rPr>
          <w:rFonts w:ascii="Arial Narrow" w:hAnsi="Arial Narrow"/>
          <w:sz w:val="24"/>
        </w:rPr>
        <w:t xml:space="preserve">abondamment </w:t>
      </w:r>
      <w:r w:rsidR="00920AEC" w:rsidRPr="007E7E1E">
        <w:rPr>
          <w:rFonts w:ascii="Arial Narrow" w:hAnsi="Arial Narrow"/>
          <w:sz w:val="24"/>
        </w:rPr>
        <w:t xml:space="preserve">contribué </w:t>
      </w:r>
      <w:r w:rsidR="00536688" w:rsidRPr="007E7E1E">
        <w:rPr>
          <w:rFonts w:ascii="Arial Narrow" w:hAnsi="Arial Narrow"/>
          <w:sz w:val="24"/>
        </w:rPr>
        <w:t>aux</w:t>
      </w:r>
      <w:r w:rsidR="00920AEC" w:rsidRPr="007E7E1E">
        <w:rPr>
          <w:rFonts w:ascii="Arial Narrow" w:hAnsi="Arial Narrow"/>
          <w:sz w:val="24"/>
        </w:rPr>
        <w:t xml:space="preserve"> </w:t>
      </w:r>
      <w:hyperlink r:id="rId46" w:history="1">
        <w:r w:rsidRPr="007E7E1E">
          <w:rPr>
            <w:rStyle w:val="Hyperlink"/>
            <w:rFonts w:ascii="Arial Narrow" w:hAnsi="Arial Narrow"/>
            <w:sz w:val="24"/>
          </w:rPr>
          <w:t xml:space="preserve">balises </w:t>
        </w:r>
        <w:r w:rsidR="00DD19BD" w:rsidRPr="007E7E1E">
          <w:rPr>
            <w:rStyle w:val="Hyperlink"/>
            <w:rFonts w:ascii="Arial Narrow" w:hAnsi="Arial Narrow"/>
            <w:sz w:val="24"/>
          </w:rPr>
          <w:t>désormais</w:t>
        </w:r>
        <w:r w:rsidR="00920AEC" w:rsidRPr="007E7E1E">
          <w:rPr>
            <w:rStyle w:val="Hyperlink"/>
            <w:rFonts w:ascii="Arial Narrow" w:hAnsi="Arial Narrow"/>
            <w:sz w:val="24"/>
          </w:rPr>
          <w:t xml:space="preserve"> </w:t>
        </w:r>
        <w:r w:rsidR="00026B5A" w:rsidRPr="007E7E1E">
          <w:rPr>
            <w:rStyle w:val="Hyperlink"/>
            <w:rFonts w:ascii="Arial Narrow" w:hAnsi="Arial Narrow"/>
            <w:sz w:val="24"/>
          </w:rPr>
          <w:t>revendiqu</w:t>
        </w:r>
        <w:r w:rsidR="00920AEC" w:rsidRPr="007E7E1E">
          <w:rPr>
            <w:rStyle w:val="Hyperlink"/>
            <w:rFonts w:ascii="Arial Narrow" w:hAnsi="Arial Narrow"/>
            <w:sz w:val="24"/>
          </w:rPr>
          <w:t>ées</w:t>
        </w:r>
        <w:r w:rsidR="00026B5A" w:rsidRPr="007E7E1E">
          <w:rPr>
            <w:rStyle w:val="Hyperlink"/>
            <w:rFonts w:ascii="Arial Narrow" w:hAnsi="Arial Narrow"/>
            <w:sz w:val="24"/>
          </w:rPr>
          <w:t xml:space="preserve"> </w:t>
        </w:r>
        <w:r w:rsidRPr="007E7E1E">
          <w:rPr>
            <w:rStyle w:val="Hyperlink"/>
            <w:rFonts w:ascii="Arial Narrow" w:hAnsi="Arial Narrow"/>
            <w:sz w:val="24"/>
          </w:rPr>
          <w:t>par le Réseau québécois de l’action communautaire autonome (RQ-ACA)</w:t>
        </w:r>
      </w:hyperlink>
      <w:r w:rsidRPr="007E7E1E">
        <w:rPr>
          <w:rFonts w:ascii="Arial Narrow" w:hAnsi="Arial Narrow"/>
          <w:sz w:val="24"/>
        </w:rPr>
        <w:t xml:space="preserve"> </w:t>
      </w:r>
      <w:r w:rsidR="00026B5A" w:rsidRPr="007E7E1E">
        <w:rPr>
          <w:rFonts w:ascii="Arial Narrow" w:hAnsi="Arial Narrow"/>
          <w:sz w:val="24"/>
        </w:rPr>
        <w:t>au bénéfice de l</w:t>
      </w:r>
      <w:r w:rsidR="00920AEC" w:rsidRPr="007E7E1E">
        <w:rPr>
          <w:rFonts w:ascii="Arial Narrow" w:hAnsi="Arial Narrow"/>
          <w:sz w:val="24"/>
        </w:rPr>
        <w:t xml:space="preserve">’ensemble </w:t>
      </w:r>
      <w:r w:rsidR="00026B5A" w:rsidRPr="007E7E1E">
        <w:rPr>
          <w:rFonts w:ascii="Arial Narrow" w:hAnsi="Arial Narrow"/>
          <w:sz w:val="24"/>
        </w:rPr>
        <w:t xml:space="preserve">des </w:t>
      </w:r>
      <w:r w:rsidR="006E5230" w:rsidRPr="007E7E1E">
        <w:rPr>
          <w:rFonts w:ascii="Arial Narrow" w:hAnsi="Arial Narrow"/>
          <w:sz w:val="24"/>
        </w:rPr>
        <w:t xml:space="preserve">4 500 </w:t>
      </w:r>
      <w:r w:rsidR="00026B5A" w:rsidRPr="007E7E1E">
        <w:rPr>
          <w:rFonts w:ascii="Arial Narrow" w:hAnsi="Arial Narrow"/>
          <w:sz w:val="24"/>
        </w:rPr>
        <w:t>organismes d</w:t>
      </w:r>
      <w:r w:rsidR="008A735A" w:rsidRPr="007E7E1E">
        <w:rPr>
          <w:rFonts w:ascii="Arial Narrow" w:hAnsi="Arial Narrow"/>
          <w:sz w:val="24"/>
        </w:rPr>
        <w:t>’action communautaire autonome</w:t>
      </w:r>
      <w:r w:rsidR="00026B5A" w:rsidRPr="007E7E1E">
        <w:rPr>
          <w:rFonts w:ascii="Arial Narrow" w:hAnsi="Arial Narrow"/>
          <w:sz w:val="24"/>
        </w:rPr>
        <w:t>.</w:t>
      </w:r>
    </w:p>
    <w:p w14:paraId="617C3C3E" w14:textId="4001E269" w:rsidR="004426DB" w:rsidRPr="007E7E1E" w:rsidRDefault="005E512C" w:rsidP="0073279E">
      <w:pPr>
        <w:spacing w:line="240" w:lineRule="auto"/>
        <w:ind w:left="142"/>
        <w:jc w:val="both"/>
        <w:rPr>
          <w:rFonts w:ascii="Arial Narrow" w:hAnsi="Arial Narrow"/>
          <w:sz w:val="24"/>
        </w:rPr>
      </w:pPr>
      <w:r w:rsidRPr="007E7E1E">
        <w:rPr>
          <w:rFonts w:ascii="Arial Narrow" w:hAnsi="Arial Narrow"/>
          <w:sz w:val="24"/>
        </w:rPr>
        <w:t xml:space="preserve">Ces </w:t>
      </w:r>
      <w:r w:rsidR="00026B5A" w:rsidRPr="007E7E1E">
        <w:rPr>
          <w:rFonts w:ascii="Arial Narrow" w:hAnsi="Arial Narrow"/>
          <w:sz w:val="24"/>
        </w:rPr>
        <w:t>balises</w:t>
      </w:r>
      <w:r w:rsidRPr="007E7E1E">
        <w:rPr>
          <w:rFonts w:ascii="Arial Narrow" w:hAnsi="Arial Narrow"/>
          <w:sz w:val="24"/>
        </w:rPr>
        <w:t xml:space="preserve"> concrétisent le principe énoncé dans </w:t>
      </w:r>
      <w:hyperlink r:id="rId47" w:history="1">
        <w:r w:rsidRPr="007E7E1E">
          <w:rPr>
            <w:rStyle w:val="Hyperlink"/>
            <w:rFonts w:ascii="Arial Narrow" w:hAnsi="Arial Narrow"/>
            <w:sz w:val="24"/>
          </w:rPr>
          <w:t>le Cadre de référence en matière d’action communautaire</w:t>
        </w:r>
      </w:hyperlink>
      <w:r w:rsidRPr="007E7E1E">
        <w:rPr>
          <w:rFonts w:ascii="Arial Narrow" w:hAnsi="Arial Narrow"/>
          <w:sz w:val="24"/>
        </w:rPr>
        <w:t xml:space="preserve">, soit </w:t>
      </w:r>
      <w:r w:rsidR="00EF268F" w:rsidRPr="007E7E1E">
        <w:rPr>
          <w:rFonts w:ascii="Arial Narrow" w:hAnsi="Arial Narrow"/>
          <w:sz w:val="24"/>
        </w:rPr>
        <w:t xml:space="preserve">ce </w:t>
      </w:r>
      <w:r w:rsidRPr="007E7E1E">
        <w:rPr>
          <w:rFonts w:ascii="Arial Narrow" w:hAnsi="Arial Narrow"/>
          <w:sz w:val="24"/>
        </w:rPr>
        <w:t xml:space="preserve">que chaque groupe devrait obtenir un financement couvrant au moins les frais liés à la réalisation de sa mission globale (ressources humaines, local, administration, équipements, vie associative, activités, formation, mobilisation, concertation, etc.). </w:t>
      </w:r>
      <w:r w:rsidR="008A735A" w:rsidRPr="007E7E1E">
        <w:rPr>
          <w:rFonts w:ascii="Arial Narrow" w:hAnsi="Arial Narrow"/>
          <w:sz w:val="24"/>
        </w:rPr>
        <w:t>Un</w:t>
      </w:r>
      <w:r w:rsidRPr="007E7E1E">
        <w:rPr>
          <w:rFonts w:ascii="Arial Narrow" w:hAnsi="Arial Narrow"/>
          <w:sz w:val="24"/>
        </w:rPr>
        <w:t xml:space="preserve"> seuil plancher représente donc le montant </w:t>
      </w:r>
      <w:r w:rsidR="004426DB" w:rsidRPr="007E7E1E">
        <w:rPr>
          <w:rFonts w:ascii="Arial Narrow" w:hAnsi="Arial Narrow"/>
          <w:sz w:val="24"/>
        </w:rPr>
        <w:t>minimal</w:t>
      </w:r>
      <w:r w:rsidRPr="007E7E1E">
        <w:rPr>
          <w:rFonts w:ascii="Arial Narrow" w:hAnsi="Arial Narrow"/>
          <w:sz w:val="24"/>
        </w:rPr>
        <w:t xml:space="preserve"> </w:t>
      </w:r>
      <w:r w:rsidR="004426DB" w:rsidRPr="007E7E1E">
        <w:rPr>
          <w:rFonts w:ascii="Arial Narrow" w:hAnsi="Arial Narrow"/>
          <w:sz w:val="24"/>
        </w:rPr>
        <w:t xml:space="preserve">nécessaire </w:t>
      </w:r>
      <w:r w:rsidRPr="007E7E1E">
        <w:rPr>
          <w:rFonts w:ascii="Arial Narrow" w:hAnsi="Arial Narrow"/>
          <w:sz w:val="24"/>
        </w:rPr>
        <w:t xml:space="preserve">pour qu’un organisme soit réellement opérationnel et </w:t>
      </w:r>
      <w:r w:rsidR="004426DB" w:rsidRPr="007E7E1E">
        <w:rPr>
          <w:rFonts w:ascii="Arial Narrow" w:hAnsi="Arial Narrow"/>
          <w:sz w:val="24"/>
        </w:rPr>
        <w:t>qu’il</w:t>
      </w:r>
      <w:r w:rsidRPr="007E7E1E">
        <w:rPr>
          <w:rFonts w:ascii="Arial Narrow" w:hAnsi="Arial Narrow"/>
          <w:sz w:val="24"/>
        </w:rPr>
        <w:t xml:space="preserve"> soit traité avec équité, </w:t>
      </w:r>
      <w:r w:rsidR="002F22F4">
        <w:rPr>
          <w:rFonts w:ascii="Arial Narrow" w:hAnsi="Arial Narrow"/>
          <w:sz w:val="24"/>
        </w:rPr>
        <w:t>peu importe</w:t>
      </w:r>
      <w:r w:rsidRPr="007E7E1E">
        <w:rPr>
          <w:rFonts w:ascii="Arial Narrow" w:hAnsi="Arial Narrow"/>
          <w:sz w:val="24"/>
        </w:rPr>
        <w:t xml:space="preserve"> sa région ou son domaine d’intervention. </w:t>
      </w:r>
    </w:p>
    <w:p w14:paraId="78F37D7C" w14:textId="0D9DA17E" w:rsidR="005E512C" w:rsidRPr="007E7E1E" w:rsidRDefault="00D64979" w:rsidP="0073279E">
      <w:pPr>
        <w:spacing w:line="240" w:lineRule="auto"/>
        <w:ind w:left="142"/>
        <w:jc w:val="both"/>
        <w:rPr>
          <w:rFonts w:ascii="Arial Narrow" w:hAnsi="Arial Narrow"/>
          <w:sz w:val="24"/>
        </w:rPr>
      </w:pPr>
      <w:r w:rsidRPr="007E7E1E">
        <w:rPr>
          <w:rFonts w:ascii="Arial Narrow" w:hAnsi="Arial Narrow"/>
          <w:sz w:val="24"/>
        </w:rPr>
        <w:t>Les seuils planchers de la</w:t>
      </w:r>
      <w:r w:rsidR="008A735A" w:rsidRPr="007E7E1E">
        <w:rPr>
          <w:rFonts w:ascii="Arial Narrow" w:hAnsi="Arial Narrow"/>
          <w:sz w:val="24"/>
        </w:rPr>
        <w:t xml:space="preserve"> campagne </w:t>
      </w:r>
      <w:r w:rsidR="008A735A" w:rsidRPr="007E7E1E">
        <w:rPr>
          <w:rFonts w:ascii="Arial Narrow" w:hAnsi="Arial Narrow"/>
          <w:i/>
          <w:iCs/>
          <w:sz w:val="24"/>
        </w:rPr>
        <w:t>CA$$$H</w:t>
      </w:r>
      <w:r w:rsidR="008A735A" w:rsidRPr="007E7E1E">
        <w:rPr>
          <w:rFonts w:ascii="Arial Narrow" w:hAnsi="Arial Narrow"/>
          <w:sz w:val="24"/>
        </w:rPr>
        <w:t xml:space="preserve"> </w:t>
      </w:r>
      <w:r w:rsidRPr="007E7E1E">
        <w:rPr>
          <w:rFonts w:ascii="Arial Narrow" w:hAnsi="Arial Narrow"/>
          <w:sz w:val="24"/>
        </w:rPr>
        <w:t>sont adaptés</w:t>
      </w:r>
      <w:r w:rsidR="0077067C" w:rsidRPr="007E7E1E">
        <w:rPr>
          <w:rFonts w:ascii="Arial Narrow" w:hAnsi="Arial Narrow"/>
          <w:sz w:val="24"/>
        </w:rPr>
        <w:t xml:space="preserve"> aux</w:t>
      </w:r>
      <w:r w:rsidR="008A735A" w:rsidRPr="007E7E1E">
        <w:rPr>
          <w:rFonts w:ascii="Arial Narrow" w:hAnsi="Arial Narrow"/>
          <w:sz w:val="24"/>
        </w:rPr>
        <w:t xml:space="preserve"> spécificités du secteur de la santé et des services sociaux</w:t>
      </w:r>
      <w:r w:rsidRPr="007E7E1E">
        <w:rPr>
          <w:rFonts w:ascii="Arial Narrow" w:hAnsi="Arial Narrow"/>
          <w:sz w:val="24"/>
        </w:rPr>
        <w:t xml:space="preserve"> et</w:t>
      </w:r>
      <w:r w:rsidR="0077067C" w:rsidRPr="007E7E1E">
        <w:rPr>
          <w:rFonts w:ascii="Arial Narrow" w:hAnsi="Arial Narrow"/>
          <w:sz w:val="24"/>
        </w:rPr>
        <w:t xml:space="preserve"> </w:t>
      </w:r>
      <w:r w:rsidR="004426DB" w:rsidRPr="007E7E1E">
        <w:rPr>
          <w:rFonts w:ascii="Arial Narrow" w:hAnsi="Arial Narrow"/>
          <w:sz w:val="24"/>
        </w:rPr>
        <w:t>aux typologies du PSOC</w:t>
      </w:r>
      <w:r w:rsidR="008A735A" w:rsidRPr="007E7E1E">
        <w:rPr>
          <w:rFonts w:ascii="Arial Narrow" w:hAnsi="Arial Narrow"/>
          <w:sz w:val="24"/>
        </w:rPr>
        <w:t xml:space="preserve">. </w:t>
      </w:r>
      <w:r w:rsidR="007B66AE" w:rsidRPr="007E7E1E">
        <w:rPr>
          <w:rFonts w:ascii="Arial Narrow" w:hAnsi="Arial Narrow"/>
          <w:sz w:val="24"/>
        </w:rPr>
        <w:t>C</w:t>
      </w:r>
      <w:r w:rsidR="005E512C" w:rsidRPr="007E7E1E">
        <w:rPr>
          <w:rFonts w:ascii="Arial Narrow" w:hAnsi="Arial Narrow"/>
          <w:sz w:val="24"/>
        </w:rPr>
        <w:t xml:space="preserve">haque organisation </w:t>
      </w:r>
      <w:r w:rsidR="007B66AE" w:rsidRPr="007E7E1E">
        <w:rPr>
          <w:rFonts w:ascii="Arial Narrow" w:hAnsi="Arial Narrow"/>
          <w:sz w:val="24"/>
        </w:rPr>
        <w:t>est encouragée à</w:t>
      </w:r>
      <w:r w:rsidR="004426DB" w:rsidRPr="007E7E1E">
        <w:rPr>
          <w:rFonts w:ascii="Arial Narrow" w:hAnsi="Arial Narrow"/>
          <w:sz w:val="24"/>
        </w:rPr>
        <w:t xml:space="preserve"> s’y appuyer et à</w:t>
      </w:r>
      <w:r w:rsidR="007B66AE" w:rsidRPr="007E7E1E">
        <w:rPr>
          <w:rFonts w:ascii="Arial Narrow" w:hAnsi="Arial Narrow"/>
          <w:sz w:val="24"/>
        </w:rPr>
        <w:t xml:space="preserve"> </w:t>
      </w:r>
      <w:r w:rsidR="005E512C" w:rsidRPr="007E7E1E">
        <w:rPr>
          <w:rFonts w:ascii="Arial Narrow" w:hAnsi="Arial Narrow"/>
          <w:sz w:val="24"/>
        </w:rPr>
        <w:t>y a</w:t>
      </w:r>
      <w:r w:rsidR="005B2C90" w:rsidRPr="007E7E1E">
        <w:rPr>
          <w:rFonts w:ascii="Arial Narrow" w:hAnsi="Arial Narrow"/>
          <w:sz w:val="24"/>
        </w:rPr>
        <w:t>dditionn</w:t>
      </w:r>
      <w:r w:rsidR="005E512C" w:rsidRPr="007E7E1E">
        <w:rPr>
          <w:rFonts w:ascii="Arial Narrow" w:hAnsi="Arial Narrow"/>
          <w:sz w:val="24"/>
        </w:rPr>
        <w:t xml:space="preserve">er ses besoins supplémentaires, </w:t>
      </w:r>
      <w:r w:rsidR="00B837C0" w:rsidRPr="007E7E1E">
        <w:rPr>
          <w:rFonts w:ascii="Arial Narrow" w:hAnsi="Arial Narrow"/>
          <w:sz w:val="24"/>
        </w:rPr>
        <w:t xml:space="preserve">par exemple en lien avec </w:t>
      </w:r>
      <w:r w:rsidR="0018748F" w:rsidRPr="007E7E1E">
        <w:rPr>
          <w:rFonts w:ascii="Arial Narrow" w:hAnsi="Arial Narrow"/>
          <w:sz w:val="24"/>
        </w:rPr>
        <w:t>son</w:t>
      </w:r>
      <w:r w:rsidR="005E512C" w:rsidRPr="007E7E1E">
        <w:rPr>
          <w:rFonts w:ascii="Arial Narrow" w:hAnsi="Arial Narrow"/>
          <w:sz w:val="24"/>
        </w:rPr>
        <w:t xml:space="preserve"> contexte régional ou pour couvrir des coûts spécifiques</w:t>
      </w:r>
      <w:r w:rsidR="0038730C" w:rsidRPr="007E7E1E">
        <w:rPr>
          <w:rFonts w:ascii="Arial Narrow" w:hAnsi="Arial Narrow"/>
          <w:sz w:val="24"/>
        </w:rPr>
        <w:t xml:space="preserve">. </w:t>
      </w:r>
      <w:r w:rsidR="005E512C" w:rsidRPr="007E7E1E">
        <w:rPr>
          <w:rFonts w:ascii="Arial Narrow" w:hAnsi="Arial Narrow"/>
          <w:sz w:val="24"/>
        </w:rPr>
        <w:t xml:space="preserve">Ce peut être, par exemple, des dépenses liées à </w:t>
      </w:r>
      <w:r w:rsidR="0038730C" w:rsidRPr="007E7E1E">
        <w:rPr>
          <w:rFonts w:ascii="Arial Narrow" w:hAnsi="Arial Narrow"/>
          <w:sz w:val="24"/>
        </w:rPr>
        <w:t>l’</w:t>
      </w:r>
      <w:r w:rsidR="005E512C" w:rsidRPr="007E7E1E">
        <w:rPr>
          <w:rFonts w:ascii="Arial Narrow" w:hAnsi="Arial Narrow"/>
          <w:sz w:val="24"/>
        </w:rPr>
        <w:t>accessibilité,</w:t>
      </w:r>
      <w:r w:rsidR="0018748F" w:rsidRPr="007E7E1E">
        <w:rPr>
          <w:rFonts w:ascii="Arial Narrow" w:hAnsi="Arial Narrow"/>
          <w:sz w:val="24"/>
        </w:rPr>
        <w:t xml:space="preserve"> à</w:t>
      </w:r>
      <w:r w:rsidR="005E512C" w:rsidRPr="007E7E1E">
        <w:rPr>
          <w:rFonts w:ascii="Arial Narrow" w:hAnsi="Arial Narrow"/>
          <w:sz w:val="24"/>
        </w:rPr>
        <w:t xml:space="preserve"> </w:t>
      </w:r>
      <w:r w:rsidR="0038730C" w:rsidRPr="007E7E1E">
        <w:rPr>
          <w:rFonts w:ascii="Arial Narrow" w:hAnsi="Arial Narrow"/>
          <w:sz w:val="24"/>
        </w:rPr>
        <w:t xml:space="preserve">l’adaptation des </w:t>
      </w:r>
      <w:r w:rsidR="005E512C" w:rsidRPr="007E7E1E">
        <w:rPr>
          <w:rFonts w:ascii="Arial Narrow" w:hAnsi="Arial Narrow"/>
          <w:sz w:val="24"/>
        </w:rPr>
        <w:t>transports,</w:t>
      </w:r>
      <w:r w:rsidR="0018748F" w:rsidRPr="007E7E1E">
        <w:rPr>
          <w:rFonts w:ascii="Arial Narrow" w:hAnsi="Arial Narrow"/>
          <w:sz w:val="24"/>
        </w:rPr>
        <w:t xml:space="preserve"> à</w:t>
      </w:r>
      <w:r w:rsidR="00B837C0" w:rsidRPr="007E7E1E">
        <w:rPr>
          <w:rFonts w:ascii="Arial Narrow" w:hAnsi="Arial Narrow"/>
          <w:sz w:val="24"/>
        </w:rPr>
        <w:t xml:space="preserve"> </w:t>
      </w:r>
      <w:r w:rsidR="0038730C" w:rsidRPr="007E7E1E">
        <w:rPr>
          <w:rFonts w:ascii="Arial Narrow" w:hAnsi="Arial Narrow"/>
          <w:sz w:val="24"/>
        </w:rPr>
        <w:t xml:space="preserve">l’entretien d’un </w:t>
      </w:r>
      <w:r w:rsidR="005E512C" w:rsidRPr="007E7E1E">
        <w:rPr>
          <w:rFonts w:ascii="Arial Narrow" w:hAnsi="Arial Narrow"/>
          <w:sz w:val="24"/>
        </w:rPr>
        <w:t>équipement particulier, etc.</w:t>
      </w:r>
    </w:p>
    <w:p w14:paraId="530FDC9A" w14:textId="7A8837A1" w:rsidR="002F157B" w:rsidRPr="007E7E1E" w:rsidRDefault="002F157B" w:rsidP="0073279E">
      <w:pPr>
        <w:tabs>
          <w:tab w:val="left" w:pos="284"/>
        </w:tabs>
        <w:spacing w:after="0" w:line="240" w:lineRule="auto"/>
        <w:ind w:left="142"/>
        <w:jc w:val="both"/>
        <w:rPr>
          <w:rFonts w:ascii="Arial Narrow" w:hAnsi="Arial Narrow"/>
          <w:sz w:val="24"/>
        </w:rPr>
      </w:pPr>
      <w:r w:rsidRPr="007E7E1E">
        <w:rPr>
          <w:rFonts w:ascii="Arial Narrow" w:hAnsi="Arial Narrow"/>
          <w:sz w:val="24"/>
        </w:rPr>
        <w:t xml:space="preserve">En répondant aux besoins exprimés par les groupes et calculés en fonction des seuils planchers communs de la campagne </w:t>
      </w:r>
      <w:r w:rsidRPr="007E7E1E">
        <w:rPr>
          <w:rFonts w:ascii="Arial Narrow" w:hAnsi="Arial Narrow"/>
          <w:i/>
          <w:iCs/>
          <w:sz w:val="24"/>
        </w:rPr>
        <w:t>CA$$$H,</w:t>
      </w:r>
      <w:r w:rsidRPr="007E7E1E">
        <w:rPr>
          <w:rFonts w:ascii="Arial Narrow" w:hAnsi="Arial Narrow"/>
          <w:sz w:val="24"/>
        </w:rPr>
        <w:t xml:space="preserve"> la subvention à la mission globale du PSOC permettrait à chaque OCASSS d’assurer sa pérennité en permettant notamment de </w:t>
      </w:r>
      <w:r w:rsidR="004426DB" w:rsidRPr="007E7E1E">
        <w:rPr>
          <w:rFonts w:ascii="Arial Narrow" w:hAnsi="Arial Narrow"/>
          <w:sz w:val="24"/>
        </w:rPr>
        <w:t>:</w:t>
      </w:r>
      <w:r w:rsidR="000B4A7F" w:rsidRPr="007E7E1E">
        <w:rPr>
          <w:rFonts w:ascii="Arial Narrow" w:hAnsi="Arial Narrow"/>
          <w:sz w:val="24"/>
        </w:rPr>
        <w:t xml:space="preserve"> </w:t>
      </w:r>
    </w:p>
    <w:p w14:paraId="2848B3F1" w14:textId="77777777" w:rsidR="00345E79" w:rsidRPr="007E7E1E" w:rsidRDefault="00345E79" w:rsidP="0073279E">
      <w:pPr>
        <w:tabs>
          <w:tab w:val="left" w:pos="284"/>
        </w:tabs>
        <w:spacing w:after="0" w:line="240" w:lineRule="auto"/>
        <w:ind w:left="142"/>
        <w:jc w:val="both"/>
        <w:rPr>
          <w:rFonts w:ascii="Arial Narrow" w:hAnsi="Arial Narrow"/>
          <w:sz w:val="24"/>
        </w:rPr>
      </w:pPr>
    </w:p>
    <w:p w14:paraId="3B43C04B" w14:textId="7F457B51" w:rsidR="00801F08" w:rsidRPr="007E7E1E" w:rsidRDefault="00801F08" w:rsidP="0073279E">
      <w:pPr>
        <w:pStyle w:val="ListParagraph"/>
        <w:numPr>
          <w:ilvl w:val="0"/>
          <w:numId w:val="40"/>
        </w:numPr>
        <w:tabs>
          <w:tab w:val="left" w:pos="284"/>
        </w:tabs>
        <w:spacing w:after="0" w:line="240" w:lineRule="auto"/>
        <w:rPr>
          <w:rFonts w:ascii="Arial Narrow" w:hAnsi="Arial Narrow"/>
          <w:sz w:val="24"/>
        </w:rPr>
      </w:pPr>
      <w:r w:rsidRPr="007E7E1E">
        <w:rPr>
          <w:rFonts w:ascii="Arial Narrow" w:hAnsi="Arial Narrow"/>
          <w:sz w:val="24"/>
        </w:rPr>
        <w:t>Faciliter la participation des membres, soutenir et encourager la vie associative et démocratique</w:t>
      </w:r>
      <w:r w:rsidRPr="007E7E1E">
        <w:rPr>
          <w:rFonts w:ascii="Arial" w:hAnsi="Arial" w:cs="Arial"/>
          <w:sz w:val="24"/>
        </w:rPr>
        <w:t> </w:t>
      </w:r>
      <w:r w:rsidRPr="007E7E1E">
        <w:rPr>
          <w:rFonts w:ascii="Arial Narrow" w:hAnsi="Arial Narrow"/>
          <w:sz w:val="24"/>
        </w:rPr>
        <w:t>;</w:t>
      </w:r>
    </w:p>
    <w:p w14:paraId="51ADE9DD" w14:textId="21185087" w:rsidR="00801F08" w:rsidRPr="007E7E1E" w:rsidRDefault="00801F08" w:rsidP="0073279E">
      <w:pPr>
        <w:pStyle w:val="ListParagraph"/>
        <w:numPr>
          <w:ilvl w:val="0"/>
          <w:numId w:val="40"/>
        </w:numPr>
        <w:tabs>
          <w:tab w:val="left" w:pos="284"/>
        </w:tabs>
        <w:spacing w:after="0" w:line="240" w:lineRule="auto"/>
        <w:rPr>
          <w:rFonts w:ascii="Arial Narrow" w:hAnsi="Arial Narrow"/>
          <w:sz w:val="24"/>
        </w:rPr>
      </w:pPr>
      <w:r w:rsidRPr="007E7E1E">
        <w:rPr>
          <w:rFonts w:ascii="Arial Narrow" w:hAnsi="Arial Narrow"/>
          <w:sz w:val="24"/>
        </w:rPr>
        <w:t>Avoir l’équipe nécessaire pour réaliser pleinement la mission que les membres ont donnée à l’organisme</w:t>
      </w:r>
      <w:r w:rsidR="00097C32" w:rsidRPr="007E7E1E">
        <w:rPr>
          <w:rFonts w:ascii="Arial Narrow" w:hAnsi="Arial Narrow"/>
          <w:sz w:val="24"/>
        </w:rPr>
        <w:t>, le plan d’action adopté par les membres et pour</w:t>
      </w:r>
      <w:r w:rsidRPr="007E7E1E">
        <w:rPr>
          <w:rFonts w:ascii="Arial Narrow" w:hAnsi="Arial Narrow"/>
          <w:sz w:val="24"/>
        </w:rPr>
        <w:t xml:space="preserve"> assurer une stabilité dans les ressources humaines</w:t>
      </w:r>
      <w:r w:rsidRPr="007E7E1E">
        <w:rPr>
          <w:rFonts w:ascii="Arial" w:hAnsi="Arial" w:cs="Arial"/>
          <w:sz w:val="24"/>
        </w:rPr>
        <w:t> </w:t>
      </w:r>
      <w:r w:rsidRPr="007E7E1E">
        <w:rPr>
          <w:rFonts w:ascii="Arial Narrow" w:hAnsi="Arial Narrow"/>
          <w:sz w:val="24"/>
        </w:rPr>
        <w:t>;</w:t>
      </w:r>
    </w:p>
    <w:p w14:paraId="17F1A7B1" w14:textId="2FF8D304" w:rsidR="00801F08" w:rsidRPr="007E7E1E" w:rsidRDefault="00801F08" w:rsidP="0073279E">
      <w:pPr>
        <w:pStyle w:val="ListParagraph"/>
        <w:numPr>
          <w:ilvl w:val="0"/>
          <w:numId w:val="40"/>
        </w:numPr>
        <w:tabs>
          <w:tab w:val="left" w:pos="284"/>
        </w:tabs>
        <w:spacing w:after="0" w:line="240" w:lineRule="auto"/>
        <w:rPr>
          <w:rFonts w:ascii="Arial Narrow" w:hAnsi="Arial Narrow"/>
          <w:sz w:val="24"/>
        </w:rPr>
      </w:pPr>
      <w:r w:rsidRPr="007E7E1E">
        <w:rPr>
          <w:rFonts w:ascii="Arial Narrow" w:hAnsi="Arial Narrow"/>
          <w:sz w:val="24"/>
        </w:rPr>
        <w:t>Offrir des conditions de travail en cohérence avec les valeurs portées (conciliation famille-travail-études, éviter l’épuisement professionnel, offrir de bonnes conditions salariales, etc.)</w:t>
      </w:r>
      <w:r w:rsidRPr="007E7E1E">
        <w:rPr>
          <w:rFonts w:ascii="Arial" w:hAnsi="Arial" w:cs="Arial"/>
          <w:sz w:val="24"/>
        </w:rPr>
        <w:t> </w:t>
      </w:r>
      <w:r w:rsidRPr="007E7E1E">
        <w:rPr>
          <w:rFonts w:ascii="Arial Narrow" w:hAnsi="Arial Narrow"/>
          <w:sz w:val="24"/>
        </w:rPr>
        <w:t>;</w:t>
      </w:r>
    </w:p>
    <w:p w14:paraId="48DC2DE1" w14:textId="2C48A997" w:rsidR="0038730C" w:rsidRDefault="00801F08" w:rsidP="0073279E">
      <w:pPr>
        <w:pStyle w:val="ListParagraph"/>
        <w:numPr>
          <w:ilvl w:val="0"/>
          <w:numId w:val="40"/>
        </w:numPr>
        <w:tabs>
          <w:tab w:val="left" w:pos="284"/>
        </w:tabs>
        <w:spacing w:after="0" w:line="240" w:lineRule="auto"/>
        <w:rPr>
          <w:rFonts w:ascii="Arial Narrow" w:hAnsi="Arial Narrow"/>
          <w:sz w:val="24"/>
        </w:rPr>
      </w:pPr>
      <w:r w:rsidRPr="007E7E1E">
        <w:rPr>
          <w:rFonts w:ascii="Arial Narrow" w:hAnsi="Arial Narrow"/>
          <w:sz w:val="24"/>
        </w:rPr>
        <w:t>Couvrir l’ensemble des frais liés au loyer et au matériel informatique, etc.</w:t>
      </w:r>
    </w:p>
    <w:p w14:paraId="6BF28E14" w14:textId="77777777" w:rsidR="00527CF4" w:rsidRPr="007E7E1E" w:rsidRDefault="00527CF4" w:rsidP="00527CF4">
      <w:pPr>
        <w:pStyle w:val="ListParagraph"/>
        <w:tabs>
          <w:tab w:val="left" w:pos="284"/>
        </w:tabs>
        <w:spacing w:after="0" w:line="240" w:lineRule="auto"/>
        <w:ind w:left="644"/>
        <w:rPr>
          <w:rFonts w:ascii="Arial Narrow" w:hAnsi="Arial Narrow"/>
          <w:sz w:val="24"/>
        </w:rPr>
      </w:pPr>
    </w:p>
    <w:p w14:paraId="26FF4265" w14:textId="7A9ED5CD" w:rsidR="001C5787" w:rsidRPr="009A3C1B" w:rsidRDefault="0034587F" w:rsidP="0073279E">
      <w:pPr>
        <w:pStyle w:val="Heading2"/>
        <w:numPr>
          <w:ilvl w:val="1"/>
          <w:numId w:val="44"/>
        </w:numPr>
        <w:spacing w:line="240" w:lineRule="auto"/>
        <w:rPr>
          <w:rFonts w:ascii="Arial Narrow" w:hAnsi="Arial Narrow"/>
          <w:b/>
          <w:bCs/>
          <w:sz w:val="28"/>
          <w:szCs w:val="28"/>
        </w:rPr>
      </w:pPr>
      <w:bookmarkStart w:id="15" w:name="_Toc220165254"/>
      <w:r w:rsidRPr="007E7E1E">
        <w:rPr>
          <w:rFonts w:ascii="Arial Narrow" w:hAnsi="Arial Narrow"/>
          <w:noProof/>
        </w:rPr>
        <w:drawing>
          <wp:anchor distT="0" distB="0" distL="114300" distR="114300" simplePos="0" relativeHeight="251658246" behindDoc="0" locked="0" layoutInCell="1" allowOverlap="1" wp14:anchorId="44F0F4D3" wp14:editId="1694B942">
            <wp:simplePos x="0" y="0"/>
            <wp:positionH relativeFrom="margin">
              <wp:posOffset>4826552</wp:posOffset>
            </wp:positionH>
            <wp:positionV relativeFrom="paragraph">
              <wp:posOffset>67862</wp:posOffset>
            </wp:positionV>
            <wp:extent cx="2112645" cy="1584960"/>
            <wp:effectExtent l="0" t="0" r="1905" b="0"/>
            <wp:wrapSquare wrapText="bothSides"/>
            <wp:docPr id="33204445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44453" name="Image 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12645" cy="1584960"/>
                    </a:xfrm>
                    <a:prstGeom prst="rect">
                      <a:avLst/>
                    </a:prstGeom>
                  </pic:spPr>
                </pic:pic>
              </a:graphicData>
            </a:graphic>
            <wp14:sizeRelH relativeFrom="margin">
              <wp14:pctWidth>0</wp14:pctWidth>
            </wp14:sizeRelH>
            <wp14:sizeRelV relativeFrom="margin">
              <wp14:pctHeight>0</wp14:pctHeight>
            </wp14:sizeRelV>
          </wp:anchor>
        </w:drawing>
      </w:r>
      <w:r w:rsidR="00B547F9" w:rsidRPr="009A3C1B">
        <w:rPr>
          <w:rFonts w:ascii="Arial Narrow" w:hAnsi="Arial Narrow"/>
          <w:b/>
          <w:bCs/>
          <w:sz w:val="28"/>
          <w:szCs w:val="28"/>
        </w:rPr>
        <w:t>Les s</w:t>
      </w:r>
      <w:r w:rsidR="005E512C" w:rsidRPr="009A3C1B">
        <w:rPr>
          <w:rFonts w:ascii="Arial Narrow" w:hAnsi="Arial Narrow"/>
          <w:b/>
          <w:bCs/>
          <w:sz w:val="28"/>
          <w:szCs w:val="28"/>
        </w:rPr>
        <w:t xml:space="preserve">euils planchers </w:t>
      </w:r>
      <w:r w:rsidR="008A735A" w:rsidRPr="009A3C1B">
        <w:rPr>
          <w:rFonts w:ascii="Arial Narrow" w:hAnsi="Arial Narrow"/>
          <w:b/>
          <w:bCs/>
          <w:sz w:val="28"/>
          <w:szCs w:val="28"/>
        </w:rPr>
        <w:t>communs</w:t>
      </w:r>
      <w:r w:rsidR="00990593" w:rsidRPr="009A3C1B">
        <w:rPr>
          <w:rFonts w:ascii="Arial Narrow" w:hAnsi="Arial Narrow"/>
          <w:b/>
          <w:bCs/>
          <w:sz w:val="28"/>
          <w:szCs w:val="28"/>
        </w:rPr>
        <w:t> </w:t>
      </w:r>
      <w:r w:rsidR="005E512C" w:rsidRPr="009A3C1B">
        <w:rPr>
          <w:rFonts w:ascii="Arial Narrow" w:hAnsi="Arial Narrow"/>
          <w:b/>
          <w:bCs/>
          <w:sz w:val="28"/>
          <w:szCs w:val="28"/>
        </w:rPr>
        <w:t>202</w:t>
      </w:r>
      <w:r w:rsidR="00587A4B" w:rsidRPr="009A3C1B">
        <w:rPr>
          <w:rFonts w:ascii="Arial Narrow" w:hAnsi="Arial Narrow"/>
          <w:b/>
          <w:bCs/>
          <w:sz w:val="28"/>
          <w:szCs w:val="28"/>
        </w:rPr>
        <w:t>6</w:t>
      </w:r>
      <w:r w:rsidR="0022116B" w:rsidRPr="009A3C1B">
        <w:rPr>
          <w:rFonts w:ascii="Arial Narrow" w:hAnsi="Arial Narrow"/>
          <w:b/>
          <w:bCs/>
          <w:sz w:val="28"/>
          <w:szCs w:val="28"/>
        </w:rPr>
        <w:t>-202</w:t>
      </w:r>
      <w:r w:rsidR="00587A4B" w:rsidRPr="009A3C1B">
        <w:rPr>
          <w:rFonts w:ascii="Arial Narrow" w:hAnsi="Arial Narrow"/>
          <w:b/>
          <w:bCs/>
          <w:sz w:val="28"/>
          <w:szCs w:val="28"/>
        </w:rPr>
        <w:t>7</w:t>
      </w:r>
      <w:r w:rsidR="0022116B" w:rsidRPr="009A3C1B">
        <w:rPr>
          <w:rFonts w:ascii="Arial Narrow" w:hAnsi="Arial Narrow"/>
          <w:b/>
          <w:bCs/>
          <w:sz w:val="28"/>
          <w:szCs w:val="28"/>
        </w:rPr>
        <w:t xml:space="preserve"> </w:t>
      </w:r>
      <w:r w:rsidR="005E512C" w:rsidRPr="009A3C1B">
        <w:rPr>
          <w:rFonts w:ascii="Arial Narrow" w:hAnsi="Arial Narrow"/>
          <w:b/>
          <w:bCs/>
          <w:sz w:val="28"/>
          <w:szCs w:val="28"/>
        </w:rPr>
        <w:t>requis pour les OCASSS</w:t>
      </w:r>
      <w:bookmarkEnd w:id="15"/>
    </w:p>
    <w:p w14:paraId="13E2476F" w14:textId="77777777" w:rsidR="00527CF4" w:rsidRDefault="00527CF4" w:rsidP="0073279E">
      <w:pPr>
        <w:spacing w:line="240" w:lineRule="auto"/>
        <w:ind w:left="142"/>
        <w:jc w:val="both"/>
        <w:rPr>
          <w:rFonts w:ascii="Arial Narrow" w:hAnsi="Arial Narrow"/>
          <w:sz w:val="24"/>
        </w:rPr>
      </w:pPr>
    </w:p>
    <w:p w14:paraId="01C4F041" w14:textId="534186EE" w:rsidR="003903C5" w:rsidRPr="007E7E1E" w:rsidRDefault="003903C5" w:rsidP="0073279E">
      <w:pPr>
        <w:spacing w:line="240" w:lineRule="auto"/>
        <w:ind w:left="142"/>
        <w:jc w:val="both"/>
        <w:rPr>
          <w:rFonts w:ascii="Arial Narrow" w:hAnsi="Arial Narrow"/>
          <w:color w:val="FF0000"/>
          <w:sz w:val="24"/>
        </w:rPr>
      </w:pPr>
      <w:r w:rsidRPr="007E7E1E">
        <w:rPr>
          <w:rFonts w:ascii="Arial Narrow" w:hAnsi="Arial Narrow"/>
          <w:sz w:val="24"/>
        </w:rPr>
        <w:t>Tout d’abord, l</w:t>
      </w:r>
      <w:r w:rsidR="005E512C" w:rsidRPr="007E7E1E">
        <w:rPr>
          <w:rFonts w:ascii="Arial Narrow" w:hAnsi="Arial Narrow"/>
          <w:sz w:val="24"/>
        </w:rPr>
        <w:t xml:space="preserve">es seuils planchers varient </w:t>
      </w:r>
      <w:r w:rsidR="008C6CAF" w:rsidRPr="007E7E1E">
        <w:rPr>
          <w:rFonts w:ascii="Arial Narrow" w:hAnsi="Arial Narrow"/>
          <w:sz w:val="24"/>
        </w:rPr>
        <w:t xml:space="preserve">principalement </w:t>
      </w:r>
      <w:r w:rsidR="005E512C" w:rsidRPr="007E7E1E">
        <w:rPr>
          <w:rFonts w:ascii="Arial Narrow" w:hAnsi="Arial Narrow"/>
          <w:sz w:val="24"/>
        </w:rPr>
        <w:t xml:space="preserve">selon la taille </w:t>
      </w:r>
      <w:r w:rsidR="008C6CAF" w:rsidRPr="007E7E1E">
        <w:rPr>
          <w:rFonts w:ascii="Arial Narrow" w:hAnsi="Arial Narrow"/>
          <w:sz w:val="24"/>
        </w:rPr>
        <w:t>de l’</w:t>
      </w:r>
      <w:r w:rsidR="005E512C" w:rsidRPr="007E7E1E">
        <w:rPr>
          <w:rFonts w:ascii="Arial Narrow" w:hAnsi="Arial Narrow"/>
          <w:sz w:val="24"/>
        </w:rPr>
        <w:t xml:space="preserve">équipe de travail, </w:t>
      </w:r>
      <w:r w:rsidRPr="007E7E1E">
        <w:rPr>
          <w:rFonts w:ascii="Arial Narrow" w:hAnsi="Arial Narrow"/>
          <w:sz w:val="24"/>
        </w:rPr>
        <w:t>car ils sont établis en regroupant en deux catégories les dépenses d’un OCASSS : l’ensemble des charges liées aux ressources humaines d’une part, puis les frais liés à la réalisation même des activités d’autre part.</w:t>
      </w:r>
    </w:p>
    <w:p w14:paraId="76F8BA21" w14:textId="4D039850" w:rsidR="003903C5" w:rsidRPr="007E7E1E" w:rsidRDefault="005E512C" w:rsidP="0073279E">
      <w:pPr>
        <w:spacing w:line="240" w:lineRule="auto"/>
        <w:ind w:left="142"/>
        <w:jc w:val="both"/>
        <w:rPr>
          <w:rFonts w:ascii="Arial Narrow" w:hAnsi="Arial Narrow"/>
          <w:sz w:val="24"/>
        </w:rPr>
      </w:pPr>
      <w:r w:rsidRPr="007E7E1E">
        <w:rPr>
          <w:rFonts w:ascii="Arial Narrow" w:hAnsi="Arial Narrow"/>
          <w:sz w:val="24"/>
        </w:rPr>
        <w:t>Les OCASSS ont des besoins différents quant au nombre de postes</w:t>
      </w:r>
      <w:r w:rsidR="003903C5" w:rsidRPr="007E7E1E">
        <w:rPr>
          <w:rFonts w:ascii="Arial Narrow" w:hAnsi="Arial Narrow"/>
          <w:sz w:val="24"/>
        </w:rPr>
        <w:t xml:space="preserve"> nécessaires pour accomplir leur</w:t>
      </w:r>
      <w:r w:rsidR="00B547F9" w:rsidRPr="007E7E1E">
        <w:rPr>
          <w:rFonts w:ascii="Arial Narrow" w:hAnsi="Arial Narrow"/>
          <w:sz w:val="24"/>
        </w:rPr>
        <w:t>s</w:t>
      </w:r>
      <w:r w:rsidR="003903C5" w:rsidRPr="007E7E1E">
        <w:rPr>
          <w:rFonts w:ascii="Arial Narrow" w:hAnsi="Arial Narrow"/>
          <w:sz w:val="24"/>
        </w:rPr>
        <w:t xml:space="preserve"> mission</w:t>
      </w:r>
      <w:r w:rsidR="00B547F9" w:rsidRPr="007E7E1E">
        <w:rPr>
          <w:rFonts w:ascii="Arial Narrow" w:hAnsi="Arial Narrow"/>
          <w:sz w:val="24"/>
        </w:rPr>
        <w:t>s</w:t>
      </w:r>
      <w:r w:rsidRPr="007E7E1E">
        <w:rPr>
          <w:rFonts w:ascii="Arial Narrow" w:hAnsi="Arial Narrow"/>
          <w:sz w:val="24"/>
        </w:rPr>
        <w:t>,</w:t>
      </w:r>
      <w:r w:rsidR="005B2C90" w:rsidRPr="007E7E1E">
        <w:rPr>
          <w:rFonts w:ascii="Arial Narrow" w:hAnsi="Arial Narrow"/>
          <w:sz w:val="24"/>
        </w:rPr>
        <w:t xml:space="preserve"> par exemple en raison de la diversité de</w:t>
      </w:r>
      <w:r w:rsidR="003903C5" w:rsidRPr="007E7E1E">
        <w:rPr>
          <w:rFonts w:ascii="Arial Narrow" w:hAnsi="Arial Narrow"/>
          <w:sz w:val="24"/>
        </w:rPr>
        <w:t xml:space="preserve"> leur</w:t>
      </w:r>
      <w:r w:rsidR="005B2C90" w:rsidRPr="007E7E1E">
        <w:rPr>
          <w:rFonts w:ascii="Arial Narrow" w:hAnsi="Arial Narrow"/>
          <w:sz w:val="24"/>
        </w:rPr>
        <w:t xml:space="preserve">s activités ou de </w:t>
      </w:r>
      <w:r w:rsidR="00B547F9" w:rsidRPr="007E7E1E">
        <w:rPr>
          <w:rFonts w:ascii="Arial Narrow" w:hAnsi="Arial Narrow"/>
          <w:sz w:val="24"/>
        </w:rPr>
        <w:t>leur rayonnement territorial</w:t>
      </w:r>
      <w:r w:rsidR="005B2C90" w:rsidRPr="007E7E1E">
        <w:rPr>
          <w:rFonts w:ascii="Arial Narrow" w:hAnsi="Arial Narrow"/>
          <w:sz w:val="24"/>
        </w:rPr>
        <w:t>. Cependant, des</w:t>
      </w:r>
      <w:r w:rsidRPr="007E7E1E">
        <w:rPr>
          <w:rFonts w:ascii="Arial Narrow" w:hAnsi="Arial Narrow"/>
          <w:sz w:val="24"/>
        </w:rPr>
        <w:t xml:space="preserve"> observations sur le terrain ont permis d’établir le portrait général de</w:t>
      </w:r>
      <w:r w:rsidR="00B547F9" w:rsidRPr="007E7E1E">
        <w:rPr>
          <w:rFonts w:ascii="Arial Narrow" w:hAnsi="Arial Narrow"/>
          <w:sz w:val="24"/>
        </w:rPr>
        <w:t>s organismes selon</w:t>
      </w:r>
      <w:r w:rsidRPr="007E7E1E">
        <w:rPr>
          <w:rFonts w:ascii="Arial Narrow" w:hAnsi="Arial Narrow"/>
          <w:sz w:val="24"/>
        </w:rPr>
        <w:t xml:space="preserve"> chaque typologie</w:t>
      </w:r>
      <w:r w:rsidR="00B547F9" w:rsidRPr="007E7E1E">
        <w:rPr>
          <w:rFonts w:ascii="Arial Narrow" w:hAnsi="Arial Narrow"/>
          <w:sz w:val="24"/>
        </w:rPr>
        <w:t xml:space="preserve"> du PSOC</w:t>
      </w:r>
      <w:r w:rsidRPr="007E7E1E">
        <w:rPr>
          <w:rFonts w:ascii="Arial Narrow" w:hAnsi="Arial Narrow"/>
          <w:sz w:val="24"/>
        </w:rPr>
        <w:t xml:space="preserve"> en nombre de postes équivalents temps plein (ETP)</w:t>
      </w:r>
      <w:r w:rsidR="003903C5" w:rsidRPr="007E7E1E">
        <w:rPr>
          <w:rFonts w:ascii="Arial Narrow" w:hAnsi="Arial Narrow"/>
          <w:sz w:val="24"/>
        </w:rPr>
        <w:t xml:space="preserve">. Le portrait général de l’ensemble des OCASSS est illustré par les seuils planchers communs revendiqués par la campagne </w:t>
      </w:r>
      <w:r w:rsidR="003903C5" w:rsidRPr="007E7E1E">
        <w:rPr>
          <w:rFonts w:ascii="Arial Narrow" w:hAnsi="Arial Narrow"/>
          <w:i/>
          <w:iCs/>
          <w:sz w:val="24"/>
        </w:rPr>
        <w:t>CA$$$H</w:t>
      </w:r>
      <w:r w:rsidR="003903C5" w:rsidRPr="007E7E1E">
        <w:rPr>
          <w:rFonts w:ascii="Arial Narrow" w:hAnsi="Arial Narrow"/>
          <w:sz w:val="24"/>
        </w:rPr>
        <w:t>.</w:t>
      </w:r>
    </w:p>
    <w:p w14:paraId="049A309C" w14:textId="558FB813" w:rsidR="005E512C" w:rsidRPr="007E7E1E" w:rsidRDefault="005354E4" w:rsidP="0073279E">
      <w:pPr>
        <w:spacing w:line="240" w:lineRule="auto"/>
        <w:ind w:left="142"/>
        <w:jc w:val="both"/>
        <w:rPr>
          <w:rFonts w:ascii="Arial Narrow" w:hAnsi="Arial Narrow"/>
          <w:sz w:val="24"/>
        </w:rPr>
      </w:pPr>
      <w:r w:rsidRPr="007E7E1E">
        <w:rPr>
          <w:rFonts w:ascii="Arial Narrow" w:eastAsia="Times New Roman" w:hAnsi="Arial Narrow" w:cstheme="minorHAnsi"/>
          <w:b/>
          <w:bCs/>
          <w:noProof/>
          <w:kern w:val="0"/>
          <w:sz w:val="24"/>
        </w:rPr>
        <w:drawing>
          <wp:anchor distT="0" distB="0" distL="114300" distR="114300" simplePos="0" relativeHeight="251658262" behindDoc="0" locked="0" layoutInCell="1" allowOverlap="1" wp14:anchorId="1C417672" wp14:editId="2ECCC9E2">
            <wp:simplePos x="0" y="0"/>
            <wp:positionH relativeFrom="margin">
              <wp:posOffset>2740108</wp:posOffset>
            </wp:positionH>
            <wp:positionV relativeFrom="paragraph">
              <wp:posOffset>5936</wp:posOffset>
            </wp:positionV>
            <wp:extent cx="4011053" cy="2005330"/>
            <wp:effectExtent l="0" t="0" r="8890" b="0"/>
            <wp:wrapSquare wrapText="bothSides"/>
            <wp:docPr id="111696640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66405" name="Image 111696640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11053" cy="2005330"/>
                    </a:xfrm>
                    <a:prstGeom prst="rect">
                      <a:avLst/>
                    </a:prstGeom>
                  </pic:spPr>
                </pic:pic>
              </a:graphicData>
            </a:graphic>
          </wp:anchor>
        </w:drawing>
      </w:r>
      <w:r w:rsidR="00246715" w:rsidRPr="007E7E1E">
        <w:rPr>
          <w:rFonts w:ascii="Arial Narrow" w:hAnsi="Arial Narrow"/>
          <w:sz w:val="24"/>
        </w:rPr>
        <w:t xml:space="preserve">Pour </w:t>
      </w:r>
      <w:r w:rsidR="008C6CAF" w:rsidRPr="007E7E1E">
        <w:rPr>
          <w:rFonts w:ascii="Arial Narrow" w:hAnsi="Arial Narrow"/>
          <w:sz w:val="24"/>
        </w:rPr>
        <w:t>évaluer les besoins financiers des groupes en fonction du nombre d’ETP</w:t>
      </w:r>
      <w:r w:rsidR="00246715" w:rsidRPr="007E7E1E">
        <w:rPr>
          <w:rFonts w:ascii="Arial Narrow" w:hAnsi="Arial Narrow"/>
          <w:sz w:val="24"/>
        </w:rPr>
        <w:t>,</w:t>
      </w:r>
      <w:r w:rsidR="005E512C" w:rsidRPr="007E7E1E">
        <w:rPr>
          <w:rFonts w:ascii="Arial Narrow" w:hAnsi="Arial Narrow"/>
          <w:sz w:val="24"/>
        </w:rPr>
        <w:t xml:space="preserve"> une statistique reconnue </w:t>
      </w:r>
      <w:r w:rsidR="008C6CAF" w:rsidRPr="007E7E1E">
        <w:rPr>
          <w:rFonts w:ascii="Arial Narrow" w:hAnsi="Arial Narrow"/>
          <w:sz w:val="24"/>
        </w:rPr>
        <w:t xml:space="preserve">est </w:t>
      </w:r>
      <w:r w:rsidR="00246715" w:rsidRPr="007E7E1E">
        <w:rPr>
          <w:rFonts w:ascii="Arial Narrow" w:hAnsi="Arial Narrow"/>
          <w:sz w:val="24"/>
        </w:rPr>
        <w:t>a</w:t>
      </w:r>
      <w:r w:rsidR="005E512C" w:rsidRPr="007E7E1E">
        <w:rPr>
          <w:rFonts w:ascii="Arial Narrow" w:hAnsi="Arial Narrow"/>
          <w:sz w:val="24"/>
        </w:rPr>
        <w:t>ppliqu</w:t>
      </w:r>
      <w:r w:rsidR="008C6CAF" w:rsidRPr="007E7E1E">
        <w:rPr>
          <w:rFonts w:ascii="Arial Narrow" w:hAnsi="Arial Narrow"/>
          <w:sz w:val="24"/>
        </w:rPr>
        <w:t>é</w:t>
      </w:r>
      <w:r w:rsidR="005E512C" w:rsidRPr="007E7E1E">
        <w:rPr>
          <w:rFonts w:ascii="Arial Narrow" w:hAnsi="Arial Narrow"/>
          <w:sz w:val="24"/>
        </w:rPr>
        <w:t>e</w:t>
      </w:r>
      <w:r w:rsidR="00990593" w:rsidRPr="007E7E1E">
        <w:rPr>
          <w:rFonts w:ascii="Arial Narrow" w:hAnsi="Arial Narrow"/>
          <w:sz w:val="24"/>
        </w:rPr>
        <w:t> </w:t>
      </w:r>
      <w:r w:rsidR="005E512C" w:rsidRPr="007E7E1E">
        <w:rPr>
          <w:rFonts w:ascii="Arial Narrow" w:hAnsi="Arial Narrow"/>
          <w:sz w:val="24"/>
        </w:rPr>
        <w:t xml:space="preserve">: le </w:t>
      </w:r>
      <w:hyperlink r:id="rId50" w:history="1">
        <w:r w:rsidR="005E512C" w:rsidRPr="007E7E1E">
          <w:rPr>
            <w:rStyle w:val="Hyperlink"/>
            <w:rFonts w:ascii="Arial Narrow" w:hAnsi="Arial Narrow"/>
            <w:sz w:val="24"/>
          </w:rPr>
          <w:t>taux horaire moyen pour le Québec pour</w:t>
        </w:r>
        <w:r w:rsidR="00536688" w:rsidRPr="007E7E1E">
          <w:rPr>
            <w:rStyle w:val="Hyperlink"/>
            <w:rFonts w:ascii="Arial Narrow" w:hAnsi="Arial Narrow"/>
            <w:sz w:val="24"/>
          </w:rPr>
          <w:t xml:space="preserve"> les</w:t>
        </w:r>
        <w:r w:rsidR="005E512C" w:rsidRPr="007E7E1E">
          <w:rPr>
            <w:rStyle w:val="Hyperlink"/>
            <w:rFonts w:ascii="Arial Narrow" w:hAnsi="Arial Narrow"/>
            <w:sz w:val="24"/>
          </w:rPr>
          <w:t xml:space="preserve"> «</w:t>
        </w:r>
        <w:r w:rsidR="00990593" w:rsidRPr="007E7E1E">
          <w:rPr>
            <w:rStyle w:val="Hyperlink"/>
            <w:rFonts w:ascii="Arial" w:hAnsi="Arial" w:cs="Arial"/>
            <w:sz w:val="24"/>
          </w:rPr>
          <w:t> </w:t>
        </w:r>
        <w:r w:rsidR="005E512C" w:rsidRPr="007E7E1E">
          <w:rPr>
            <w:rStyle w:val="Hyperlink"/>
            <w:rFonts w:ascii="Arial Narrow" w:hAnsi="Arial Narrow"/>
            <w:sz w:val="24"/>
          </w:rPr>
          <w:t>Employés qui sont membres d</w:t>
        </w:r>
        <w:r w:rsidR="00990593" w:rsidRPr="007E7E1E">
          <w:rPr>
            <w:rStyle w:val="Hyperlink"/>
            <w:rFonts w:ascii="Arial Narrow" w:hAnsi="Arial Narrow"/>
            <w:sz w:val="24"/>
          </w:rPr>
          <w:t>’</w:t>
        </w:r>
        <w:r w:rsidR="005E512C" w:rsidRPr="007E7E1E">
          <w:rPr>
            <w:rStyle w:val="Hyperlink"/>
            <w:rFonts w:ascii="Arial Narrow" w:hAnsi="Arial Narrow"/>
            <w:sz w:val="24"/>
          </w:rPr>
          <w:t>un syndicat et/ou couverts par une convention collective</w:t>
        </w:r>
        <w:r w:rsidR="00990593" w:rsidRPr="007E7E1E">
          <w:rPr>
            <w:rStyle w:val="Hyperlink"/>
            <w:rFonts w:ascii="Arial" w:hAnsi="Arial" w:cs="Arial"/>
            <w:sz w:val="24"/>
          </w:rPr>
          <w:t> </w:t>
        </w:r>
        <w:r w:rsidR="005E512C" w:rsidRPr="007E7E1E">
          <w:rPr>
            <w:rStyle w:val="Hyperlink"/>
            <w:rFonts w:ascii="Arial Narrow" w:hAnsi="Arial Narrow"/>
            <w:sz w:val="24"/>
          </w:rPr>
          <w:t>».</w:t>
        </w:r>
      </w:hyperlink>
      <w:r w:rsidR="005E512C" w:rsidRPr="007E7E1E">
        <w:rPr>
          <w:rFonts w:ascii="Arial Narrow" w:hAnsi="Arial Narrow"/>
          <w:sz w:val="24"/>
        </w:rPr>
        <w:t xml:space="preserve"> Des recherches </w:t>
      </w:r>
      <w:r w:rsidR="00536688" w:rsidRPr="007E7E1E">
        <w:rPr>
          <w:rFonts w:ascii="Arial Narrow" w:hAnsi="Arial Narrow"/>
          <w:sz w:val="24"/>
        </w:rPr>
        <w:t xml:space="preserve">et consultations </w:t>
      </w:r>
      <w:r w:rsidR="000B4A7F" w:rsidRPr="007E7E1E">
        <w:rPr>
          <w:rFonts w:ascii="Arial Narrow" w:hAnsi="Arial Narrow"/>
          <w:sz w:val="24"/>
        </w:rPr>
        <w:t>o</w:t>
      </w:r>
      <w:r w:rsidR="005E512C" w:rsidRPr="007E7E1E">
        <w:rPr>
          <w:rFonts w:ascii="Arial Narrow" w:hAnsi="Arial Narrow"/>
          <w:sz w:val="24"/>
        </w:rPr>
        <w:t>nt permis d’établir que les ressources humaines représentent en général 60</w:t>
      </w:r>
      <w:r w:rsidR="00990593" w:rsidRPr="007E7E1E">
        <w:rPr>
          <w:rFonts w:ascii="Arial Narrow" w:hAnsi="Arial Narrow"/>
          <w:sz w:val="24"/>
        </w:rPr>
        <w:t> </w:t>
      </w:r>
      <w:r w:rsidR="005E512C" w:rsidRPr="007E7E1E">
        <w:rPr>
          <w:rFonts w:ascii="Arial Narrow" w:hAnsi="Arial Narrow"/>
          <w:sz w:val="24"/>
        </w:rPr>
        <w:t xml:space="preserve">% </w:t>
      </w:r>
      <w:r w:rsidR="00EA15C1" w:rsidRPr="007E7E1E">
        <w:rPr>
          <w:rFonts w:ascii="Arial Narrow" w:hAnsi="Arial Narrow"/>
          <w:sz w:val="24"/>
        </w:rPr>
        <w:t>des dépenses</w:t>
      </w:r>
      <w:r w:rsidR="005E512C" w:rsidRPr="007E7E1E">
        <w:rPr>
          <w:rFonts w:ascii="Arial Narrow" w:hAnsi="Arial Narrow"/>
          <w:sz w:val="24"/>
        </w:rPr>
        <w:t xml:space="preserve"> d’un </w:t>
      </w:r>
      <w:r w:rsidR="003903C5" w:rsidRPr="007E7E1E">
        <w:rPr>
          <w:rFonts w:ascii="Arial Narrow" w:hAnsi="Arial Narrow"/>
          <w:sz w:val="24"/>
        </w:rPr>
        <w:t>OCASSS</w:t>
      </w:r>
      <w:r w:rsidR="00246715" w:rsidRPr="007E7E1E">
        <w:rPr>
          <w:rFonts w:ascii="Arial Narrow" w:hAnsi="Arial Narrow"/>
          <w:sz w:val="24"/>
        </w:rPr>
        <w:t xml:space="preserve"> sans hébergement – 80</w:t>
      </w:r>
      <w:r w:rsidR="00990593" w:rsidRPr="007E7E1E">
        <w:rPr>
          <w:rFonts w:ascii="Arial Narrow" w:hAnsi="Arial Narrow"/>
          <w:sz w:val="24"/>
        </w:rPr>
        <w:t> </w:t>
      </w:r>
      <w:r w:rsidR="00246715" w:rsidRPr="007E7E1E">
        <w:rPr>
          <w:rFonts w:ascii="Arial Narrow" w:hAnsi="Arial Narrow"/>
          <w:sz w:val="24"/>
        </w:rPr>
        <w:t xml:space="preserve">% pour les </w:t>
      </w:r>
      <w:r w:rsidR="003903C5" w:rsidRPr="007E7E1E">
        <w:rPr>
          <w:rFonts w:ascii="Arial Narrow" w:hAnsi="Arial Narrow"/>
          <w:sz w:val="24"/>
        </w:rPr>
        <w:t>OCASSS</w:t>
      </w:r>
      <w:r w:rsidR="00246715" w:rsidRPr="007E7E1E">
        <w:rPr>
          <w:rFonts w:ascii="Arial Narrow" w:hAnsi="Arial Narrow"/>
          <w:sz w:val="24"/>
        </w:rPr>
        <w:t xml:space="preserve"> avec hébergement</w:t>
      </w:r>
      <w:r w:rsidR="000B4A7F" w:rsidRPr="007E7E1E">
        <w:rPr>
          <w:rFonts w:ascii="Arial Narrow" w:hAnsi="Arial Narrow"/>
          <w:sz w:val="24"/>
        </w:rPr>
        <w:t>. L</w:t>
      </w:r>
      <w:r w:rsidR="005E512C" w:rsidRPr="007E7E1E">
        <w:rPr>
          <w:rFonts w:ascii="Arial Narrow" w:hAnsi="Arial Narrow"/>
          <w:sz w:val="24"/>
        </w:rPr>
        <w:t xml:space="preserve">es </w:t>
      </w:r>
      <w:r w:rsidR="000B4A7F" w:rsidRPr="007E7E1E">
        <w:rPr>
          <w:rFonts w:ascii="Arial Narrow" w:hAnsi="Arial Narrow"/>
          <w:sz w:val="24"/>
        </w:rPr>
        <w:t xml:space="preserve">autres </w:t>
      </w:r>
      <w:r w:rsidR="005E512C" w:rsidRPr="007E7E1E">
        <w:rPr>
          <w:rFonts w:ascii="Arial Narrow" w:hAnsi="Arial Narrow"/>
          <w:sz w:val="24"/>
        </w:rPr>
        <w:t>frais complètent le calcul des seuils planchers</w:t>
      </w:r>
      <w:r w:rsidR="005502EE" w:rsidRPr="007E7E1E">
        <w:rPr>
          <w:rFonts w:ascii="Arial Narrow" w:hAnsi="Arial Narrow"/>
          <w:sz w:val="24"/>
        </w:rPr>
        <w:t xml:space="preserve"> de la campagne </w:t>
      </w:r>
      <w:r w:rsidR="005502EE" w:rsidRPr="007E7E1E">
        <w:rPr>
          <w:rFonts w:ascii="Arial Narrow" w:hAnsi="Arial Narrow"/>
          <w:i/>
          <w:iCs/>
          <w:sz w:val="24"/>
        </w:rPr>
        <w:t>CA$$$H</w:t>
      </w:r>
      <w:r w:rsidR="005E512C" w:rsidRPr="007E7E1E">
        <w:rPr>
          <w:rFonts w:ascii="Arial Narrow" w:hAnsi="Arial Narrow"/>
          <w:sz w:val="24"/>
        </w:rPr>
        <w:t>. Il s’agit par exemple</w:t>
      </w:r>
      <w:r w:rsidR="00DE0A11">
        <w:rPr>
          <w:rFonts w:ascii="Arial Narrow" w:hAnsi="Arial Narrow"/>
          <w:sz w:val="24"/>
        </w:rPr>
        <w:t>,</w:t>
      </w:r>
      <w:r w:rsidR="005E512C" w:rsidRPr="007E7E1E">
        <w:rPr>
          <w:rFonts w:ascii="Arial Narrow" w:hAnsi="Arial Narrow"/>
          <w:sz w:val="24"/>
        </w:rPr>
        <w:t xml:space="preserve"> des dépenses liées aux installations physiques (locaux, équipements, matériel divers, etc.), ainsi qu’aux frais nécessaires aux actions et activités, au fonctionnement et à la vie associative (déplacements, mobilisation, concertation, représentations, communications, formation, gestion, etc.). </w:t>
      </w:r>
    </w:p>
    <w:p w14:paraId="1F6E7F60" w14:textId="0D4AB317" w:rsidR="004A0BB2" w:rsidRPr="007E7E1E" w:rsidRDefault="004A0BB2" w:rsidP="0073279E">
      <w:pPr>
        <w:spacing w:line="240" w:lineRule="auto"/>
        <w:jc w:val="center"/>
        <w:rPr>
          <w:rFonts w:ascii="Arial Narrow" w:eastAsia="Times New Roman" w:hAnsi="Arial Narrow" w:cstheme="minorHAnsi"/>
          <w:b/>
          <w:bCs/>
          <w:kern w:val="0"/>
          <w:sz w:val="24"/>
          <w14:ligatures w14:val="none"/>
        </w:rPr>
        <w:sectPr w:rsidR="004A0BB2" w:rsidRPr="007E7E1E" w:rsidSect="00E750CD">
          <w:pgSz w:w="12242" w:h="15842" w:code="1"/>
          <w:pgMar w:top="1276" w:right="1041" w:bottom="1440" w:left="992" w:header="709" w:footer="369" w:gutter="0"/>
          <w:cols w:space="708"/>
          <w:titlePg/>
          <w:docGrid w:linePitch="360"/>
        </w:sectPr>
      </w:pPr>
      <w:bookmarkStart w:id="16" w:name="_Hlk151383793"/>
    </w:p>
    <w:bookmarkEnd w:id="16"/>
    <w:p w14:paraId="43B65F27" w14:textId="133094C0" w:rsidR="004A0BB2" w:rsidRPr="000F3D37" w:rsidRDefault="00143466" w:rsidP="0073279E">
      <w:pPr>
        <w:pStyle w:val="Subtitle"/>
        <w:spacing w:line="240" w:lineRule="auto"/>
        <w:rPr>
          <w:rFonts w:ascii="Arial Narrow" w:hAnsi="Arial Narrow"/>
          <w:b/>
          <w:bCs/>
          <w:color w:val="215E99" w:themeColor="text2" w:themeTint="BF"/>
          <w:sz w:val="24"/>
          <w:szCs w:val="22"/>
        </w:rPr>
      </w:pPr>
      <w:r w:rsidRPr="000F3D37">
        <w:rPr>
          <w:rFonts w:ascii="Arial Narrow" w:hAnsi="Arial Narrow"/>
          <w:b/>
          <w:bCs/>
          <w:color w:val="215E99" w:themeColor="text2" w:themeTint="BF"/>
          <w:sz w:val="24"/>
          <w:szCs w:val="22"/>
        </w:rPr>
        <w:t>Tableau</w:t>
      </w:r>
      <w:r w:rsidR="00A83E86" w:rsidRPr="000F3D37">
        <w:rPr>
          <w:rFonts w:ascii="Arial Narrow" w:hAnsi="Arial Narrow"/>
          <w:b/>
          <w:bCs/>
          <w:color w:val="215E99" w:themeColor="text2" w:themeTint="BF"/>
          <w:sz w:val="24"/>
          <w:szCs w:val="22"/>
        </w:rPr>
        <w:t xml:space="preserve"> </w:t>
      </w:r>
      <w:r w:rsidR="00977C02">
        <w:rPr>
          <w:rFonts w:ascii="Arial Narrow" w:hAnsi="Arial Narrow"/>
          <w:b/>
          <w:bCs/>
          <w:color w:val="215E99" w:themeColor="text2" w:themeTint="BF"/>
          <w:sz w:val="24"/>
          <w:szCs w:val="22"/>
        </w:rPr>
        <w:t>4</w:t>
      </w:r>
      <w:r w:rsidRPr="000F3D37">
        <w:rPr>
          <w:rFonts w:ascii="Arial Narrow" w:hAnsi="Arial Narrow"/>
          <w:b/>
          <w:bCs/>
          <w:color w:val="215E99" w:themeColor="text2" w:themeTint="BF"/>
          <w:sz w:val="24"/>
          <w:szCs w:val="22"/>
        </w:rPr>
        <w:t xml:space="preserve"> : Les seuils planchers communs de la campagne </w:t>
      </w:r>
      <w:r w:rsidRPr="000F3D37">
        <w:rPr>
          <w:rFonts w:ascii="Arial Narrow" w:hAnsi="Arial Narrow"/>
          <w:b/>
          <w:bCs/>
          <w:i/>
          <w:iCs/>
          <w:color w:val="215E99" w:themeColor="text2" w:themeTint="BF"/>
          <w:sz w:val="24"/>
          <w:szCs w:val="22"/>
        </w:rPr>
        <w:t>CA$$$H</w:t>
      </w:r>
      <w:r w:rsidRPr="000F3D37">
        <w:rPr>
          <w:rFonts w:ascii="Arial Narrow" w:hAnsi="Arial Narrow"/>
          <w:b/>
          <w:bCs/>
          <w:color w:val="215E99" w:themeColor="text2" w:themeTint="BF"/>
          <w:sz w:val="24"/>
          <w:szCs w:val="22"/>
        </w:rPr>
        <w:t xml:space="preserve"> pour 202</w:t>
      </w:r>
      <w:r w:rsidR="00184441" w:rsidRPr="000F3D37">
        <w:rPr>
          <w:rFonts w:ascii="Arial Narrow" w:hAnsi="Arial Narrow"/>
          <w:b/>
          <w:bCs/>
          <w:color w:val="215E99" w:themeColor="text2" w:themeTint="BF"/>
          <w:sz w:val="24"/>
          <w:szCs w:val="22"/>
        </w:rPr>
        <w:t>6</w:t>
      </w:r>
      <w:r w:rsidRPr="000F3D37">
        <w:rPr>
          <w:rFonts w:ascii="Arial Narrow" w:hAnsi="Arial Narrow"/>
          <w:b/>
          <w:bCs/>
          <w:color w:val="215E99" w:themeColor="text2" w:themeTint="BF"/>
          <w:sz w:val="24"/>
          <w:szCs w:val="22"/>
        </w:rPr>
        <w:t>-202</w:t>
      </w:r>
      <w:r w:rsidR="00184441" w:rsidRPr="000F3D37">
        <w:rPr>
          <w:rFonts w:ascii="Arial Narrow" w:hAnsi="Arial Narrow"/>
          <w:b/>
          <w:bCs/>
          <w:color w:val="215E99" w:themeColor="text2" w:themeTint="BF"/>
          <w:sz w:val="24"/>
          <w:szCs w:val="22"/>
        </w:rPr>
        <w:t>7</w:t>
      </w:r>
      <w:r w:rsidRPr="000F3D37">
        <w:rPr>
          <w:rFonts w:ascii="Arial Narrow" w:hAnsi="Arial Narrow"/>
          <w:b/>
          <w:bCs/>
          <w:color w:val="215E99" w:themeColor="text2" w:themeTint="BF"/>
          <w:sz w:val="24"/>
          <w:szCs w:val="22"/>
        </w:rPr>
        <w:t>, selon les typologies.</w:t>
      </w:r>
    </w:p>
    <w:p w14:paraId="0F8F1F64" w14:textId="77777777" w:rsidR="00184441" w:rsidRPr="007E7E1E" w:rsidRDefault="00184441" w:rsidP="0073279E">
      <w:pPr>
        <w:spacing w:line="240" w:lineRule="auto"/>
        <w:rPr>
          <w:rFonts w:ascii="Arial Narrow" w:hAnsi="Arial Narrow"/>
          <w:sz w:val="24"/>
        </w:rPr>
      </w:pPr>
    </w:p>
    <w:tbl>
      <w:tblPr>
        <w:tblStyle w:val="GridTable5Dark-Accent5"/>
        <w:tblpPr w:leftFromText="142" w:rightFromText="142" w:vertAnchor="text" w:horzAnchor="margin" w:tblpXSpec="center" w:tblpY="97"/>
        <w:tblW w:w="14531" w:type="dxa"/>
        <w:tblLook w:val="06A0" w:firstRow="1" w:lastRow="0" w:firstColumn="1" w:lastColumn="0" w:noHBand="1" w:noVBand="1"/>
      </w:tblPr>
      <w:tblGrid>
        <w:gridCol w:w="5524"/>
        <w:gridCol w:w="1842"/>
        <w:gridCol w:w="1843"/>
        <w:gridCol w:w="5322"/>
      </w:tblGrid>
      <w:tr w:rsidR="002F15EA" w:rsidRPr="007E7E1E" w14:paraId="06E9E296" w14:textId="77777777" w:rsidTr="005502EE">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7366" w:type="dxa"/>
            <w:gridSpan w:val="2"/>
            <w:shd w:val="clear" w:color="auto" w:fill="009ED5"/>
            <w:vAlign w:val="center"/>
            <w:hideMark/>
          </w:tcPr>
          <w:p w14:paraId="00B3E7DE" w14:textId="507C545A" w:rsidR="002F15EA" w:rsidRPr="007E7E1E" w:rsidRDefault="002F15EA" w:rsidP="0073279E">
            <w:pPr>
              <w:ind w:left="-142"/>
              <w:jc w:val="center"/>
              <w:rPr>
                <w:rFonts w:ascii="Arial Narrow" w:eastAsia="Times New Roman" w:hAnsi="Arial Narrow" w:cstheme="minorHAnsi"/>
                <w:color w:val="auto"/>
                <w:kern w:val="0"/>
                <w14:ligatures w14:val="none"/>
              </w:rPr>
            </w:pPr>
            <w:r w:rsidRPr="007E7E1E">
              <w:rPr>
                <w:rFonts w:ascii="Arial Narrow" w:eastAsia="Times New Roman" w:hAnsi="Arial Narrow" w:cstheme="minorHAnsi"/>
                <w:color w:val="auto"/>
                <w:kern w:val="0"/>
                <w:sz w:val="24"/>
                <w14:ligatures w14:val="none"/>
              </w:rPr>
              <w:t xml:space="preserve">Seuils planchers </w:t>
            </w:r>
            <w:r w:rsidRPr="007E7E1E">
              <w:rPr>
                <w:rFonts w:ascii="Arial Narrow" w:eastAsia="Times New Roman" w:hAnsi="Arial Narrow" w:cstheme="minorHAnsi"/>
                <w:i/>
                <w:color w:val="auto"/>
                <w:kern w:val="0"/>
                <w:sz w:val="24"/>
                <w14:ligatures w14:val="none"/>
              </w:rPr>
              <w:t xml:space="preserve">CA$$$H </w:t>
            </w:r>
            <w:r w:rsidRPr="007E7E1E">
              <w:rPr>
                <w:rFonts w:ascii="Arial Narrow" w:eastAsia="Times New Roman" w:hAnsi="Arial Narrow" w:cstheme="minorHAnsi"/>
                <w:iCs/>
                <w:color w:val="auto"/>
                <w:kern w:val="0"/>
                <w:sz w:val="24"/>
                <w14:ligatures w14:val="none"/>
              </w:rPr>
              <w:t>2026-2027</w:t>
            </w:r>
          </w:p>
        </w:tc>
        <w:tc>
          <w:tcPr>
            <w:tcW w:w="7165" w:type="dxa"/>
            <w:gridSpan w:val="2"/>
            <w:shd w:val="clear" w:color="auto" w:fill="009ED5"/>
            <w:vAlign w:val="center"/>
            <w:hideMark/>
          </w:tcPr>
          <w:p w14:paraId="10D2ED64" w14:textId="77777777" w:rsidR="002F15EA" w:rsidRPr="007E7E1E" w:rsidRDefault="002F15EA" w:rsidP="0073279E">
            <w:pPr>
              <w:ind w:left="-142"/>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kern w:val="0"/>
                <w14:ligatures w14:val="none"/>
              </w:rPr>
            </w:pPr>
            <w:r w:rsidRPr="007E7E1E">
              <w:rPr>
                <w:rFonts w:ascii="Arial Narrow" w:eastAsia="Times New Roman" w:hAnsi="Arial Narrow" w:cstheme="minorHAnsi"/>
                <w:color w:val="auto"/>
                <w:kern w:val="0"/>
                <w:sz w:val="24"/>
                <w14:ligatures w14:val="none"/>
              </w:rPr>
              <w:t>Illustrations en postes équivalents temps plein (ETP)</w:t>
            </w:r>
          </w:p>
        </w:tc>
      </w:tr>
      <w:tr w:rsidR="002F15EA" w:rsidRPr="007E7E1E" w14:paraId="3744639E" w14:textId="77777777" w:rsidTr="005502EE">
        <w:trPr>
          <w:trHeight w:val="450"/>
        </w:trPr>
        <w:tc>
          <w:tcPr>
            <w:cnfStyle w:val="001000000000" w:firstRow="0" w:lastRow="0" w:firstColumn="1" w:lastColumn="0" w:oddVBand="0" w:evenVBand="0" w:oddHBand="0" w:evenHBand="0" w:firstRowFirstColumn="0" w:firstRowLastColumn="0" w:lastRowFirstColumn="0" w:lastRowLastColumn="0"/>
            <w:tcW w:w="5524" w:type="dxa"/>
            <w:shd w:val="clear" w:color="auto" w:fill="009ED5"/>
            <w:vAlign w:val="center"/>
            <w:hideMark/>
          </w:tcPr>
          <w:p w14:paraId="55A63785" w14:textId="4CBCED6A" w:rsidR="002F15EA" w:rsidRPr="007E7E1E" w:rsidRDefault="002F15EA" w:rsidP="0073279E">
            <w:pPr>
              <w:jc w:val="both"/>
              <w:rPr>
                <w:rFonts w:ascii="Arial Narrow" w:eastAsia="Times New Roman" w:hAnsi="Arial Narrow" w:cstheme="minorHAnsi"/>
                <w:color w:val="auto"/>
                <w:kern w:val="0"/>
                <w14:ligatures w14:val="none"/>
              </w:rPr>
            </w:pPr>
            <w:r w:rsidRPr="007E7E1E">
              <w:rPr>
                <w:rFonts w:ascii="Arial Narrow" w:eastAsia="Times New Roman" w:hAnsi="Arial Narrow" w:cstheme="minorHAnsi"/>
                <w:color w:val="auto"/>
                <w:kern w:val="0"/>
                <w:sz w:val="24"/>
                <w14:ligatures w14:val="none"/>
              </w:rPr>
              <w:t xml:space="preserve">Aide et entraide </w:t>
            </w:r>
          </w:p>
        </w:tc>
        <w:tc>
          <w:tcPr>
            <w:tcW w:w="1842" w:type="dxa"/>
            <w:shd w:val="clear" w:color="auto" w:fill="97E4FF"/>
            <w:vAlign w:val="center"/>
          </w:tcPr>
          <w:p w14:paraId="64ACD327"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bCs/>
                <w:kern w:val="0"/>
                <w14:ligatures w14:val="none"/>
              </w:rPr>
            </w:pPr>
            <w:r w:rsidRPr="007E7E1E">
              <w:rPr>
                <w:rFonts w:ascii="Arial Narrow" w:eastAsia="Times New Roman" w:hAnsi="Arial Narrow" w:cstheme="minorHAnsi"/>
                <w:b/>
                <w:bCs/>
                <w:kern w:val="0"/>
                <w:sz w:val="24"/>
                <w14:ligatures w14:val="none"/>
              </w:rPr>
              <w:t>569 211$</w:t>
            </w:r>
          </w:p>
        </w:tc>
        <w:tc>
          <w:tcPr>
            <w:tcW w:w="1843" w:type="dxa"/>
            <w:shd w:val="clear" w:color="auto" w:fill="97E4FF"/>
            <w:vAlign w:val="center"/>
            <w:hideMark/>
          </w:tcPr>
          <w:p w14:paraId="552D5BA1"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14:ligatures w14:val="none"/>
              </w:rPr>
            </w:pPr>
            <w:r w:rsidRPr="007E7E1E">
              <w:rPr>
                <w:rFonts w:ascii="Arial Narrow" w:eastAsia="Times New Roman" w:hAnsi="Arial Narrow" w:cstheme="minorHAnsi"/>
                <w:kern w:val="0"/>
                <w:sz w:val="24"/>
                <w:lang w:val="fr-FR"/>
                <w14:ligatures w14:val="none"/>
              </w:rPr>
              <w:t>4 postes</w:t>
            </w:r>
          </w:p>
        </w:tc>
        <w:tc>
          <w:tcPr>
            <w:tcW w:w="5322" w:type="dxa"/>
            <w:vMerge w:val="restart"/>
            <w:shd w:val="clear" w:color="auto" w:fill="97E4FF"/>
            <w:vAlign w:val="center"/>
            <w:hideMark/>
          </w:tcPr>
          <w:p w14:paraId="48210EDF" w14:textId="77777777" w:rsidR="002F15EA" w:rsidRPr="007E7E1E" w:rsidRDefault="002F15EA" w:rsidP="0073279E">
            <w:pPr>
              <w:ind w:left="3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14:ligatures w14:val="none"/>
              </w:rPr>
            </w:pPr>
            <w:r w:rsidRPr="007E7E1E">
              <w:rPr>
                <w:rFonts w:ascii="Arial Narrow" w:eastAsia="Times New Roman" w:hAnsi="Arial Narrow" w:cstheme="minorHAnsi"/>
                <w:kern w:val="0"/>
                <w:sz w:val="24"/>
                <w:lang w:val="fr-FR"/>
                <w14:ligatures w14:val="none"/>
              </w:rPr>
              <w:t>Exemple : coordination (1) + recherche-communication (1) + intervention (2)</w:t>
            </w:r>
          </w:p>
        </w:tc>
      </w:tr>
      <w:tr w:rsidR="002F15EA" w:rsidRPr="007E7E1E" w14:paraId="6B44BCE0" w14:textId="77777777" w:rsidTr="005502EE">
        <w:trPr>
          <w:trHeight w:val="543"/>
        </w:trPr>
        <w:tc>
          <w:tcPr>
            <w:cnfStyle w:val="001000000000" w:firstRow="0" w:lastRow="0" w:firstColumn="1" w:lastColumn="0" w:oddVBand="0" w:evenVBand="0" w:oddHBand="0" w:evenHBand="0" w:firstRowFirstColumn="0" w:firstRowLastColumn="0" w:lastRowFirstColumn="0" w:lastRowLastColumn="0"/>
            <w:tcW w:w="5524" w:type="dxa"/>
            <w:shd w:val="clear" w:color="auto" w:fill="009ED5"/>
            <w:vAlign w:val="center"/>
            <w:hideMark/>
          </w:tcPr>
          <w:p w14:paraId="55AE7FBC" w14:textId="06ECEADB" w:rsidR="002F15EA" w:rsidRPr="007E7E1E" w:rsidRDefault="002F15EA" w:rsidP="0073279E">
            <w:pPr>
              <w:jc w:val="both"/>
              <w:rPr>
                <w:rFonts w:ascii="Arial Narrow" w:eastAsia="Times New Roman" w:hAnsi="Arial Narrow" w:cstheme="minorHAnsi"/>
                <w:color w:val="auto"/>
                <w:kern w:val="0"/>
                <w14:ligatures w14:val="none"/>
              </w:rPr>
            </w:pPr>
            <w:r w:rsidRPr="007E7E1E">
              <w:rPr>
                <w:rFonts w:ascii="Arial Narrow" w:eastAsia="Times New Roman" w:hAnsi="Arial Narrow" w:cstheme="minorHAnsi"/>
                <w:color w:val="auto"/>
                <w:kern w:val="0"/>
                <w:sz w:val="24"/>
                <w14:ligatures w14:val="none"/>
              </w:rPr>
              <w:t xml:space="preserve">Promotion, sensibilisation et défense des droits </w:t>
            </w:r>
          </w:p>
        </w:tc>
        <w:tc>
          <w:tcPr>
            <w:tcW w:w="1842" w:type="dxa"/>
            <w:shd w:val="clear" w:color="auto" w:fill="97E4FF"/>
            <w:vAlign w:val="center"/>
          </w:tcPr>
          <w:p w14:paraId="2267393F"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bCs/>
                <w:kern w:val="0"/>
                <w14:ligatures w14:val="none"/>
              </w:rPr>
            </w:pPr>
            <w:r w:rsidRPr="007E7E1E">
              <w:rPr>
                <w:rFonts w:ascii="Arial Narrow" w:eastAsia="Times New Roman" w:hAnsi="Arial Narrow" w:cstheme="minorHAnsi"/>
                <w:b/>
                <w:bCs/>
                <w:kern w:val="0"/>
                <w:sz w:val="24"/>
                <w14:ligatures w14:val="none"/>
              </w:rPr>
              <w:t>569 211 $</w:t>
            </w:r>
          </w:p>
        </w:tc>
        <w:tc>
          <w:tcPr>
            <w:tcW w:w="1843" w:type="dxa"/>
            <w:shd w:val="clear" w:color="auto" w:fill="97E4FF"/>
            <w:vAlign w:val="center"/>
            <w:hideMark/>
          </w:tcPr>
          <w:p w14:paraId="6D0BF994"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14:ligatures w14:val="none"/>
              </w:rPr>
            </w:pPr>
            <w:r w:rsidRPr="007E7E1E">
              <w:rPr>
                <w:rFonts w:ascii="Arial Narrow" w:eastAsia="Times New Roman" w:hAnsi="Arial Narrow" w:cstheme="minorHAnsi"/>
                <w:kern w:val="0"/>
                <w:sz w:val="24"/>
                <w:lang w:val="fr-FR"/>
                <w14:ligatures w14:val="none"/>
              </w:rPr>
              <w:t>4 postes</w:t>
            </w:r>
          </w:p>
        </w:tc>
        <w:tc>
          <w:tcPr>
            <w:tcW w:w="5322" w:type="dxa"/>
            <w:vMerge/>
            <w:shd w:val="clear" w:color="auto" w:fill="97E4FF"/>
            <w:vAlign w:val="center"/>
            <w:hideMark/>
          </w:tcPr>
          <w:p w14:paraId="7F729ED8"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14:ligatures w14:val="none"/>
              </w:rPr>
            </w:pPr>
          </w:p>
        </w:tc>
      </w:tr>
      <w:tr w:rsidR="002F15EA" w:rsidRPr="007E7E1E" w14:paraId="114B0742" w14:textId="77777777" w:rsidTr="005502EE">
        <w:trPr>
          <w:trHeight w:val="641"/>
        </w:trPr>
        <w:tc>
          <w:tcPr>
            <w:cnfStyle w:val="001000000000" w:firstRow="0" w:lastRow="0" w:firstColumn="1" w:lastColumn="0" w:oddVBand="0" w:evenVBand="0" w:oddHBand="0" w:evenHBand="0" w:firstRowFirstColumn="0" w:firstRowLastColumn="0" w:lastRowFirstColumn="0" w:lastRowLastColumn="0"/>
            <w:tcW w:w="5524" w:type="dxa"/>
            <w:shd w:val="clear" w:color="auto" w:fill="009ED5"/>
            <w:vAlign w:val="center"/>
            <w:hideMark/>
          </w:tcPr>
          <w:p w14:paraId="470ED9AE" w14:textId="77777777" w:rsidR="002F15EA" w:rsidRPr="007E7E1E" w:rsidRDefault="002F15EA" w:rsidP="0073279E">
            <w:pPr>
              <w:jc w:val="both"/>
              <w:rPr>
                <w:rFonts w:ascii="Arial Narrow" w:eastAsia="Times New Roman" w:hAnsi="Arial Narrow" w:cstheme="minorHAnsi"/>
                <w:color w:val="auto"/>
                <w:kern w:val="0"/>
                <w14:ligatures w14:val="none"/>
              </w:rPr>
            </w:pPr>
            <w:r w:rsidRPr="007E7E1E">
              <w:rPr>
                <w:rFonts w:ascii="Arial Narrow" w:eastAsia="Times New Roman" w:hAnsi="Arial Narrow" w:cstheme="minorHAnsi"/>
                <w:color w:val="auto"/>
                <w:kern w:val="0"/>
                <w:sz w:val="24"/>
                <w14:ligatures w14:val="none"/>
              </w:rPr>
              <w:t>Regroupements et autres organismes régionaux</w:t>
            </w:r>
          </w:p>
        </w:tc>
        <w:tc>
          <w:tcPr>
            <w:tcW w:w="1842" w:type="dxa"/>
            <w:shd w:val="clear" w:color="auto" w:fill="97E4FF"/>
            <w:vAlign w:val="center"/>
          </w:tcPr>
          <w:p w14:paraId="1FC1CF3D"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bCs/>
                <w:kern w:val="0"/>
                <w14:ligatures w14:val="none"/>
              </w:rPr>
            </w:pPr>
            <w:r w:rsidRPr="007E7E1E">
              <w:rPr>
                <w:rFonts w:ascii="Arial Narrow" w:eastAsia="Times New Roman" w:hAnsi="Arial Narrow" w:cstheme="minorHAnsi"/>
                <w:b/>
                <w:bCs/>
                <w:kern w:val="0"/>
                <w:sz w:val="24"/>
                <w14:ligatures w14:val="none"/>
              </w:rPr>
              <w:t>711 513 $</w:t>
            </w:r>
          </w:p>
        </w:tc>
        <w:tc>
          <w:tcPr>
            <w:tcW w:w="1843" w:type="dxa"/>
            <w:shd w:val="clear" w:color="auto" w:fill="97E4FF"/>
            <w:vAlign w:val="center"/>
            <w:hideMark/>
          </w:tcPr>
          <w:p w14:paraId="693827A2"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14:ligatures w14:val="none"/>
              </w:rPr>
            </w:pPr>
            <w:r w:rsidRPr="007E7E1E">
              <w:rPr>
                <w:rFonts w:ascii="Arial Narrow" w:eastAsia="Times New Roman" w:hAnsi="Arial Narrow" w:cstheme="minorHAnsi"/>
                <w:kern w:val="0"/>
                <w:sz w:val="24"/>
                <w14:ligatures w14:val="none"/>
              </w:rPr>
              <w:t>5 postes</w:t>
            </w:r>
          </w:p>
        </w:tc>
        <w:tc>
          <w:tcPr>
            <w:tcW w:w="5322" w:type="dxa"/>
            <w:shd w:val="clear" w:color="auto" w:fill="97E4FF"/>
            <w:vAlign w:val="center"/>
            <w:hideMark/>
          </w:tcPr>
          <w:p w14:paraId="2A554ED7"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sz w:val="24"/>
                <w:lang w:val="fr-FR"/>
                <w14:ligatures w14:val="none"/>
              </w:rPr>
            </w:pPr>
            <w:r w:rsidRPr="007E7E1E">
              <w:rPr>
                <w:rFonts w:ascii="Arial Narrow" w:eastAsia="Times New Roman" w:hAnsi="Arial Narrow" w:cstheme="minorHAnsi"/>
                <w:kern w:val="0"/>
                <w:sz w:val="24"/>
                <w:lang w:val="fr-FR"/>
                <w14:ligatures w14:val="none"/>
              </w:rPr>
              <w:t>Exemple : coordination (1) + administration (1)</w:t>
            </w:r>
          </w:p>
          <w:p w14:paraId="25BE518B"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14:ligatures w14:val="none"/>
              </w:rPr>
            </w:pPr>
            <w:r w:rsidRPr="007E7E1E">
              <w:rPr>
                <w:rFonts w:ascii="Arial Narrow" w:eastAsia="Times New Roman" w:hAnsi="Arial Narrow" w:cstheme="minorHAnsi"/>
                <w:kern w:val="0"/>
                <w:sz w:val="24"/>
                <w:lang w:val="fr-FR"/>
                <w14:ligatures w14:val="none"/>
              </w:rPr>
              <w:t>+ recherche-mobilisation (2) + communication (1)</w:t>
            </w:r>
          </w:p>
        </w:tc>
      </w:tr>
      <w:tr w:rsidR="002F15EA" w:rsidRPr="007E7E1E" w14:paraId="44564A1F" w14:textId="77777777" w:rsidTr="005502EE">
        <w:trPr>
          <w:trHeight w:val="641"/>
        </w:trPr>
        <w:tc>
          <w:tcPr>
            <w:cnfStyle w:val="001000000000" w:firstRow="0" w:lastRow="0" w:firstColumn="1" w:lastColumn="0" w:oddVBand="0" w:evenVBand="0" w:oddHBand="0" w:evenHBand="0" w:firstRowFirstColumn="0" w:firstRowLastColumn="0" w:lastRowFirstColumn="0" w:lastRowLastColumn="0"/>
            <w:tcW w:w="5524" w:type="dxa"/>
            <w:shd w:val="clear" w:color="auto" w:fill="009ED5"/>
            <w:vAlign w:val="center"/>
            <w:hideMark/>
          </w:tcPr>
          <w:p w14:paraId="06622694" w14:textId="2AA27B60" w:rsidR="002F15EA" w:rsidRPr="007E7E1E" w:rsidRDefault="002F15EA" w:rsidP="0073279E">
            <w:pPr>
              <w:jc w:val="both"/>
              <w:rPr>
                <w:rFonts w:ascii="Arial Narrow" w:eastAsia="Times New Roman" w:hAnsi="Arial Narrow" w:cstheme="minorHAnsi"/>
                <w:color w:val="auto"/>
                <w:kern w:val="0"/>
                <w14:ligatures w14:val="none"/>
              </w:rPr>
            </w:pPr>
            <w:r w:rsidRPr="007E7E1E">
              <w:rPr>
                <w:rFonts w:ascii="Arial Narrow" w:eastAsia="Times New Roman" w:hAnsi="Arial Narrow" w:cstheme="minorHAnsi"/>
                <w:color w:val="auto"/>
                <w:kern w:val="0"/>
                <w:sz w:val="24"/>
                <w14:ligatures w14:val="none"/>
              </w:rPr>
              <w:t>Milieux de vie et de soutien dans la communauté</w:t>
            </w:r>
          </w:p>
        </w:tc>
        <w:tc>
          <w:tcPr>
            <w:tcW w:w="1842" w:type="dxa"/>
            <w:shd w:val="clear" w:color="auto" w:fill="97E4FF"/>
            <w:vAlign w:val="center"/>
          </w:tcPr>
          <w:p w14:paraId="7E6EA6B2"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bCs/>
                <w:kern w:val="0"/>
                <w14:ligatures w14:val="none"/>
              </w:rPr>
            </w:pPr>
            <w:r w:rsidRPr="007E7E1E">
              <w:rPr>
                <w:rFonts w:ascii="Arial Narrow" w:eastAsia="Times New Roman" w:hAnsi="Arial Narrow" w:cstheme="minorHAnsi"/>
                <w:b/>
                <w:bCs/>
                <w:kern w:val="0"/>
                <w:sz w:val="24"/>
                <w14:ligatures w14:val="none"/>
              </w:rPr>
              <w:t>853 816 $</w:t>
            </w:r>
          </w:p>
        </w:tc>
        <w:tc>
          <w:tcPr>
            <w:tcW w:w="1843" w:type="dxa"/>
            <w:shd w:val="clear" w:color="auto" w:fill="97E4FF"/>
            <w:vAlign w:val="center"/>
            <w:hideMark/>
          </w:tcPr>
          <w:p w14:paraId="75FDFDEF"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14:ligatures w14:val="none"/>
              </w:rPr>
            </w:pPr>
            <w:r w:rsidRPr="007E7E1E">
              <w:rPr>
                <w:rFonts w:ascii="Arial Narrow" w:eastAsia="Times New Roman" w:hAnsi="Arial Narrow" w:cstheme="minorHAnsi"/>
                <w:kern w:val="0"/>
                <w:sz w:val="24"/>
                <w:lang w:val="fr-FR"/>
                <w14:ligatures w14:val="none"/>
              </w:rPr>
              <w:t>6 postes</w:t>
            </w:r>
          </w:p>
        </w:tc>
        <w:tc>
          <w:tcPr>
            <w:tcW w:w="5322" w:type="dxa"/>
            <w:shd w:val="clear" w:color="auto" w:fill="97E4FF"/>
            <w:vAlign w:val="center"/>
            <w:hideMark/>
          </w:tcPr>
          <w:p w14:paraId="2C03C305"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sz w:val="24"/>
                <w:lang w:val="fr-FR"/>
                <w14:ligatures w14:val="none"/>
              </w:rPr>
            </w:pPr>
            <w:r w:rsidRPr="007E7E1E">
              <w:rPr>
                <w:rFonts w:ascii="Arial Narrow" w:eastAsia="Times New Roman" w:hAnsi="Arial Narrow" w:cstheme="minorHAnsi"/>
                <w:kern w:val="0"/>
                <w:sz w:val="24"/>
                <w:lang w:val="fr-FR"/>
                <w14:ligatures w14:val="none"/>
              </w:rPr>
              <w:t>Exemple : coordination (1) + administration (1)</w:t>
            </w:r>
          </w:p>
          <w:p w14:paraId="275D60C6"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14:ligatures w14:val="none"/>
              </w:rPr>
            </w:pPr>
            <w:r w:rsidRPr="007E7E1E">
              <w:rPr>
                <w:rFonts w:ascii="Arial Narrow" w:eastAsia="Times New Roman" w:hAnsi="Arial Narrow" w:cstheme="minorHAnsi"/>
                <w:kern w:val="0"/>
                <w:sz w:val="24"/>
                <w:lang w:val="fr-FR"/>
                <w14:ligatures w14:val="none"/>
              </w:rPr>
              <w:t>+ recherche-communication (1) + intervention (3)</w:t>
            </w:r>
          </w:p>
        </w:tc>
      </w:tr>
      <w:tr w:rsidR="002F15EA" w:rsidRPr="007E7E1E" w14:paraId="7D630F7C" w14:textId="77777777" w:rsidTr="005502EE">
        <w:trPr>
          <w:trHeight w:val="925"/>
        </w:trPr>
        <w:tc>
          <w:tcPr>
            <w:cnfStyle w:val="001000000000" w:firstRow="0" w:lastRow="0" w:firstColumn="1" w:lastColumn="0" w:oddVBand="0" w:evenVBand="0" w:oddHBand="0" w:evenHBand="0" w:firstRowFirstColumn="0" w:firstRowLastColumn="0" w:lastRowFirstColumn="0" w:lastRowLastColumn="0"/>
            <w:tcW w:w="5524" w:type="dxa"/>
            <w:shd w:val="clear" w:color="auto" w:fill="009ED5"/>
            <w:vAlign w:val="center"/>
            <w:hideMark/>
          </w:tcPr>
          <w:p w14:paraId="3D6657F6" w14:textId="77777777" w:rsidR="002F15EA" w:rsidRPr="007E7E1E" w:rsidRDefault="002F15EA" w:rsidP="0073279E">
            <w:pPr>
              <w:jc w:val="both"/>
              <w:rPr>
                <w:rFonts w:ascii="Arial Narrow" w:eastAsia="Times New Roman" w:hAnsi="Arial Narrow" w:cstheme="minorHAnsi"/>
                <w:color w:val="auto"/>
                <w:kern w:val="0"/>
                <w14:ligatures w14:val="none"/>
              </w:rPr>
            </w:pPr>
            <w:r w:rsidRPr="007E7E1E">
              <w:rPr>
                <w:rFonts w:ascii="Arial Narrow" w:eastAsia="Times New Roman" w:hAnsi="Arial Narrow" w:cstheme="minorHAnsi"/>
                <w:color w:val="auto"/>
                <w:kern w:val="0"/>
                <w:sz w:val="24"/>
                <w14:ligatures w14:val="none"/>
              </w:rPr>
              <w:t>Regroupements et autres organismes provinciaux</w:t>
            </w:r>
          </w:p>
        </w:tc>
        <w:tc>
          <w:tcPr>
            <w:tcW w:w="1842" w:type="dxa"/>
            <w:shd w:val="clear" w:color="auto" w:fill="97E4FF"/>
            <w:vAlign w:val="center"/>
          </w:tcPr>
          <w:p w14:paraId="1A4943E6"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bCs/>
                <w:kern w:val="0"/>
                <w14:ligatures w14:val="none"/>
              </w:rPr>
            </w:pPr>
            <w:r w:rsidRPr="007E7E1E">
              <w:rPr>
                <w:rFonts w:ascii="Arial Narrow" w:eastAsia="Times New Roman" w:hAnsi="Arial Narrow" w:cstheme="minorHAnsi"/>
                <w:b/>
                <w:bCs/>
                <w:kern w:val="0"/>
                <w:sz w:val="24"/>
                <w14:ligatures w14:val="none"/>
              </w:rPr>
              <w:t>853 816 $</w:t>
            </w:r>
          </w:p>
        </w:tc>
        <w:tc>
          <w:tcPr>
            <w:tcW w:w="1843" w:type="dxa"/>
            <w:shd w:val="clear" w:color="auto" w:fill="97E4FF"/>
            <w:vAlign w:val="center"/>
            <w:hideMark/>
          </w:tcPr>
          <w:p w14:paraId="07BE85A1"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14:ligatures w14:val="none"/>
              </w:rPr>
            </w:pPr>
            <w:r w:rsidRPr="007E7E1E">
              <w:rPr>
                <w:rFonts w:ascii="Arial Narrow" w:eastAsia="Times New Roman" w:hAnsi="Arial Narrow" w:cstheme="minorHAnsi"/>
                <w:kern w:val="0"/>
                <w:sz w:val="24"/>
                <w:lang w:val="fr-FR"/>
                <w14:ligatures w14:val="none"/>
              </w:rPr>
              <w:t>6 postes</w:t>
            </w:r>
          </w:p>
        </w:tc>
        <w:tc>
          <w:tcPr>
            <w:tcW w:w="5322" w:type="dxa"/>
            <w:shd w:val="clear" w:color="auto" w:fill="97E4FF"/>
            <w:vAlign w:val="center"/>
            <w:hideMark/>
          </w:tcPr>
          <w:p w14:paraId="3319385F"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sz w:val="24"/>
                <w:lang w:val="fr-FR"/>
                <w14:ligatures w14:val="none"/>
              </w:rPr>
            </w:pPr>
            <w:r w:rsidRPr="007E7E1E">
              <w:rPr>
                <w:rFonts w:ascii="Arial Narrow" w:eastAsia="Times New Roman" w:hAnsi="Arial Narrow" w:cstheme="minorHAnsi"/>
                <w:kern w:val="0"/>
                <w:sz w:val="24"/>
                <w:lang w:val="fr-FR"/>
                <w14:ligatures w14:val="none"/>
              </w:rPr>
              <w:t>Exemple : coordination (1) + administration (1)</w:t>
            </w:r>
          </w:p>
          <w:p w14:paraId="699467E8"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14:ligatures w14:val="none"/>
              </w:rPr>
            </w:pPr>
            <w:r w:rsidRPr="007E7E1E">
              <w:rPr>
                <w:rFonts w:ascii="Arial Narrow" w:eastAsia="Times New Roman" w:hAnsi="Arial Narrow" w:cstheme="minorHAnsi"/>
                <w:kern w:val="0"/>
                <w:sz w:val="24"/>
                <w:lang w:val="fr-FR"/>
                <w14:ligatures w14:val="none"/>
              </w:rPr>
              <w:t>+ formation-recherche (2) + animation-mobilisation-communication (2)</w:t>
            </w:r>
          </w:p>
        </w:tc>
      </w:tr>
      <w:tr w:rsidR="002F15EA" w:rsidRPr="007E7E1E" w14:paraId="1414948E" w14:textId="77777777" w:rsidTr="005502EE">
        <w:trPr>
          <w:trHeight w:val="641"/>
        </w:trPr>
        <w:tc>
          <w:tcPr>
            <w:cnfStyle w:val="001000000000" w:firstRow="0" w:lastRow="0" w:firstColumn="1" w:lastColumn="0" w:oddVBand="0" w:evenVBand="0" w:oddHBand="0" w:evenHBand="0" w:firstRowFirstColumn="0" w:firstRowLastColumn="0" w:lastRowFirstColumn="0" w:lastRowLastColumn="0"/>
            <w:tcW w:w="5524" w:type="dxa"/>
            <w:shd w:val="clear" w:color="auto" w:fill="009ED5"/>
            <w:vAlign w:val="center"/>
            <w:hideMark/>
          </w:tcPr>
          <w:p w14:paraId="5C5610F1" w14:textId="77777777" w:rsidR="002F15EA" w:rsidRPr="007E7E1E" w:rsidRDefault="002F15EA" w:rsidP="0073279E">
            <w:pPr>
              <w:jc w:val="both"/>
              <w:rPr>
                <w:rFonts w:ascii="Arial Narrow" w:eastAsia="Times New Roman" w:hAnsi="Arial Narrow" w:cstheme="minorHAnsi"/>
                <w:color w:val="auto"/>
                <w:kern w:val="0"/>
                <w14:ligatures w14:val="none"/>
              </w:rPr>
            </w:pPr>
            <w:r w:rsidRPr="007E7E1E">
              <w:rPr>
                <w:rFonts w:ascii="Arial Narrow" w:eastAsia="Times New Roman" w:hAnsi="Arial Narrow" w:cstheme="minorHAnsi"/>
                <w:color w:val="auto"/>
                <w:kern w:val="0"/>
                <w:sz w:val="24"/>
                <w14:ligatures w14:val="none"/>
              </w:rPr>
              <w:t>Groupes 24/7 de tous types, mais sans hébergement</w:t>
            </w:r>
          </w:p>
        </w:tc>
        <w:tc>
          <w:tcPr>
            <w:tcW w:w="1842" w:type="dxa"/>
            <w:shd w:val="clear" w:color="auto" w:fill="97E4FF"/>
            <w:vAlign w:val="center"/>
          </w:tcPr>
          <w:p w14:paraId="6CD4C1FE"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bCs/>
                <w:kern w:val="0"/>
                <w14:ligatures w14:val="none"/>
              </w:rPr>
            </w:pPr>
            <w:r w:rsidRPr="007E7E1E">
              <w:rPr>
                <w:rFonts w:ascii="Arial Narrow" w:eastAsia="Times New Roman" w:hAnsi="Arial Narrow" w:cstheme="minorHAnsi"/>
                <w:b/>
                <w:bCs/>
                <w:kern w:val="0"/>
                <w:sz w:val="24"/>
                <w14:ligatures w14:val="none"/>
              </w:rPr>
              <w:t>1 423 027 $</w:t>
            </w:r>
          </w:p>
        </w:tc>
        <w:tc>
          <w:tcPr>
            <w:tcW w:w="1843" w:type="dxa"/>
            <w:shd w:val="clear" w:color="auto" w:fill="97E4FF"/>
            <w:vAlign w:val="center"/>
            <w:hideMark/>
          </w:tcPr>
          <w:p w14:paraId="39232250"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14:ligatures w14:val="none"/>
              </w:rPr>
            </w:pPr>
            <w:r w:rsidRPr="007E7E1E">
              <w:rPr>
                <w:rFonts w:ascii="Arial Narrow" w:eastAsia="Times New Roman" w:hAnsi="Arial Narrow" w:cstheme="minorHAnsi"/>
                <w:kern w:val="0"/>
                <w:sz w:val="24"/>
                <w:lang w:val="fr-FR"/>
                <w14:ligatures w14:val="none"/>
              </w:rPr>
              <w:t>10 postes</w:t>
            </w:r>
          </w:p>
        </w:tc>
        <w:tc>
          <w:tcPr>
            <w:tcW w:w="5322" w:type="dxa"/>
            <w:shd w:val="clear" w:color="auto" w:fill="97E4FF"/>
            <w:vAlign w:val="center"/>
            <w:hideMark/>
          </w:tcPr>
          <w:p w14:paraId="13E8266A"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sz w:val="24"/>
                <w:lang w:val="fr-FR"/>
                <w14:ligatures w14:val="none"/>
              </w:rPr>
            </w:pPr>
            <w:r w:rsidRPr="007E7E1E">
              <w:rPr>
                <w:rFonts w:ascii="Arial Narrow" w:eastAsia="Times New Roman" w:hAnsi="Arial Narrow" w:cstheme="minorHAnsi"/>
                <w:kern w:val="0"/>
                <w:sz w:val="24"/>
                <w:lang w:val="fr-FR"/>
                <w14:ligatures w14:val="none"/>
              </w:rPr>
              <w:t>Exemple : coordination (1) + administration (1)</w:t>
            </w:r>
          </w:p>
          <w:p w14:paraId="4C1671B2"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14:ligatures w14:val="none"/>
              </w:rPr>
            </w:pPr>
            <w:r w:rsidRPr="007E7E1E">
              <w:rPr>
                <w:rFonts w:ascii="Arial Narrow" w:eastAsia="Times New Roman" w:hAnsi="Arial Narrow" w:cstheme="minorHAnsi"/>
                <w:kern w:val="0"/>
                <w:sz w:val="24"/>
                <w:lang w:val="fr-FR"/>
                <w14:ligatures w14:val="none"/>
              </w:rPr>
              <w:t xml:space="preserve">+ formation-recherche-communication (3) </w:t>
            </w:r>
            <w:r w:rsidRPr="007E7E1E">
              <w:rPr>
                <w:rFonts w:ascii="Arial Narrow" w:eastAsia="Times New Roman" w:hAnsi="Arial Narrow" w:cstheme="minorHAnsi"/>
                <w:kern w:val="0"/>
                <w:sz w:val="24"/>
                <w14:ligatures w14:val="none"/>
              </w:rPr>
              <w:t>+ intervention (5)</w:t>
            </w:r>
          </w:p>
        </w:tc>
      </w:tr>
      <w:tr w:rsidR="002F15EA" w:rsidRPr="007E7E1E" w14:paraId="64244239" w14:textId="77777777" w:rsidTr="005502EE">
        <w:trPr>
          <w:trHeight w:val="861"/>
        </w:trPr>
        <w:tc>
          <w:tcPr>
            <w:cnfStyle w:val="001000000000" w:firstRow="0" w:lastRow="0" w:firstColumn="1" w:lastColumn="0" w:oddVBand="0" w:evenVBand="0" w:oddHBand="0" w:evenHBand="0" w:firstRowFirstColumn="0" w:firstRowLastColumn="0" w:lastRowFirstColumn="0" w:lastRowLastColumn="0"/>
            <w:tcW w:w="5524" w:type="dxa"/>
            <w:shd w:val="clear" w:color="auto" w:fill="009ED5"/>
            <w:vAlign w:val="center"/>
            <w:hideMark/>
          </w:tcPr>
          <w:p w14:paraId="7493CBB9" w14:textId="796DD68B" w:rsidR="002F15EA" w:rsidRPr="007E7E1E" w:rsidRDefault="002F15EA" w:rsidP="0073279E">
            <w:pPr>
              <w:jc w:val="both"/>
              <w:rPr>
                <w:rFonts w:ascii="Arial Narrow" w:eastAsia="Times New Roman" w:hAnsi="Arial Narrow" w:cstheme="minorHAnsi"/>
                <w:color w:val="auto"/>
                <w:kern w:val="0"/>
                <w14:ligatures w14:val="none"/>
              </w:rPr>
            </w:pPr>
            <w:r w:rsidRPr="007E7E1E">
              <w:rPr>
                <w:rFonts w:ascii="Arial Narrow" w:eastAsia="Times New Roman" w:hAnsi="Arial Narrow" w:cstheme="minorHAnsi"/>
                <w:color w:val="auto"/>
                <w:kern w:val="0"/>
                <w:sz w:val="24"/>
                <w14:ligatures w14:val="none"/>
              </w:rPr>
              <w:t xml:space="preserve">Hébergement temporaire de moyen terme (intervention réduite durant la nuit) </w:t>
            </w:r>
            <w:r w:rsidRPr="007E7E1E">
              <w:rPr>
                <w:rFonts w:ascii="Arial Narrow" w:eastAsia="Times New Roman" w:hAnsi="Arial Narrow" w:cstheme="minorHAnsi"/>
                <w:b w:val="0"/>
                <w:bCs w:val="0"/>
                <w:color w:val="auto"/>
                <w:kern w:val="0"/>
                <w:sz w:val="24"/>
                <w14:ligatures w14:val="none"/>
              </w:rPr>
              <w:t>(base de 9 unités, 1 unité comptant en moyenne 3 lits)</w:t>
            </w:r>
          </w:p>
        </w:tc>
        <w:tc>
          <w:tcPr>
            <w:tcW w:w="1842" w:type="dxa"/>
            <w:shd w:val="clear" w:color="auto" w:fill="97E4FF"/>
            <w:vAlign w:val="center"/>
          </w:tcPr>
          <w:p w14:paraId="64FB64A0"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bCs/>
                <w:kern w:val="0"/>
                <w14:ligatures w14:val="none"/>
              </w:rPr>
            </w:pPr>
            <w:r w:rsidRPr="007E7E1E">
              <w:rPr>
                <w:rFonts w:ascii="Arial Narrow" w:eastAsia="Times New Roman" w:hAnsi="Arial Narrow" w:cstheme="minorHAnsi"/>
                <w:b/>
                <w:bCs/>
                <w:kern w:val="0"/>
                <w:sz w:val="24"/>
                <w14:ligatures w14:val="none"/>
              </w:rPr>
              <w:t>1 039 890 $</w:t>
            </w:r>
          </w:p>
        </w:tc>
        <w:tc>
          <w:tcPr>
            <w:tcW w:w="1843" w:type="dxa"/>
            <w:shd w:val="clear" w:color="auto" w:fill="97E4FF"/>
            <w:vAlign w:val="center"/>
            <w:hideMark/>
          </w:tcPr>
          <w:p w14:paraId="1B504809" w14:textId="79BF5479"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sz w:val="24"/>
                <w14:ligatures w14:val="none"/>
              </w:rPr>
            </w:pPr>
            <w:r w:rsidRPr="007E7E1E">
              <w:rPr>
                <w:rFonts w:ascii="Arial Narrow" w:eastAsia="Times New Roman" w:hAnsi="Arial Narrow" w:cstheme="minorHAnsi"/>
                <w:kern w:val="0"/>
                <w:sz w:val="24"/>
                <w14:ligatures w14:val="none"/>
              </w:rPr>
              <w:t>9 postes + 1 ETP par unité</w:t>
            </w:r>
          </w:p>
          <w:p w14:paraId="7574A1B1" w14:textId="77777777" w:rsidR="00062BAE"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sz w:val="24"/>
                <w14:ligatures w14:val="none"/>
              </w:rPr>
            </w:pPr>
            <w:r w:rsidRPr="007E7E1E">
              <w:rPr>
                <w:rFonts w:ascii="Arial Narrow" w:eastAsia="Times New Roman" w:hAnsi="Arial Narrow" w:cstheme="minorHAnsi"/>
                <w:kern w:val="0"/>
                <w:sz w:val="24"/>
                <w14:ligatures w14:val="none"/>
              </w:rPr>
              <w:t xml:space="preserve">à partir de la </w:t>
            </w:r>
          </w:p>
          <w:p w14:paraId="71E8490C" w14:textId="70CFF847" w:rsidR="00070768"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14:ligatures w14:val="none"/>
              </w:rPr>
            </w:pPr>
            <w:r w:rsidRPr="007E7E1E">
              <w:rPr>
                <w:rFonts w:ascii="Arial Narrow" w:eastAsia="Times New Roman" w:hAnsi="Arial Narrow" w:cstheme="minorHAnsi"/>
                <w:kern w:val="0"/>
                <w:sz w:val="24"/>
                <w14:ligatures w14:val="none"/>
              </w:rPr>
              <w:t>10</w:t>
            </w:r>
            <w:r w:rsidRPr="007E7E1E">
              <w:rPr>
                <w:rFonts w:ascii="Arial Narrow" w:eastAsia="Times New Roman" w:hAnsi="Arial Narrow" w:cstheme="minorHAnsi"/>
                <w:kern w:val="0"/>
                <w:sz w:val="24"/>
                <w:vertAlign w:val="superscript"/>
                <w14:ligatures w14:val="none"/>
              </w:rPr>
              <w:t>e</w:t>
            </w:r>
            <w:r w:rsidR="00070768" w:rsidRPr="007E7E1E">
              <w:rPr>
                <w:rFonts w:ascii="Arial Narrow" w:eastAsia="Times New Roman" w:hAnsi="Arial Narrow" w:cstheme="minorHAnsi"/>
                <w:kern w:val="0"/>
                <w:sz w:val="24"/>
                <w:vertAlign w:val="superscript"/>
                <w14:ligatures w14:val="none"/>
              </w:rPr>
              <w:t xml:space="preserve"> </w:t>
            </w:r>
            <w:r w:rsidR="00070768" w:rsidRPr="007E7E1E">
              <w:rPr>
                <w:rFonts w:ascii="Arial Narrow" w:eastAsia="Times New Roman" w:hAnsi="Arial Narrow" w:cstheme="minorHAnsi"/>
                <w:kern w:val="0"/>
                <w:sz w:val="24"/>
                <w14:ligatures w14:val="none"/>
              </w:rPr>
              <w:t>unité</w:t>
            </w:r>
          </w:p>
        </w:tc>
        <w:tc>
          <w:tcPr>
            <w:tcW w:w="5322" w:type="dxa"/>
            <w:shd w:val="clear" w:color="auto" w:fill="97E4FF"/>
            <w:vAlign w:val="center"/>
            <w:hideMark/>
          </w:tcPr>
          <w:p w14:paraId="77475202"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sz w:val="24"/>
                <w:lang w:val="fr-FR"/>
                <w14:ligatures w14:val="none"/>
              </w:rPr>
            </w:pPr>
            <w:r w:rsidRPr="007E7E1E">
              <w:rPr>
                <w:rFonts w:ascii="Arial Narrow" w:eastAsia="Times New Roman" w:hAnsi="Arial Narrow" w:cstheme="minorHAnsi"/>
                <w:kern w:val="0"/>
                <w:sz w:val="24"/>
                <w:lang w:val="fr-FR"/>
                <w14:ligatures w14:val="none"/>
              </w:rPr>
              <w:t>Exemple : coordination (1) + administration (1)</w:t>
            </w:r>
          </w:p>
          <w:p w14:paraId="0622124A"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14:ligatures w14:val="none"/>
              </w:rPr>
            </w:pPr>
            <w:r w:rsidRPr="007E7E1E">
              <w:rPr>
                <w:rFonts w:ascii="Arial Narrow" w:eastAsia="Times New Roman" w:hAnsi="Arial Narrow" w:cstheme="minorHAnsi"/>
                <w:kern w:val="0"/>
                <w:sz w:val="24"/>
                <w:lang w:val="fr-FR"/>
                <w14:ligatures w14:val="none"/>
              </w:rPr>
              <w:t>+ intervention (7)</w:t>
            </w:r>
          </w:p>
        </w:tc>
      </w:tr>
      <w:tr w:rsidR="002F15EA" w:rsidRPr="007E7E1E" w14:paraId="3C220591" w14:textId="77777777" w:rsidTr="005502EE">
        <w:trPr>
          <w:trHeight w:val="641"/>
        </w:trPr>
        <w:tc>
          <w:tcPr>
            <w:cnfStyle w:val="001000000000" w:firstRow="0" w:lastRow="0" w:firstColumn="1" w:lastColumn="0" w:oddVBand="0" w:evenVBand="0" w:oddHBand="0" w:evenHBand="0" w:firstRowFirstColumn="0" w:firstRowLastColumn="0" w:lastRowFirstColumn="0" w:lastRowLastColumn="0"/>
            <w:tcW w:w="5524" w:type="dxa"/>
            <w:shd w:val="clear" w:color="auto" w:fill="009ED5"/>
            <w:vAlign w:val="center"/>
            <w:hideMark/>
          </w:tcPr>
          <w:p w14:paraId="5E0D7E64" w14:textId="6016A95F" w:rsidR="002F15EA" w:rsidRPr="007E7E1E" w:rsidRDefault="002F15EA" w:rsidP="0073279E">
            <w:pPr>
              <w:jc w:val="both"/>
              <w:rPr>
                <w:rFonts w:ascii="Arial Narrow" w:eastAsia="Times New Roman" w:hAnsi="Arial Narrow" w:cstheme="minorHAnsi"/>
                <w:color w:val="auto"/>
                <w:kern w:val="0"/>
                <w14:ligatures w14:val="none"/>
              </w:rPr>
            </w:pPr>
            <w:r w:rsidRPr="007E7E1E">
              <w:rPr>
                <w:rFonts w:ascii="Arial Narrow" w:eastAsia="Times New Roman" w:hAnsi="Arial Narrow" w:cstheme="minorHAnsi"/>
                <w:color w:val="auto"/>
                <w:kern w:val="0"/>
                <w:sz w:val="24"/>
                <w14:ligatures w14:val="none"/>
              </w:rPr>
              <w:t xml:space="preserve">Hébergement temporaire d’urgence 24/7 </w:t>
            </w:r>
            <w:r w:rsidRPr="007E7E1E">
              <w:rPr>
                <w:rFonts w:ascii="Arial Narrow" w:eastAsia="Times New Roman" w:hAnsi="Arial Narrow" w:cstheme="minorHAnsi"/>
                <w:b w:val="0"/>
                <w:bCs w:val="0"/>
                <w:color w:val="auto"/>
                <w:kern w:val="0"/>
                <w:sz w:val="24"/>
                <w14:ligatures w14:val="none"/>
              </w:rPr>
              <w:t>(base de 9 lits)</w:t>
            </w:r>
          </w:p>
        </w:tc>
        <w:tc>
          <w:tcPr>
            <w:tcW w:w="1842" w:type="dxa"/>
            <w:shd w:val="clear" w:color="auto" w:fill="97E4FF"/>
            <w:vAlign w:val="center"/>
          </w:tcPr>
          <w:p w14:paraId="46B69B91"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bCs/>
                <w:kern w:val="0"/>
                <w14:ligatures w14:val="none"/>
              </w:rPr>
            </w:pPr>
            <w:r w:rsidRPr="007E7E1E">
              <w:rPr>
                <w:rFonts w:ascii="Arial Narrow" w:eastAsia="Times New Roman" w:hAnsi="Arial Narrow" w:cstheme="minorHAnsi"/>
                <w:b/>
                <w:bCs/>
                <w:kern w:val="0"/>
                <w:sz w:val="24"/>
                <w14:ligatures w14:val="none"/>
              </w:rPr>
              <w:t>1 733 150 $</w:t>
            </w:r>
          </w:p>
        </w:tc>
        <w:tc>
          <w:tcPr>
            <w:tcW w:w="1843" w:type="dxa"/>
            <w:shd w:val="clear" w:color="auto" w:fill="97E4FF"/>
            <w:vAlign w:val="center"/>
            <w:hideMark/>
          </w:tcPr>
          <w:p w14:paraId="667AF053" w14:textId="606C9593"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sz w:val="24"/>
                <w14:ligatures w14:val="none"/>
              </w:rPr>
            </w:pPr>
            <w:r w:rsidRPr="007E7E1E">
              <w:rPr>
                <w:rFonts w:ascii="Arial Narrow" w:eastAsia="Times New Roman" w:hAnsi="Arial Narrow" w:cstheme="minorHAnsi"/>
                <w:kern w:val="0"/>
                <w:sz w:val="24"/>
                <w:lang w:val="fr-FR"/>
                <w14:ligatures w14:val="none"/>
              </w:rPr>
              <w:t xml:space="preserve">15 postes </w:t>
            </w:r>
            <w:r w:rsidRPr="007E7E1E">
              <w:rPr>
                <w:rFonts w:ascii="Arial Narrow" w:eastAsia="Times New Roman" w:hAnsi="Arial Narrow" w:cstheme="minorHAnsi"/>
                <w:kern w:val="0"/>
                <w:sz w:val="24"/>
                <w14:ligatures w14:val="none"/>
              </w:rPr>
              <w:t>+ 1 ETP à chaque 2 lits</w:t>
            </w:r>
          </w:p>
          <w:p w14:paraId="15629A83" w14:textId="2F1937FD" w:rsidR="00062BAE"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14:ligatures w14:val="none"/>
              </w:rPr>
            </w:pPr>
            <w:r w:rsidRPr="007E7E1E">
              <w:rPr>
                <w:rFonts w:ascii="Arial Narrow" w:eastAsia="Times New Roman" w:hAnsi="Arial Narrow" w:cstheme="minorHAnsi"/>
                <w:kern w:val="0"/>
                <w:sz w:val="24"/>
                <w14:ligatures w14:val="none"/>
              </w:rPr>
              <w:t>à partir du 10</w:t>
            </w:r>
            <w:r w:rsidRPr="007E7E1E">
              <w:rPr>
                <w:rFonts w:ascii="Arial Narrow" w:eastAsia="Times New Roman" w:hAnsi="Arial Narrow" w:cstheme="minorHAnsi"/>
                <w:kern w:val="0"/>
                <w:sz w:val="24"/>
                <w:vertAlign w:val="superscript"/>
                <w14:ligatures w14:val="none"/>
              </w:rPr>
              <w:t>e</w:t>
            </w:r>
            <w:r w:rsidR="00062BAE" w:rsidRPr="007E7E1E">
              <w:rPr>
                <w:rFonts w:ascii="Arial Narrow" w:eastAsia="Times New Roman" w:hAnsi="Arial Narrow" w:cstheme="minorHAnsi"/>
                <w:kern w:val="0"/>
                <w:sz w:val="24"/>
                <w:vertAlign w:val="superscript"/>
                <w14:ligatures w14:val="none"/>
              </w:rPr>
              <w:t xml:space="preserve"> </w:t>
            </w:r>
            <w:r w:rsidR="00062BAE" w:rsidRPr="007E7E1E">
              <w:rPr>
                <w:rFonts w:ascii="Arial Narrow" w:eastAsia="Times New Roman" w:hAnsi="Arial Narrow" w:cstheme="minorHAnsi"/>
                <w:kern w:val="0"/>
                <w:sz w:val="24"/>
                <w14:ligatures w14:val="none"/>
              </w:rPr>
              <w:t>lit</w:t>
            </w:r>
          </w:p>
        </w:tc>
        <w:tc>
          <w:tcPr>
            <w:tcW w:w="5322" w:type="dxa"/>
            <w:vMerge w:val="restart"/>
            <w:shd w:val="clear" w:color="auto" w:fill="97E4FF"/>
            <w:vAlign w:val="center"/>
            <w:hideMark/>
          </w:tcPr>
          <w:p w14:paraId="02CE5ED2"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sz w:val="24"/>
                <w:lang w:val="fr-FR"/>
                <w14:ligatures w14:val="none"/>
              </w:rPr>
            </w:pPr>
            <w:r w:rsidRPr="007E7E1E">
              <w:rPr>
                <w:rFonts w:ascii="Arial Narrow" w:eastAsia="Times New Roman" w:hAnsi="Arial Narrow" w:cstheme="minorHAnsi"/>
                <w:kern w:val="0"/>
                <w:sz w:val="24"/>
                <w:lang w:val="fr-FR"/>
                <w14:ligatures w14:val="none"/>
              </w:rPr>
              <w:t>Exemple : coordination (1) + administration (1)</w:t>
            </w:r>
          </w:p>
          <w:p w14:paraId="42185FDA"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14:ligatures w14:val="none"/>
              </w:rPr>
            </w:pPr>
            <w:r w:rsidRPr="007E7E1E">
              <w:rPr>
                <w:rFonts w:ascii="Arial Narrow" w:eastAsia="Times New Roman" w:hAnsi="Arial Narrow" w:cstheme="minorHAnsi"/>
                <w:kern w:val="0"/>
                <w:sz w:val="24"/>
                <w:lang w:val="fr-FR"/>
                <w14:ligatures w14:val="none"/>
              </w:rPr>
              <w:t>+ cuisine-entretien (2) + formation-recherche-communication (1) + intervention (10)</w:t>
            </w:r>
          </w:p>
        </w:tc>
      </w:tr>
      <w:tr w:rsidR="002F15EA" w:rsidRPr="007E7E1E" w14:paraId="3421E32F" w14:textId="77777777" w:rsidTr="005502EE">
        <w:trPr>
          <w:trHeight w:val="846"/>
        </w:trPr>
        <w:tc>
          <w:tcPr>
            <w:cnfStyle w:val="001000000000" w:firstRow="0" w:lastRow="0" w:firstColumn="1" w:lastColumn="0" w:oddVBand="0" w:evenVBand="0" w:oddHBand="0" w:evenHBand="0" w:firstRowFirstColumn="0" w:firstRowLastColumn="0" w:lastRowFirstColumn="0" w:lastRowLastColumn="0"/>
            <w:tcW w:w="5524" w:type="dxa"/>
            <w:shd w:val="clear" w:color="auto" w:fill="009ED5"/>
            <w:vAlign w:val="center"/>
            <w:hideMark/>
          </w:tcPr>
          <w:p w14:paraId="003C4E37" w14:textId="77777777" w:rsidR="002F15EA" w:rsidRPr="007E7E1E" w:rsidRDefault="002F15EA" w:rsidP="0073279E">
            <w:pPr>
              <w:jc w:val="both"/>
              <w:rPr>
                <w:rFonts w:ascii="Arial Narrow" w:eastAsia="Times New Roman" w:hAnsi="Arial Narrow" w:cstheme="minorHAnsi"/>
                <w:color w:val="auto"/>
                <w:kern w:val="0"/>
                <w14:ligatures w14:val="none"/>
              </w:rPr>
            </w:pPr>
            <w:r w:rsidRPr="007E7E1E">
              <w:rPr>
                <w:rFonts w:ascii="Arial Narrow" w:hAnsi="Arial Narrow"/>
                <w:color w:val="auto"/>
                <w:sz w:val="24"/>
              </w:rPr>
              <w:t xml:space="preserve">Hébergement temporaire sur une base quotidienne de type refuge </w:t>
            </w:r>
            <w:r w:rsidRPr="007E7E1E">
              <w:rPr>
                <w:rFonts w:ascii="Arial Narrow" w:hAnsi="Arial Narrow"/>
                <w:b w:val="0"/>
                <w:bCs w:val="0"/>
                <w:color w:val="auto"/>
                <w:sz w:val="24"/>
              </w:rPr>
              <w:t xml:space="preserve">(ouvert durant 12h à 16h / jour - base de 20 lits) </w:t>
            </w:r>
            <w:r w:rsidRPr="007E7E1E">
              <w:rPr>
                <w:rFonts w:ascii="Arial Narrow" w:hAnsi="Arial Narrow"/>
                <w:color w:val="auto"/>
                <w:sz w:val="24"/>
              </w:rPr>
              <w:t>**</w:t>
            </w:r>
          </w:p>
        </w:tc>
        <w:tc>
          <w:tcPr>
            <w:tcW w:w="1842" w:type="dxa"/>
            <w:shd w:val="clear" w:color="auto" w:fill="97E4FF"/>
            <w:vAlign w:val="center"/>
          </w:tcPr>
          <w:p w14:paraId="249152D9" w14:textId="77777777"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bCs/>
                <w:kern w:val="0"/>
                <w14:ligatures w14:val="none"/>
              </w:rPr>
            </w:pPr>
            <w:r w:rsidRPr="007E7E1E">
              <w:rPr>
                <w:rFonts w:ascii="Arial Narrow" w:eastAsia="Times New Roman" w:hAnsi="Arial Narrow" w:cstheme="minorHAnsi"/>
                <w:b/>
                <w:bCs/>
                <w:kern w:val="0"/>
                <w:sz w:val="24"/>
                <w14:ligatures w14:val="none"/>
              </w:rPr>
              <w:t>1 733 150 $</w:t>
            </w:r>
          </w:p>
        </w:tc>
        <w:tc>
          <w:tcPr>
            <w:tcW w:w="1843" w:type="dxa"/>
            <w:shd w:val="clear" w:color="auto" w:fill="97E4FF"/>
            <w:vAlign w:val="center"/>
            <w:hideMark/>
          </w:tcPr>
          <w:p w14:paraId="76241184" w14:textId="1FE39B08"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sz w:val="24"/>
                <w:lang w:val="fr-FR"/>
                <w14:ligatures w14:val="none"/>
              </w:rPr>
            </w:pPr>
            <w:r w:rsidRPr="007E7E1E">
              <w:rPr>
                <w:rFonts w:ascii="Arial Narrow" w:eastAsia="Times New Roman" w:hAnsi="Arial Narrow" w:cstheme="minorHAnsi"/>
                <w:kern w:val="0"/>
                <w:sz w:val="24"/>
                <w:lang w:val="fr-FR"/>
                <w14:ligatures w14:val="none"/>
              </w:rPr>
              <w:t>15 postes + 1 ETP à chaque 4 lits</w:t>
            </w:r>
          </w:p>
          <w:p w14:paraId="60C0F681" w14:textId="6B0ACEF8" w:rsidR="002F15EA" w:rsidRPr="007E7E1E" w:rsidRDefault="002F15EA" w:rsidP="0073279E">
            <w:pPr>
              <w:ind w:left="-14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14:ligatures w14:val="none"/>
              </w:rPr>
            </w:pPr>
            <w:r w:rsidRPr="007E7E1E">
              <w:rPr>
                <w:rFonts w:ascii="Arial Narrow" w:eastAsia="Times New Roman" w:hAnsi="Arial Narrow" w:cstheme="minorHAnsi"/>
                <w:kern w:val="0"/>
                <w:sz w:val="24"/>
                <w:lang w:val="fr-FR"/>
                <w14:ligatures w14:val="none"/>
              </w:rPr>
              <w:t>à partir</w:t>
            </w:r>
            <w:r w:rsidRPr="007E7E1E">
              <w:rPr>
                <w:rFonts w:ascii="Arial Narrow" w:eastAsia="Times New Roman" w:hAnsi="Arial Narrow" w:cstheme="minorHAnsi"/>
                <w:kern w:val="0"/>
                <w:sz w:val="24"/>
                <w14:ligatures w14:val="none"/>
              </w:rPr>
              <w:t xml:space="preserve"> du 21</w:t>
            </w:r>
            <w:r w:rsidRPr="007E7E1E">
              <w:rPr>
                <w:rFonts w:ascii="Arial Narrow" w:eastAsia="Times New Roman" w:hAnsi="Arial Narrow" w:cstheme="minorHAnsi"/>
                <w:kern w:val="0"/>
                <w:sz w:val="24"/>
                <w:vertAlign w:val="superscript"/>
                <w14:ligatures w14:val="none"/>
              </w:rPr>
              <w:t>e</w:t>
            </w:r>
            <w:r w:rsidR="00062BAE" w:rsidRPr="007E7E1E">
              <w:rPr>
                <w:rFonts w:ascii="Arial Narrow" w:eastAsia="Times New Roman" w:hAnsi="Arial Narrow" w:cstheme="minorHAnsi"/>
                <w:kern w:val="0"/>
                <w:sz w:val="24"/>
                <w:vertAlign w:val="superscript"/>
                <w14:ligatures w14:val="none"/>
              </w:rPr>
              <w:t xml:space="preserve"> </w:t>
            </w:r>
            <w:r w:rsidR="00062BAE" w:rsidRPr="007E7E1E">
              <w:rPr>
                <w:rFonts w:ascii="Arial Narrow" w:eastAsia="Times New Roman" w:hAnsi="Arial Narrow" w:cstheme="minorHAnsi"/>
                <w:kern w:val="0"/>
                <w:sz w:val="24"/>
                <w14:ligatures w14:val="none"/>
              </w:rPr>
              <w:t>lit</w:t>
            </w:r>
          </w:p>
        </w:tc>
        <w:tc>
          <w:tcPr>
            <w:tcW w:w="5322" w:type="dxa"/>
            <w:vMerge/>
            <w:shd w:val="clear" w:color="auto" w:fill="97E4FF"/>
            <w:hideMark/>
          </w:tcPr>
          <w:p w14:paraId="65BD8EF3" w14:textId="77777777" w:rsidR="002F15EA" w:rsidRPr="007E7E1E" w:rsidRDefault="002F15EA" w:rsidP="0073279E">
            <w:pPr>
              <w:ind w:left="-142"/>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kern w:val="0"/>
                <w:sz w:val="24"/>
                <w14:ligatures w14:val="none"/>
              </w:rPr>
            </w:pPr>
          </w:p>
        </w:tc>
      </w:tr>
    </w:tbl>
    <w:p w14:paraId="6D193813" w14:textId="50208417" w:rsidR="002F15EA" w:rsidRPr="007E7E1E" w:rsidRDefault="002F15EA" w:rsidP="0073279E">
      <w:pPr>
        <w:spacing w:line="240" w:lineRule="auto"/>
        <w:rPr>
          <w:rFonts w:ascii="Arial Narrow" w:hAnsi="Arial Narrow"/>
          <w:sz w:val="24"/>
        </w:rPr>
        <w:sectPr w:rsidR="002F15EA" w:rsidRPr="007E7E1E" w:rsidSect="00E750CD">
          <w:footerReference w:type="default" r:id="rId51"/>
          <w:pgSz w:w="15842" w:h="12242" w:code="1"/>
          <w:pgMar w:top="1440" w:right="2041" w:bottom="1418" w:left="2041" w:header="709" w:footer="709" w:gutter="0"/>
          <w:cols w:space="708"/>
          <w:titlePg/>
          <w:docGrid w:linePitch="360"/>
        </w:sectPr>
      </w:pPr>
    </w:p>
    <w:p w14:paraId="256E1CA8" w14:textId="76E63087" w:rsidR="003D250F" w:rsidRPr="007E7E1E" w:rsidRDefault="008171EE" w:rsidP="0073279E">
      <w:pPr>
        <w:spacing w:line="240" w:lineRule="auto"/>
        <w:ind w:left="142"/>
        <w:jc w:val="both"/>
        <w:rPr>
          <w:rFonts w:ascii="Arial Narrow" w:hAnsi="Arial Narrow"/>
          <w:sz w:val="24"/>
        </w:rPr>
      </w:pPr>
      <w:r w:rsidRPr="007E7E1E">
        <w:rPr>
          <w:rFonts w:ascii="Arial Narrow" w:hAnsi="Arial Narrow"/>
          <w:sz w:val="24"/>
        </w:rPr>
        <w:t>Les</w:t>
      </w:r>
      <w:r w:rsidR="00234430" w:rsidRPr="007E7E1E">
        <w:rPr>
          <w:rFonts w:ascii="Arial Narrow" w:hAnsi="Arial Narrow"/>
          <w:sz w:val="24"/>
        </w:rPr>
        <w:t xml:space="preserve"> </w:t>
      </w:r>
      <w:r w:rsidR="00660A8E" w:rsidRPr="007E7E1E">
        <w:rPr>
          <w:rFonts w:ascii="Arial Narrow" w:hAnsi="Arial Narrow"/>
          <w:sz w:val="24"/>
        </w:rPr>
        <w:t xml:space="preserve">OCASSS </w:t>
      </w:r>
      <w:r w:rsidR="002148F1" w:rsidRPr="007E7E1E">
        <w:rPr>
          <w:rFonts w:ascii="Arial Narrow" w:hAnsi="Arial Narrow"/>
          <w:sz w:val="24"/>
        </w:rPr>
        <w:t>menant</w:t>
      </w:r>
      <w:r w:rsidR="00BB6521" w:rsidRPr="007E7E1E">
        <w:rPr>
          <w:rFonts w:ascii="Arial Narrow" w:hAnsi="Arial Narrow"/>
          <w:sz w:val="24"/>
        </w:rPr>
        <w:t xml:space="preserve"> des activités de mission qui nécessitent plus de ressources humaines</w:t>
      </w:r>
      <w:r w:rsidR="009162E4" w:rsidRPr="007E7E1E">
        <w:rPr>
          <w:rFonts w:ascii="Arial Narrow" w:hAnsi="Arial Narrow"/>
          <w:sz w:val="24"/>
        </w:rPr>
        <w:t>, ils</w:t>
      </w:r>
      <w:r w:rsidR="002148F1" w:rsidRPr="007E7E1E">
        <w:rPr>
          <w:rFonts w:ascii="Arial Narrow" w:hAnsi="Arial Narrow"/>
          <w:sz w:val="24"/>
        </w:rPr>
        <w:t xml:space="preserve"> </w:t>
      </w:r>
      <w:r w:rsidR="00660A8E" w:rsidRPr="007E7E1E">
        <w:rPr>
          <w:rFonts w:ascii="Arial Narrow" w:hAnsi="Arial Narrow"/>
          <w:sz w:val="24"/>
        </w:rPr>
        <w:t xml:space="preserve">sont invités à adapter </w:t>
      </w:r>
      <w:r w:rsidR="00BB6521" w:rsidRPr="007E7E1E">
        <w:rPr>
          <w:rFonts w:ascii="Arial Narrow" w:hAnsi="Arial Narrow"/>
          <w:sz w:val="24"/>
        </w:rPr>
        <w:t>l</w:t>
      </w:r>
      <w:r w:rsidR="00660A8E" w:rsidRPr="007E7E1E">
        <w:rPr>
          <w:rFonts w:ascii="Arial Narrow" w:hAnsi="Arial Narrow"/>
          <w:sz w:val="24"/>
        </w:rPr>
        <w:t xml:space="preserve">es </w:t>
      </w:r>
      <w:r w:rsidR="00BB6521" w:rsidRPr="007E7E1E">
        <w:rPr>
          <w:rFonts w:ascii="Arial Narrow" w:hAnsi="Arial Narrow"/>
          <w:sz w:val="24"/>
        </w:rPr>
        <w:t>seuils planchers</w:t>
      </w:r>
      <w:r w:rsidR="00660A8E" w:rsidRPr="007E7E1E">
        <w:rPr>
          <w:rFonts w:ascii="Arial Narrow" w:hAnsi="Arial Narrow"/>
          <w:sz w:val="24"/>
        </w:rPr>
        <w:t xml:space="preserve"> à la taille de l’équipe </w:t>
      </w:r>
      <w:r w:rsidR="00BB6521" w:rsidRPr="007E7E1E">
        <w:rPr>
          <w:rFonts w:ascii="Arial Narrow" w:hAnsi="Arial Narrow"/>
          <w:sz w:val="24"/>
        </w:rPr>
        <w:t xml:space="preserve">qui leur est </w:t>
      </w:r>
      <w:r w:rsidR="00660A8E" w:rsidRPr="007E7E1E">
        <w:rPr>
          <w:rFonts w:ascii="Arial Narrow" w:hAnsi="Arial Narrow"/>
          <w:sz w:val="24"/>
        </w:rPr>
        <w:t>nécessaire</w:t>
      </w:r>
      <w:r w:rsidR="00BB6521" w:rsidRPr="007E7E1E">
        <w:rPr>
          <w:rFonts w:ascii="Arial Narrow" w:hAnsi="Arial Narrow"/>
          <w:sz w:val="24"/>
        </w:rPr>
        <w:t xml:space="preserve">, puis </w:t>
      </w:r>
      <w:r w:rsidR="00660A8E" w:rsidRPr="007E7E1E">
        <w:rPr>
          <w:rFonts w:ascii="Arial Narrow" w:hAnsi="Arial Narrow"/>
          <w:sz w:val="24"/>
        </w:rPr>
        <w:t>à</w:t>
      </w:r>
      <w:r w:rsidR="00BB6521" w:rsidRPr="007E7E1E">
        <w:rPr>
          <w:rFonts w:ascii="Arial Narrow" w:hAnsi="Arial Narrow"/>
          <w:sz w:val="24"/>
        </w:rPr>
        <w:t xml:space="preserve"> y</w:t>
      </w:r>
      <w:r w:rsidR="00660A8E" w:rsidRPr="007E7E1E">
        <w:rPr>
          <w:rFonts w:ascii="Arial Narrow" w:hAnsi="Arial Narrow"/>
          <w:sz w:val="24"/>
        </w:rPr>
        <w:t xml:space="preserve"> ajouter leurs besoins spécifiques</w:t>
      </w:r>
      <w:r w:rsidR="00BB6521" w:rsidRPr="007E7E1E">
        <w:rPr>
          <w:rFonts w:ascii="Arial Narrow" w:hAnsi="Arial Narrow"/>
          <w:sz w:val="24"/>
        </w:rPr>
        <w:t xml:space="preserve"> (par exemple l’entretien d’un équipement spécialisé)</w:t>
      </w:r>
      <w:r w:rsidR="00660A8E" w:rsidRPr="007E7E1E">
        <w:rPr>
          <w:rFonts w:ascii="Arial Narrow" w:hAnsi="Arial Narrow"/>
          <w:sz w:val="24"/>
        </w:rPr>
        <w:t xml:space="preserve">. </w:t>
      </w:r>
    </w:p>
    <w:p w14:paraId="44FD427B" w14:textId="6F0440FD" w:rsidR="008C7633" w:rsidRPr="007E7E1E" w:rsidRDefault="008C7633" w:rsidP="0073279E">
      <w:pPr>
        <w:spacing w:line="240" w:lineRule="auto"/>
        <w:ind w:left="142"/>
        <w:jc w:val="both"/>
        <w:rPr>
          <w:rFonts w:ascii="Arial Narrow" w:hAnsi="Arial Narrow"/>
          <w:color w:val="A02B93" w:themeColor="accent5"/>
          <w:sz w:val="24"/>
        </w:rPr>
      </w:pPr>
      <w:r w:rsidRPr="007E7E1E">
        <w:rPr>
          <w:rFonts w:ascii="Arial Narrow" w:hAnsi="Arial Narrow"/>
          <w:sz w:val="24"/>
        </w:rPr>
        <w:t xml:space="preserve">Par exemple, pour la Table des regroupements provinciaux d’organismes communautaires et bénévoles, </w:t>
      </w:r>
      <w:r w:rsidR="0021326D" w:rsidRPr="007E7E1E">
        <w:rPr>
          <w:rFonts w:ascii="Arial Narrow" w:hAnsi="Arial Narrow"/>
          <w:sz w:val="24"/>
        </w:rPr>
        <w:t>nous appuyons la</w:t>
      </w:r>
      <w:r w:rsidRPr="007E7E1E">
        <w:rPr>
          <w:rFonts w:ascii="Arial Narrow" w:hAnsi="Arial Narrow"/>
          <w:bCs/>
          <w:sz w:val="24"/>
        </w:rPr>
        <w:t xml:space="preserve"> </w:t>
      </w:r>
      <w:r w:rsidRPr="007E7E1E">
        <w:rPr>
          <w:rFonts w:ascii="Arial Narrow" w:hAnsi="Arial Narrow"/>
          <w:sz w:val="24"/>
        </w:rPr>
        <w:t>demande pour 202</w:t>
      </w:r>
      <w:r w:rsidR="00D35859" w:rsidRPr="007E7E1E">
        <w:rPr>
          <w:rFonts w:ascii="Arial Narrow" w:hAnsi="Arial Narrow"/>
          <w:sz w:val="24"/>
        </w:rPr>
        <w:t>6</w:t>
      </w:r>
      <w:r w:rsidRPr="007E7E1E">
        <w:rPr>
          <w:rFonts w:ascii="Arial Narrow" w:hAnsi="Arial Narrow"/>
          <w:sz w:val="24"/>
        </w:rPr>
        <w:t>-202</w:t>
      </w:r>
      <w:r w:rsidR="00D35859" w:rsidRPr="007E7E1E">
        <w:rPr>
          <w:rFonts w:ascii="Arial Narrow" w:hAnsi="Arial Narrow"/>
          <w:sz w:val="24"/>
        </w:rPr>
        <w:t>7</w:t>
      </w:r>
      <w:r w:rsidRPr="007E7E1E">
        <w:rPr>
          <w:rFonts w:ascii="Arial Narrow" w:hAnsi="Arial Narrow"/>
          <w:sz w:val="24"/>
        </w:rPr>
        <w:t xml:space="preserve"> sur le seuil plancher applicable à la typologie « regroupement </w:t>
      </w:r>
      <w:r w:rsidR="0021326D" w:rsidRPr="007E7E1E">
        <w:rPr>
          <w:rFonts w:ascii="Arial Narrow" w:hAnsi="Arial Narrow"/>
          <w:sz w:val="24"/>
        </w:rPr>
        <w:t>provincial »</w:t>
      </w:r>
      <w:r w:rsidRPr="007E7E1E">
        <w:rPr>
          <w:rFonts w:ascii="Arial Narrow" w:hAnsi="Arial Narrow"/>
          <w:sz w:val="24"/>
        </w:rPr>
        <w:t xml:space="preserve">. </w:t>
      </w:r>
      <w:r w:rsidR="0021326D" w:rsidRPr="007E7E1E">
        <w:rPr>
          <w:rFonts w:ascii="Arial Narrow" w:hAnsi="Arial Narrow"/>
          <w:sz w:val="24"/>
        </w:rPr>
        <w:t>Ceci</w:t>
      </w:r>
      <w:r w:rsidRPr="007E7E1E">
        <w:rPr>
          <w:rFonts w:ascii="Arial Narrow" w:hAnsi="Arial Narrow"/>
          <w:sz w:val="24"/>
        </w:rPr>
        <w:t xml:space="preserve"> prévoit donc les ressources financières pour </w:t>
      </w:r>
      <w:r w:rsidR="00C34691" w:rsidRPr="007E7E1E">
        <w:rPr>
          <w:rFonts w:ascii="Arial Narrow" w:hAnsi="Arial Narrow"/>
          <w:sz w:val="24"/>
        </w:rPr>
        <w:t>pouvoir</w:t>
      </w:r>
      <w:r w:rsidRPr="007E7E1E">
        <w:rPr>
          <w:rFonts w:ascii="Arial Narrow" w:hAnsi="Arial Narrow"/>
          <w:sz w:val="24"/>
        </w:rPr>
        <w:t xml:space="preserve"> compter sur une équipe de 6</w:t>
      </w:r>
      <w:r w:rsidR="00C34691" w:rsidRPr="007E7E1E">
        <w:rPr>
          <w:rFonts w:ascii="Arial Narrow" w:hAnsi="Arial Narrow"/>
          <w:sz w:val="24"/>
        </w:rPr>
        <w:t xml:space="preserve"> postes équivalents temps plein</w:t>
      </w:r>
      <w:r w:rsidRPr="007E7E1E">
        <w:rPr>
          <w:rFonts w:ascii="Arial Narrow" w:hAnsi="Arial Narrow"/>
          <w:sz w:val="24"/>
        </w:rPr>
        <w:t>, alors qu</w:t>
      </w:r>
      <w:r w:rsidR="0021326D" w:rsidRPr="007E7E1E">
        <w:rPr>
          <w:rFonts w:ascii="Arial Narrow" w:hAnsi="Arial Narrow"/>
          <w:sz w:val="24"/>
        </w:rPr>
        <w:t>e notr</w:t>
      </w:r>
      <w:r w:rsidRPr="007E7E1E">
        <w:rPr>
          <w:rFonts w:ascii="Arial Narrow" w:hAnsi="Arial Narrow"/>
          <w:sz w:val="24"/>
        </w:rPr>
        <w:t>e</w:t>
      </w:r>
      <w:r w:rsidR="0021326D" w:rsidRPr="007E7E1E">
        <w:rPr>
          <w:rFonts w:ascii="Arial Narrow" w:hAnsi="Arial Narrow"/>
          <w:sz w:val="24"/>
        </w:rPr>
        <w:t xml:space="preserve"> équipe ne</w:t>
      </w:r>
      <w:r w:rsidRPr="007E7E1E">
        <w:rPr>
          <w:rFonts w:ascii="Arial Narrow" w:hAnsi="Arial Narrow"/>
          <w:sz w:val="24"/>
        </w:rPr>
        <w:t xml:space="preserve"> compte actuellement que 3 travailleuses</w:t>
      </w:r>
      <w:r w:rsidRPr="007E7E1E">
        <w:rPr>
          <w:rFonts w:ascii="Arial Narrow" w:hAnsi="Arial Narrow"/>
          <w:color w:val="A02B93" w:themeColor="accent5"/>
          <w:sz w:val="24"/>
        </w:rPr>
        <w:t xml:space="preserve">. </w:t>
      </w:r>
    </w:p>
    <w:p w14:paraId="3FE916B3" w14:textId="5A9EF201" w:rsidR="004F160C" w:rsidRPr="007E7E1E" w:rsidRDefault="008C7633" w:rsidP="0073279E">
      <w:pPr>
        <w:spacing w:line="240" w:lineRule="auto"/>
        <w:ind w:left="142"/>
        <w:jc w:val="both"/>
        <w:rPr>
          <w:rFonts w:ascii="Arial Narrow" w:hAnsi="Arial Narrow"/>
          <w:sz w:val="24"/>
        </w:rPr>
      </w:pPr>
      <w:r w:rsidRPr="007E7E1E">
        <w:rPr>
          <w:rFonts w:ascii="Arial Narrow" w:hAnsi="Arial Narrow"/>
          <w:sz w:val="24"/>
        </w:rPr>
        <w:t>Le sous-financement de la Table est vécu</w:t>
      </w:r>
      <w:r w:rsidRPr="000F3D37">
        <w:rPr>
          <w:rFonts w:ascii="Arial Narrow" w:hAnsi="Arial Narrow"/>
          <w:sz w:val="24"/>
        </w:rPr>
        <w:t xml:space="preserve"> par l’ensemble des regroupements provinciaux</w:t>
      </w:r>
      <w:r w:rsidR="00D77731" w:rsidRPr="000F3D37">
        <w:rPr>
          <w:rFonts w:ascii="Arial Narrow" w:hAnsi="Arial Narrow"/>
          <w:sz w:val="24"/>
        </w:rPr>
        <w:t xml:space="preserve">, </w:t>
      </w:r>
      <w:r w:rsidR="00F51141" w:rsidRPr="000F3D37">
        <w:rPr>
          <w:rFonts w:ascii="Arial Narrow" w:hAnsi="Arial Narrow"/>
          <w:sz w:val="24"/>
        </w:rPr>
        <w:t>67</w:t>
      </w:r>
      <w:r w:rsidR="00D77731" w:rsidRPr="000F3D37">
        <w:rPr>
          <w:rFonts w:ascii="Arial Narrow" w:hAnsi="Arial Narrow"/>
          <w:sz w:val="24"/>
        </w:rPr>
        <w:t>% de ceux-ci ayant reçu moins de 200 000 $ en 202</w:t>
      </w:r>
      <w:r w:rsidR="00A971F0" w:rsidRPr="000F3D37">
        <w:rPr>
          <w:rFonts w:ascii="Arial Narrow" w:hAnsi="Arial Narrow"/>
          <w:sz w:val="24"/>
        </w:rPr>
        <w:t>4</w:t>
      </w:r>
      <w:r w:rsidR="00D77731" w:rsidRPr="000F3D37">
        <w:rPr>
          <w:rFonts w:ascii="Arial Narrow" w:hAnsi="Arial Narrow"/>
          <w:sz w:val="24"/>
        </w:rPr>
        <w:t>-202</w:t>
      </w:r>
      <w:r w:rsidR="00A971F0" w:rsidRPr="000F3D37">
        <w:rPr>
          <w:rFonts w:ascii="Arial Narrow" w:hAnsi="Arial Narrow"/>
          <w:sz w:val="24"/>
        </w:rPr>
        <w:t>5</w:t>
      </w:r>
      <w:r w:rsidRPr="000F3D37">
        <w:rPr>
          <w:rFonts w:ascii="Arial Narrow" w:hAnsi="Arial Narrow"/>
          <w:sz w:val="24"/>
        </w:rPr>
        <w:t>. En effet, pour</w:t>
      </w:r>
      <w:r w:rsidR="00D77731" w:rsidRPr="000F3D37">
        <w:rPr>
          <w:rFonts w:ascii="Arial Narrow" w:hAnsi="Arial Narrow"/>
          <w:sz w:val="24"/>
        </w:rPr>
        <w:t xml:space="preserve"> la dernière année</w:t>
      </w:r>
      <w:r w:rsidRPr="000F3D37">
        <w:rPr>
          <w:rFonts w:ascii="Arial Narrow" w:hAnsi="Arial Narrow"/>
          <w:sz w:val="24"/>
        </w:rPr>
        <w:t xml:space="preserve">, la subvention moyenne de ceux-ci y </w:t>
      </w:r>
      <w:r w:rsidR="004F160C" w:rsidRPr="000F3D37">
        <w:rPr>
          <w:rFonts w:ascii="Arial Narrow" w:hAnsi="Arial Narrow"/>
          <w:sz w:val="24"/>
        </w:rPr>
        <w:t>a</w:t>
      </w:r>
      <w:r w:rsidR="002A2112" w:rsidRPr="000F3D37">
        <w:rPr>
          <w:rFonts w:ascii="Arial Narrow" w:hAnsi="Arial Narrow"/>
          <w:sz w:val="24"/>
        </w:rPr>
        <w:t>yant</w:t>
      </w:r>
      <w:r w:rsidR="004F160C" w:rsidRPr="000F3D37">
        <w:rPr>
          <w:rFonts w:ascii="Arial Narrow" w:hAnsi="Arial Narrow"/>
          <w:sz w:val="24"/>
        </w:rPr>
        <w:t xml:space="preserve"> été</w:t>
      </w:r>
      <w:r w:rsidRPr="000F3D37">
        <w:rPr>
          <w:rFonts w:ascii="Arial Narrow" w:hAnsi="Arial Narrow"/>
          <w:sz w:val="24"/>
        </w:rPr>
        <w:t xml:space="preserve"> de</w:t>
      </w:r>
      <w:r w:rsidR="002A2112" w:rsidRPr="000F3D37">
        <w:rPr>
          <w:rFonts w:ascii="Arial Narrow" w:hAnsi="Arial Narrow"/>
          <w:sz w:val="24"/>
        </w:rPr>
        <w:t xml:space="preserve"> </w:t>
      </w:r>
      <w:r w:rsidR="00E41D7E" w:rsidRPr="000F3D37">
        <w:rPr>
          <w:rFonts w:ascii="Arial Narrow" w:hAnsi="Arial Narrow"/>
          <w:sz w:val="24"/>
        </w:rPr>
        <w:t>2</w:t>
      </w:r>
      <w:r w:rsidR="002A2112" w:rsidRPr="000F3D37">
        <w:rPr>
          <w:rFonts w:ascii="Arial Narrow" w:hAnsi="Arial Narrow"/>
          <w:sz w:val="24"/>
        </w:rPr>
        <w:t>23</w:t>
      </w:r>
      <w:r w:rsidR="009F28F2" w:rsidRPr="000F3D37">
        <w:rPr>
          <w:rFonts w:ascii="Arial Narrow" w:hAnsi="Arial Narrow"/>
          <w:sz w:val="24"/>
        </w:rPr>
        <w:t xml:space="preserve"> 876 </w:t>
      </w:r>
      <w:r w:rsidRPr="000F3D37">
        <w:rPr>
          <w:rFonts w:ascii="Arial Narrow" w:hAnsi="Arial Narrow"/>
          <w:sz w:val="24"/>
        </w:rPr>
        <w:t xml:space="preserve">$, </w:t>
      </w:r>
      <w:r w:rsidRPr="007E7E1E">
        <w:rPr>
          <w:rFonts w:ascii="Arial Narrow" w:hAnsi="Arial Narrow"/>
          <w:sz w:val="24"/>
        </w:rPr>
        <w:t>soit</w:t>
      </w:r>
      <w:r w:rsidR="009F28F2" w:rsidRPr="007E7E1E">
        <w:rPr>
          <w:rFonts w:ascii="Arial Narrow" w:hAnsi="Arial Narrow"/>
          <w:sz w:val="24"/>
        </w:rPr>
        <w:t xml:space="preserve"> </w:t>
      </w:r>
      <w:r w:rsidR="00235352" w:rsidRPr="007E7E1E">
        <w:rPr>
          <w:rFonts w:ascii="Arial Narrow" w:hAnsi="Arial Narrow"/>
          <w:sz w:val="24"/>
        </w:rPr>
        <w:t>à peine plus</w:t>
      </w:r>
      <w:r w:rsidRPr="007E7E1E">
        <w:rPr>
          <w:rFonts w:ascii="Arial Narrow" w:hAnsi="Arial Narrow"/>
          <w:sz w:val="24"/>
        </w:rPr>
        <w:t xml:space="preserve"> du quart du seuil plancher qu</w:t>
      </w:r>
      <w:r w:rsidR="004F160C" w:rsidRPr="007E7E1E">
        <w:rPr>
          <w:rFonts w:ascii="Arial Narrow" w:hAnsi="Arial Narrow"/>
          <w:sz w:val="24"/>
        </w:rPr>
        <w:t>i</w:t>
      </w:r>
      <w:r w:rsidRPr="007E7E1E">
        <w:rPr>
          <w:rFonts w:ascii="Arial Narrow" w:hAnsi="Arial Narrow"/>
          <w:sz w:val="24"/>
        </w:rPr>
        <w:t xml:space="preserve"> devrait</w:t>
      </w:r>
      <w:r w:rsidR="00DE0A11">
        <w:rPr>
          <w:rFonts w:ascii="Arial Narrow" w:hAnsi="Arial Narrow"/>
          <w:sz w:val="24"/>
        </w:rPr>
        <w:t>,</w:t>
      </w:r>
      <w:r w:rsidRPr="007E7E1E">
        <w:rPr>
          <w:rFonts w:ascii="Arial Narrow" w:hAnsi="Arial Narrow"/>
          <w:sz w:val="24"/>
        </w:rPr>
        <w:t xml:space="preserve"> selon nous</w:t>
      </w:r>
      <w:r w:rsidR="00DE0A11">
        <w:rPr>
          <w:rFonts w:ascii="Arial Narrow" w:hAnsi="Arial Narrow"/>
          <w:sz w:val="24"/>
        </w:rPr>
        <w:t>,</w:t>
      </w:r>
      <w:r w:rsidRPr="007E7E1E">
        <w:rPr>
          <w:rFonts w:ascii="Arial Narrow" w:hAnsi="Arial Narrow"/>
          <w:sz w:val="24"/>
        </w:rPr>
        <w:t xml:space="preserve"> être utilisé comme base de financement pour un regroupement national</w:t>
      </w:r>
      <w:r w:rsidR="004F160C" w:rsidRPr="007E7E1E">
        <w:rPr>
          <w:rFonts w:ascii="Arial Narrow" w:hAnsi="Arial Narrow"/>
          <w:sz w:val="24"/>
        </w:rPr>
        <w:t>.</w:t>
      </w:r>
      <w:r w:rsidR="00A30A38" w:rsidRPr="007E7E1E">
        <w:rPr>
          <w:rFonts w:ascii="Arial Narrow" w:hAnsi="Arial Narrow"/>
          <w:sz w:val="24"/>
        </w:rPr>
        <w:t xml:space="preserve"> Soulignons que les regr</w:t>
      </w:r>
      <w:r w:rsidR="0010269E" w:rsidRPr="007E7E1E">
        <w:rPr>
          <w:rFonts w:ascii="Arial Narrow" w:hAnsi="Arial Narrow"/>
          <w:sz w:val="24"/>
        </w:rPr>
        <w:t>oupements provinciaux c</w:t>
      </w:r>
      <w:r w:rsidR="00A30A38" w:rsidRPr="007E7E1E">
        <w:rPr>
          <w:rFonts w:ascii="Arial Narrow" w:hAnsi="Arial Narrow"/>
          <w:sz w:val="24"/>
        </w:rPr>
        <w:t xml:space="preserve">omme la Table et ses membres </w:t>
      </w:r>
      <w:r w:rsidR="00D77731" w:rsidRPr="007E7E1E">
        <w:rPr>
          <w:rFonts w:ascii="Arial Narrow" w:hAnsi="Arial Narrow"/>
          <w:sz w:val="24"/>
        </w:rPr>
        <w:t>n’ont pratiquement pas accès</w:t>
      </w:r>
      <w:r w:rsidR="00A30A38" w:rsidRPr="007E7E1E">
        <w:rPr>
          <w:rFonts w:ascii="Arial Narrow" w:hAnsi="Arial Narrow"/>
          <w:sz w:val="24"/>
        </w:rPr>
        <w:t xml:space="preserve"> à d’autres modes de </w:t>
      </w:r>
      <w:r w:rsidR="0021326D" w:rsidRPr="007E7E1E">
        <w:rPr>
          <w:rFonts w:ascii="Arial Narrow" w:hAnsi="Arial Narrow"/>
          <w:sz w:val="24"/>
        </w:rPr>
        <w:t>financement</w:t>
      </w:r>
      <w:r w:rsidR="00A30A38" w:rsidRPr="007E7E1E">
        <w:rPr>
          <w:rFonts w:ascii="Arial Narrow" w:hAnsi="Arial Narrow"/>
          <w:sz w:val="24"/>
        </w:rPr>
        <w:t>, n’étant jamais concernés par des plans d’action</w:t>
      </w:r>
      <w:r w:rsidR="00E41D7E" w:rsidRPr="007E7E1E">
        <w:rPr>
          <w:rFonts w:ascii="Arial Narrow" w:hAnsi="Arial Narrow"/>
          <w:sz w:val="24"/>
        </w:rPr>
        <w:t xml:space="preserve"> particuliers</w:t>
      </w:r>
      <w:r w:rsidR="0021326D" w:rsidRPr="007E7E1E">
        <w:rPr>
          <w:rFonts w:ascii="Arial Narrow" w:hAnsi="Arial Narrow"/>
          <w:sz w:val="24"/>
        </w:rPr>
        <w:t xml:space="preserve">. </w:t>
      </w:r>
      <w:r w:rsidR="00D77731" w:rsidRPr="007E7E1E">
        <w:rPr>
          <w:rFonts w:ascii="Arial Narrow" w:hAnsi="Arial Narrow"/>
          <w:sz w:val="24"/>
        </w:rPr>
        <w:t>Co</w:t>
      </w:r>
      <w:r w:rsidR="00E41D7E" w:rsidRPr="007E7E1E">
        <w:rPr>
          <w:rFonts w:ascii="Arial Narrow" w:hAnsi="Arial Narrow"/>
          <w:sz w:val="24"/>
        </w:rPr>
        <w:t>nsidérant le</w:t>
      </w:r>
      <w:r w:rsidR="0021326D" w:rsidRPr="007E7E1E">
        <w:rPr>
          <w:rFonts w:ascii="Arial Narrow" w:hAnsi="Arial Narrow"/>
          <w:sz w:val="24"/>
        </w:rPr>
        <w:t xml:space="preserve"> rôle essentiel que jouent </w:t>
      </w:r>
      <w:r w:rsidR="00D77731" w:rsidRPr="007E7E1E">
        <w:rPr>
          <w:rFonts w:ascii="Arial Narrow" w:hAnsi="Arial Narrow"/>
          <w:sz w:val="24"/>
        </w:rPr>
        <w:t>les regroupements nationaux</w:t>
      </w:r>
      <w:r w:rsidR="0021326D" w:rsidRPr="007E7E1E">
        <w:rPr>
          <w:rFonts w:ascii="Arial Narrow" w:hAnsi="Arial Narrow"/>
          <w:sz w:val="24"/>
        </w:rPr>
        <w:t xml:space="preserve"> auprès de leurs membres ainsi qu’auprès </w:t>
      </w:r>
      <w:r w:rsidR="00D77731" w:rsidRPr="007E7E1E">
        <w:rPr>
          <w:rFonts w:ascii="Arial Narrow" w:hAnsi="Arial Narrow"/>
          <w:sz w:val="24"/>
        </w:rPr>
        <w:t xml:space="preserve">de l’État et de la société en général, le </w:t>
      </w:r>
      <w:r w:rsidR="005638FE" w:rsidRPr="007E7E1E">
        <w:rPr>
          <w:rFonts w:ascii="Arial Narrow" w:hAnsi="Arial Narrow"/>
          <w:sz w:val="24"/>
        </w:rPr>
        <w:t>MSSS</w:t>
      </w:r>
      <w:r w:rsidR="00D7774C">
        <w:rPr>
          <w:rFonts w:ascii="Arial Narrow" w:hAnsi="Arial Narrow"/>
          <w:sz w:val="24"/>
        </w:rPr>
        <w:t>/</w:t>
      </w:r>
      <w:r w:rsidR="00977C02">
        <w:rPr>
          <w:rFonts w:ascii="Arial Narrow" w:hAnsi="Arial Narrow"/>
          <w:sz w:val="24"/>
        </w:rPr>
        <w:t>Santé Québec</w:t>
      </w:r>
      <w:r w:rsidR="0021326D" w:rsidRPr="007E7E1E">
        <w:rPr>
          <w:rFonts w:ascii="Arial Narrow" w:hAnsi="Arial Narrow"/>
          <w:sz w:val="24"/>
        </w:rPr>
        <w:t xml:space="preserve"> se doit de </w:t>
      </w:r>
      <w:r w:rsidR="00D77731" w:rsidRPr="007E7E1E">
        <w:rPr>
          <w:rFonts w:ascii="Arial Narrow" w:hAnsi="Arial Narrow"/>
          <w:sz w:val="24"/>
        </w:rPr>
        <w:t xml:space="preserve">les </w:t>
      </w:r>
      <w:r w:rsidR="0021326D" w:rsidRPr="007E7E1E">
        <w:rPr>
          <w:rFonts w:ascii="Arial Narrow" w:hAnsi="Arial Narrow"/>
          <w:sz w:val="24"/>
        </w:rPr>
        <w:t>financer adéquatement</w:t>
      </w:r>
      <w:r w:rsidR="00D77731" w:rsidRPr="007E7E1E">
        <w:rPr>
          <w:rFonts w:ascii="Arial Narrow" w:hAnsi="Arial Narrow"/>
          <w:sz w:val="24"/>
        </w:rPr>
        <w:t>. Le gouvernement bénéficie déjà de leur expertise, il va de soi qu’il assure leur pérennité.</w:t>
      </w:r>
      <w:r w:rsidR="0021326D" w:rsidRPr="007E7E1E">
        <w:rPr>
          <w:rFonts w:ascii="Arial Narrow" w:hAnsi="Arial Narrow"/>
          <w:sz w:val="24"/>
        </w:rPr>
        <w:t xml:space="preserve"> </w:t>
      </w:r>
    </w:p>
    <w:p w14:paraId="3E5E18A6" w14:textId="7E72E9FC" w:rsidR="00E41D7E" w:rsidRPr="000F3D37" w:rsidRDefault="00E41D7E" w:rsidP="0073279E">
      <w:pPr>
        <w:pStyle w:val="Subtitle"/>
        <w:spacing w:line="240" w:lineRule="auto"/>
        <w:jc w:val="both"/>
        <w:rPr>
          <w:rFonts w:ascii="Arial Narrow" w:hAnsi="Arial Narrow"/>
          <w:b/>
          <w:bCs/>
          <w:color w:val="215E99" w:themeColor="text2" w:themeTint="BF"/>
          <w:sz w:val="24"/>
          <w:szCs w:val="22"/>
        </w:rPr>
      </w:pPr>
      <w:r w:rsidRPr="000F3D37">
        <w:rPr>
          <w:rFonts w:ascii="Arial Narrow" w:hAnsi="Arial Narrow"/>
          <w:b/>
          <w:bCs/>
          <w:color w:val="215E99" w:themeColor="text2" w:themeTint="BF"/>
          <w:sz w:val="24"/>
          <w:szCs w:val="22"/>
        </w:rPr>
        <w:t>Tableau </w:t>
      </w:r>
      <w:r w:rsidR="00977C02">
        <w:rPr>
          <w:rFonts w:ascii="Arial Narrow" w:hAnsi="Arial Narrow"/>
          <w:b/>
          <w:bCs/>
          <w:color w:val="215E99" w:themeColor="text2" w:themeTint="BF"/>
          <w:sz w:val="24"/>
          <w:szCs w:val="22"/>
        </w:rPr>
        <w:t>5</w:t>
      </w:r>
      <w:r w:rsidR="00A83E86" w:rsidRPr="000F3D37">
        <w:rPr>
          <w:rFonts w:ascii="Arial Narrow" w:hAnsi="Arial Narrow"/>
          <w:b/>
          <w:bCs/>
          <w:color w:val="215E99" w:themeColor="text2" w:themeTint="BF"/>
          <w:sz w:val="24"/>
          <w:szCs w:val="22"/>
        </w:rPr>
        <w:t xml:space="preserve"> </w:t>
      </w:r>
      <w:r w:rsidRPr="000F3D37">
        <w:rPr>
          <w:rFonts w:ascii="Arial Narrow" w:hAnsi="Arial Narrow"/>
          <w:b/>
          <w:bCs/>
          <w:color w:val="215E99" w:themeColor="text2" w:themeTint="BF"/>
          <w:sz w:val="24"/>
          <w:szCs w:val="22"/>
        </w:rPr>
        <w:t xml:space="preserve">: Portrait des subventions PSOC pour la mission globale des organismes et regroupements nationaux recevant leur financement de la </w:t>
      </w:r>
      <w:r w:rsidR="003A4BB9" w:rsidRPr="000F3D37">
        <w:rPr>
          <w:rFonts w:ascii="Arial Narrow" w:hAnsi="Arial Narrow"/>
          <w:b/>
          <w:bCs/>
          <w:color w:val="215E99" w:themeColor="text2" w:themeTint="BF"/>
          <w:sz w:val="24"/>
          <w:szCs w:val="22"/>
        </w:rPr>
        <w:t>Direction du soutien aux activités communautaires (Santé Québec)</w:t>
      </w:r>
      <w:r w:rsidRPr="000F3D37">
        <w:rPr>
          <w:rFonts w:ascii="Arial Narrow" w:hAnsi="Arial Narrow"/>
          <w:b/>
          <w:bCs/>
          <w:color w:val="215E99" w:themeColor="text2" w:themeTint="BF"/>
          <w:sz w:val="24"/>
          <w:szCs w:val="22"/>
        </w:rPr>
        <w:t>, de 2017 à 20</w:t>
      </w:r>
      <w:r w:rsidR="009C4801" w:rsidRPr="000F3D37">
        <w:rPr>
          <w:rFonts w:ascii="Arial Narrow" w:hAnsi="Arial Narrow"/>
          <w:b/>
          <w:bCs/>
          <w:color w:val="215E99" w:themeColor="text2" w:themeTint="BF"/>
          <w:sz w:val="24"/>
          <w:szCs w:val="22"/>
        </w:rPr>
        <w:t>25</w:t>
      </w:r>
    </w:p>
    <w:p w14:paraId="3AE472F8" w14:textId="77777777" w:rsidR="00E41D7E" w:rsidRPr="007E7E1E" w:rsidRDefault="00E41D7E" w:rsidP="0073279E">
      <w:pPr>
        <w:spacing w:after="0" w:line="240" w:lineRule="auto"/>
        <w:ind w:left="142"/>
        <w:rPr>
          <w:rFonts w:ascii="Arial Narrow" w:hAnsi="Arial Narrow" w:cs="Arial"/>
          <w:b/>
          <w:sz w:val="24"/>
          <w:szCs w:val="24"/>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819"/>
      </w:tblGrid>
      <w:tr w:rsidR="000766FF" w:rsidRPr="007E7E1E" w14:paraId="1A8AFB3A" w14:textId="77777777">
        <w:trPr>
          <w:jc w:val="center"/>
        </w:trPr>
        <w:tc>
          <w:tcPr>
            <w:tcW w:w="9497" w:type="dxa"/>
            <w:gridSpan w:val="2"/>
            <w:tcBorders>
              <w:top w:val="single" w:sz="4" w:space="0" w:color="auto"/>
              <w:left w:val="single" w:sz="4" w:space="0" w:color="auto"/>
              <w:bottom w:val="single" w:sz="4" w:space="0" w:color="auto"/>
              <w:right w:val="single" w:sz="4" w:space="0" w:color="auto"/>
            </w:tcBorders>
            <w:shd w:val="clear" w:color="auto" w:fill="83CAEB" w:themeFill="accent1" w:themeFillTint="66"/>
          </w:tcPr>
          <w:p w14:paraId="444B5F11" w14:textId="41792D68" w:rsidR="000766FF" w:rsidRPr="007E7E1E" w:rsidRDefault="000766FF" w:rsidP="0073279E">
            <w:pPr>
              <w:pStyle w:val="ListParagraph1"/>
              <w:ind w:left="142"/>
              <w:jc w:val="center"/>
              <w:rPr>
                <w:rFonts w:ascii="Arial Narrow" w:hAnsi="Arial Narrow" w:cs="Arial"/>
                <w:b/>
              </w:rPr>
            </w:pPr>
            <w:r w:rsidRPr="000766FF">
              <w:rPr>
                <w:rFonts w:ascii="Arial Narrow" w:hAnsi="Arial Narrow"/>
                <w:b/>
                <w:bCs/>
                <w:szCs w:val="22"/>
              </w:rPr>
              <w:t>Organismes et regroupements nationaux</w:t>
            </w:r>
          </w:p>
        </w:tc>
      </w:tr>
      <w:tr w:rsidR="00E41D7E" w:rsidRPr="007E7E1E" w14:paraId="6A96D08D" w14:textId="77777777" w:rsidTr="00126EAC">
        <w:trPr>
          <w:jc w:val="center"/>
        </w:trPr>
        <w:tc>
          <w:tcPr>
            <w:tcW w:w="4678"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691B65B0" w14:textId="44F63A8E" w:rsidR="00E41D7E" w:rsidRPr="007E7E1E" w:rsidRDefault="00E41D7E" w:rsidP="0073279E">
            <w:pPr>
              <w:pStyle w:val="ListParagraph1"/>
              <w:ind w:left="142"/>
              <w:jc w:val="center"/>
              <w:rPr>
                <w:rFonts w:ascii="Arial Narrow" w:hAnsi="Arial Narrow" w:cs="Arial"/>
                <w:b/>
                <w:sz w:val="22"/>
              </w:rPr>
            </w:pPr>
            <w:r w:rsidRPr="007E7E1E">
              <w:rPr>
                <w:rFonts w:ascii="Arial Narrow" w:hAnsi="Arial Narrow" w:cs="Arial"/>
                <w:b/>
              </w:rPr>
              <w:t>Situation en 2017, soit avant l’application du rehaussement du budget de 2017-2018</w:t>
            </w:r>
          </w:p>
        </w:tc>
        <w:tc>
          <w:tcPr>
            <w:tcW w:w="4819"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5B1909B8" w14:textId="5F5A4EF3" w:rsidR="00E41D7E" w:rsidRPr="007E7E1E" w:rsidRDefault="00E41D7E" w:rsidP="0073279E">
            <w:pPr>
              <w:pStyle w:val="ListParagraph1"/>
              <w:ind w:left="142"/>
              <w:jc w:val="center"/>
              <w:rPr>
                <w:rFonts w:ascii="Arial Narrow" w:hAnsi="Arial Narrow" w:cs="Arial"/>
                <w:b/>
                <w:sz w:val="22"/>
              </w:rPr>
            </w:pPr>
            <w:r w:rsidRPr="007E7E1E">
              <w:rPr>
                <w:rFonts w:ascii="Arial Narrow" w:hAnsi="Arial Narrow" w:cs="Arial"/>
                <w:b/>
              </w:rPr>
              <w:t>Situation en 202</w:t>
            </w:r>
            <w:r w:rsidR="009C4801" w:rsidRPr="007E7E1E">
              <w:rPr>
                <w:rFonts w:ascii="Arial Narrow" w:hAnsi="Arial Narrow" w:cs="Arial"/>
                <w:b/>
              </w:rPr>
              <w:t>4</w:t>
            </w:r>
            <w:r w:rsidRPr="007E7E1E">
              <w:rPr>
                <w:rFonts w:ascii="Arial Narrow" w:hAnsi="Arial Narrow" w:cs="Arial"/>
                <w:b/>
              </w:rPr>
              <w:t>-202</w:t>
            </w:r>
            <w:r w:rsidR="009C4801" w:rsidRPr="007E7E1E">
              <w:rPr>
                <w:rFonts w:ascii="Arial Narrow" w:hAnsi="Arial Narrow" w:cs="Arial"/>
                <w:b/>
              </w:rPr>
              <w:t>5</w:t>
            </w:r>
            <w:r w:rsidRPr="007E7E1E">
              <w:rPr>
                <w:rFonts w:ascii="Arial Narrow" w:hAnsi="Arial Narrow" w:cs="Arial"/>
                <w:b/>
              </w:rPr>
              <w:t>, après l’application des rehaussements et indexations depuis 2017</w:t>
            </w:r>
          </w:p>
        </w:tc>
      </w:tr>
      <w:tr w:rsidR="00E41D7E" w:rsidRPr="007E7E1E" w14:paraId="6DE0A578" w14:textId="77777777" w:rsidTr="00F845BB">
        <w:trPr>
          <w:jc w:val="center"/>
        </w:trPr>
        <w:tc>
          <w:tcPr>
            <w:tcW w:w="4678" w:type="dxa"/>
            <w:tcBorders>
              <w:top w:val="single" w:sz="4" w:space="0" w:color="auto"/>
              <w:left w:val="single" w:sz="4" w:space="0" w:color="auto"/>
              <w:bottom w:val="single" w:sz="4" w:space="0" w:color="auto"/>
              <w:right w:val="single" w:sz="4" w:space="0" w:color="auto"/>
            </w:tcBorders>
            <w:hideMark/>
          </w:tcPr>
          <w:p w14:paraId="36CBA2F7" w14:textId="77777777" w:rsidR="00E41D7E" w:rsidRPr="007E7E1E" w:rsidRDefault="00E41D7E" w:rsidP="0073279E">
            <w:pPr>
              <w:pStyle w:val="ListParagraph1"/>
              <w:numPr>
                <w:ilvl w:val="0"/>
                <w:numId w:val="17"/>
              </w:numPr>
              <w:ind w:left="142" w:firstLine="0"/>
              <w:jc w:val="center"/>
              <w:rPr>
                <w:rFonts w:ascii="Arial Narrow" w:hAnsi="Arial Narrow" w:cs="Arial"/>
              </w:rPr>
            </w:pPr>
            <w:r w:rsidRPr="007E7E1E">
              <w:rPr>
                <w:rFonts w:ascii="Arial Narrow" w:hAnsi="Arial Narrow" w:cs="Arial"/>
              </w:rPr>
              <w:t xml:space="preserve">De 10 171$ à 533 962$, </w:t>
            </w:r>
            <w:r w:rsidRPr="007E7E1E">
              <w:rPr>
                <w:rFonts w:ascii="Arial Narrow" w:hAnsi="Arial Narrow" w:cs="Arial"/>
              </w:rPr>
              <w:br/>
              <w:t>pour une moyenne de 112 480$</w:t>
            </w:r>
          </w:p>
          <w:p w14:paraId="3D37AD3B" w14:textId="1A9A0193" w:rsidR="00E41D7E" w:rsidRPr="007E7E1E" w:rsidRDefault="00E41D7E" w:rsidP="0073279E">
            <w:pPr>
              <w:pStyle w:val="ListParagraph1"/>
              <w:numPr>
                <w:ilvl w:val="0"/>
                <w:numId w:val="17"/>
              </w:numPr>
              <w:ind w:left="142" w:firstLine="0"/>
              <w:jc w:val="center"/>
              <w:rPr>
                <w:rFonts w:ascii="Arial Narrow" w:hAnsi="Arial Narrow" w:cs="Arial"/>
                <w:sz w:val="22"/>
              </w:rPr>
            </w:pPr>
            <w:r w:rsidRPr="007E7E1E">
              <w:rPr>
                <w:rFonts w:ascii="Arial Narrow" w:hAnsi="Arial Narrow" w:cs="Arial"/>
              </w:rPr>
              <w:t>115 des 142 organismes (81%)</w:t>
            </w:r>
            <w:r w:rsidRPr="007E7E1E">
              <w:rPr>
                <w:rFonts w:ascii="Arial Narrow" w:hAnsi="Arial Narrow" w:cs="Arial"/>
              </w:rPr>
              <w:br/>
              <w:t>recevant moins de 200 000$</w:t>
            </w:r>
          </w:p>
        </w:tc>
        <w:tc>
          <w:tcPr>
            <w:tcW w:w="4819" w:type="dxa"/>
            <w:tcBorders>
              <w:top w:val="single" w:sz="4" w:space="0" w:color="auto"/>
              <w:left w:val="single" w:sz="4" w:space="0" w:color="auto"/>
              <w:bottom w:val="single" w:sz="4" w:space="0" w:color="auto"/>
              <w:right w:val="single" w:sz="4" w:space="0" w:color="auto"/>
            </w:tcBorders>
            <w:hideMark/>
          </w:tcPr>
          <w:p w14:paraId="1BFD7F8F" w14:textId="23B3CC6C" w:rsidR="00E41D7E" w:rsidRPr="007E7E1E" w:rsidRDefault="00E41D7E" w:rsidP="0073279E">
            <w:pPr>
              <w:pStyle w:val="ListParagraph1"/>
              <w:numPr>
                <w:ilvl w:val="0"/>
                <w:numId w:val="17"/>
              </w:numPr>
              <w:ind w:left="142" w:firstLine="0"/>
              <w:jc w:val="center"/>
              <w:rPr>
                <w:rFonts w:ascii="Arial Narrow" w:hAnsi="Arial Narrow" w:cs="Arial"/>
              </w:rPr>
            </w:pPr>
            <w:r w:rsidRPr="007E7E1E">
              <w:rPr>
                <w:rFonts w:ascii="Arial Narrow" w:hAnsi="Arial Narrow" w:cs="Arial"/>
              </w:rPr>
              <w:t xml:space="preserve">De </w:t>
            </w:r>
            <w:r w:rsidR="00D336DA" w:rsidRPr="007E7E1E">
              <w:rPr>
                <w:rFonts w:ascii="Arial Narrow" w:hAnsi="Arial Narrow" w:cs="Arial"/>
              </w:rPr>
              <w:t xml:space="preserve">27 716 </w:t>
            </w:r>
            <w:r w:rsidRPr="007E7E1E">
              <w:rPr>
                <w:rFonts w:ascii="Arial Narrow" w:hAnsi="Arial Narrow" w:cs="Arial"/>
              </w:rPr>
              <w:t>$ à 2 2</w:t>
            </w:r>
            <w:r w:rsidR="00DC7D68" w:rsidRPr="007E7E1E">
              <w:rPr>
                <w:rFonts w:ascii="Arial Narrow" w:hAnsi="Arial Narrow" w:cs="Arial"/>
              </w:rPr>
              <w:t>7</w:t>
            </w:r>
            <w:r w:rsidRPr="007E7E1E">
              <w:rPr>
                <w:rFonts w:ascii="Arial Narrow" w:hAnsi="Arial Narrow" w:cs="Arial"/>
              </w:rPr>
              <w:t>9 0</w:t>
            </w:r>
            <w:r w:rsidR="00DC7D68" w:rsidRPr="007E7E1E">
              <w:rPr>
                <w:rFonts w:ascii="Arial Narrow" w:hAnsi="Arial Narrow" w:cs="Arial"/>
              </w:rPr>
              <w:t>11</w:t>
            </w:r>
            <w:r w:rsidRPr="007E7E1E">
              <w:rPr>
                <w:rFonts w:ascii="Arial Narrow" w:hAnsi="Arial Narrow" w:cs="Arial"/>
              </w:rPr>
              <w:t>$,</w:t>
            </w:r>
            <w:r w:rsidRPr="007E7E1E">
              <w:rPr>
                <w:rFonts w:ascii="Arial Narrow" w:hAnsi="Arial Narrow" w:cs="Arial"/>
              </w:rPr>
              <w:br/>
              <w:t xml:space="preserve"> pour une moyenne de </w:t>
            </w:r>
            <w:r w:rsidR="00D75A12" w:rsidRPr="007E7E1E">
              <w:rPr>
                <w:rFonts w:ascii="Arial Narrow" w:hAnsi="Arial Narrow" w:cs="Arial"/>
              </w:rPr>
              <w:t>2</w:t>
            </w:r>
            <w:r w:rsidR="003F5454" w:rsidRPr="007E7E1E">
              <w:rPr>
                <w:rFonts w:ascii="Arial Narrow" w:hAnsi="Arial Narrow" w:cs="Arial"/>
              </w:rPr>
              <w:t>23 876</w:t>
            </w:r>
            <w:r w:rsidR="00D75A12" w:rsidRPr="007E7E1E">
              <w:rPr>
                <w:rFonts w:ascii="Arial Narrow" w:hAnsi="Arial Narrow" w:cs="Arial"/>
              </w:rPr>
              <w:t xml:space="preserve"> </w:t>
            </w:r>
            <w:r w:rsidRPr="007E7E1E">
              <w:rPr>
                <w:rFonts w:ascii="Arial Narrow" w:hAnsi="Arial Narrow" w:cs="Arial"/>
              </w:rPr>
              <w:t>$.</w:t>
            </w:r>
          </w:p>
          <w:p w14:paraId="67136398" w14:textId="19C9C55E" w:rsidR="00E41D7E" w:rsidRPr="007E7E1E" w:rsidRDefault="00E41D7E" w:rsidP="0073279E">
            <w:pPr>
              <w:pStyle w:val="ListParagraph1"/>
              <w:numPr>
                <w:ilvl w:val="0"/>
                <w:numId w:val="17"/>
              </w:numPr>
              <w:ind w:left="142" w:firstLine="0"/>
              <w:jc w:val="center"/>
              <w:rPr>
                <w:rFonts w:ascii="Arial Narrow" w:hAnsi="Arial Narrow" w:cs="Arial"/>
              </w:rPr>
            </w:pPr>
            <w:r w:rsidRPr="007E7E1E">
              <w:rPr>
                <w:rFonts w:ascii="Arial Narrow" w:hAnsi="Arial Narrow" w:cs="Arial"/>
              </w:rPr>
              <w:t>1</w:t>
            </w:r>
            <w:r w:rsidR="00D17878" w:rsidRPr="007E7E1E">
              <w:rPr>
                <w:rFonts w:ascii="Arial Narrow" w:hAnsi="Arial Narrow" w:cs="Arial"/>
              </w:rPr>
              <w:t>07</w:t>
            </w:r>
            <w:r w:rsidRPr="007E7E1E">
              <w:rPr>
                <w:rFonts w:ascii="Arial Narrow" w:hAnsi="Arial Narrow" w:cs="Arial"/>
              </w:rPr>
              <w:t xml:space="preserve"> des 1</w:t>
            </w:r>
            <w:r w:rsidR="00D20796" w:rsidRPr="007E7E1E">
              <w:rPr>
                <w:rFonts w:ascii="Arial Narrow" w:hAnsi="Arial Narrow" w:cs="Arial"/>
              </w:rPr>
              <w:t>59</w:t>
            </w:r>
            <w:r w:rsidRPr="007E7E1E">
              <w:rPr>
                <w:rFonts w:ascii="Arial Narrow" w:hAnsi="Arial Narrow" w:cs="Arial"/>
              </w:rPr>
              <w:t xml:space="preserve"> organismes (</w:t>
            </w:r>
            <w:r w:rsidR="003F78E0" w:rsidRPr="007E7E1E">
              <w:rPr>
                <w:rFonts w:ascii="Arial Narrow" w:hAnsi="Arial Narrow" w:cs="Arial"/>
              </w:rPr>
              <w:t>6</w:t>
            </w:r>
            <w:r w:rsidR="008E1E64" w:rsidRPr="007E7E1E">
              <w:rPr>
                <w:rFonts w:ascii="Arial Narrow" w:hAnsi="Arial Narrow" w:cs="Arial"/>
              </w:rPr>
              <w:t>7</w:t>
            </w:r>
            <w:r w:rsidRPr="007E7E1E">
              <w:rPr>
                <w:rFonts w:ascii="Arial Narrow" w:hAnsi="Arial Narrow" w:cs="Arial"/>
              </w:rPr>
              <w:t>%)</w:t>
            </w:r>
            <w:r w:rsidRPr="007E7E1E">
              <w:rPr>
                <w:rFonts w:ascii="Arial Narrow" w:hAnsi="Arial Narrow" w:cs="Arial"/>
              </w:rPr>
              <w:br/>
              <w:t>recevant moins de 200 000$</w:t>
            </w:r>
          </w:p>
        </w:tc>
      </w:tr>
    </w:tbl>
    <w:p w14:paraId="1A246780" w14:textId="77777777" w:rsidR="00E41D7E" w:rsidRPr="007E7E1E" w:rsidRDefault="00E41D7E" w:rsidP="0073279E">
      <w:pPr>
        <w:spacing w:line="240" w:lineRule="auto"/>
        <w:ind w:left="142"/>
        <w:jc w:val="both"/>
        <w:rPr>
          <w:rFonts w:ascii="Arial Narrow" w:hAnsi="Arial Narrow"/>
          <w:color w:val="A02B93" w:themeColor="accent5"/>
          <w:sz w:val="24"/>
        </w:rPr>
      </w:pPr>
    </w:p>
    <w:p w14:paraId="452E22D7" w14:textId="7573CE27" w:rsidR="00F845BB" w:rsidRPr="007E7E1E" w:rsidRDefault="003A7BF3" w:rsidP="0073279E">
      <w:pPr>
        <w:spacing w:line="240" w:lineRule="auto"/>
        <w:ind w:left="142"/>
        <w:jc w:val="both"/>
        <w:rPr>
          <w:rFonts w:ascii="Arial Narrow" w:hAnsi="Arial Narrow"/>
          <w:sz w:val="24"/>
        </w:rPr>
      </w:pPr>
      <w:r w:rsidRPr="007E7E1E">
        <w:rPr>
          <w:rFonts w:ascii="Arial Narrow" w:hAnsi="Arial Narrow"/>
          <w:sz w:val="24"/>
        </w:rPr>
        <w:t xml:space="preserve">L’utilisation de seuils planchers pour fixer </w:t>
      </w:r>
      <w:r w:rsidR="00006F65" w:rsidRPr="007E7E1E">
        <w:rPr>
          <w:rFonts w:ascii="Arial Narrow" w:hAnsi="Arial Narrow"/>
          <w:sz w:val="24"/>
        </w:rPr>
        <w:t>no</w:t>
      </w:r>
      <w:r w:rsidRPr="007E7E1E">
        <w:rPr>
          <w:rFonts w:ascii="Arial Narrow" w:hAnsi="Arial Narrow"/>
          <w:sz w:val="24"/>
        </w:rPr>
        <w:t>s besoins financiers est une revendication légitime</w:t>
      </w:r>
      <w:r w:rsidR="00A34806" w:rsidRPr="007E7E1E">
        <w:rPr>
          <w:rFonts w:ascii="Arial Narrow" w:hAnsi="Arial Narrow"/>
          <w:sz w:val="24"/>
        </w:rPr>
        <w:t> :</w:t>
      </w:r>
      <w:r w:rsidRPr="007E7E1E">
        <w:rPr>
          <w:rFonts w:ascii="Arial Narrow" w:hAnsi="Arial Narrow"/>
          <w:sz w:val="24"/>
        </w:rPr>
        <w:t xml:space="preserve"> ni le nombre de postes proposés pour chaque type d’OCA</w:t>
      </w:r>
      <w:r w:rsidR="00533ABF" w:rsidRPr="007E7E1E">
        <w:rPr>
          <w:rFonts w:ascii="Arial Narrow" w:hAnsi="Arial Narrow"/>
          <w:sz w:val="24"/>
        </w:rPr>
        <w:t>S</w:t>
      </w:r>
      <w:r w:rsidRPr="007E7E1E">
        <w:rPr>
          <w:rFonts w:ascii="Arial Narrow" w:hAnsi="Arial Narrow"/>
          <w:sz w:val="24"/>
        </w:rPr>
        <w:t>SS, ni les montants équivalents ne sont exagérés. S’ils frappent l’imaginaire</w:t>
      </w:r>
      <w:r w:rsidR="00533ABF" w:rsidRPr="007E7E1E">
        <w:rPr>
          <w:rFonts w:ascii="Arial Narrow" w:hAnsi="Arial Narrow"/>
          <w:sz w:val="24"/>
        </w:rPr>
        <w:t>,</w:t>
      </w:r>
      <w:r w:rsidRPr="007E7E1E">
        <w:rPr>
          <w:rFonts w:ascii="Arial Narrow" w:hAnsi="Arial Narrow"/>
          <w:sz w:val="24"/>
        </w:rPr>
        <w:t xml:space="preserve"> c’est en raison du </w:t>
      </w:r>
      <w:r w:rsidR="00533ABF" w:rsidRPr="007E7E1E">
        <w:rPr>
          <w:rFonts w:ascii="Arial Narrow" w:hAnsi="Arial Narrow"/>
          <w:sz w:val="24"/>
        </w:rPr>
        <w:t>large</w:t>
      </w:r>
      <w:r w:rsidRPr="007E7E1E">
        <w:rPr>
          <w:rFonts w:ascii="Arial Narrow" w:hAnsi="Arial Narrow"/>
          <w:sz w:val="24"/>
        </w:rPr>
        <w:t xml:space="preserve"> écart </w:t>
      </w:r>
      <w:r w:rsidR="002E7EE2" w:rsidRPr="007E7E1E">
        <w:rPr>
          <w:rFonts w:ascii="Arial Narrow" w:hAnsi="Arial Narrow"/>
          <w:sz w:val="24"/>
        </w:rPr>
        <w:t xml:space="preserve">entre </w:t>
      </w:r>
      <w:r w:rsidRPr="007E7E1E">
        <w:rPr>
          <w:rFonts w:ascii="Arial Narrow" w:hAnsi="Arial Narrow"/>
          <w:sz w:val="24"/>
        </w:rPr>
        <w:t>leurs montants et ceux des subventions actuellement accordées pour la mission globale, démontr</w:t>
      </w:r>
      <w:r w:rsidR="00533ABF" w:rsidRPr="007E7E1E">
        <w:rPr>
          <w:rFonts w:ascii="Arial Narrow" w:hAnsi="Arial Narrow"/>
          <w:sz w:val="24"/>
        </w:rPr>
        <w:t>ant</w:t>
      </w:r>
      <w:r w:rsidRPr="007E7E1E">
        <w:rPr>
          <w:rFonts w:ascii="Arial Narrow" w:hAnsi="Arial Narrow"/>
          <w:sz w:val="24"/>
        </w:rPr>
        <w:t xml:space="preserve"> l’ampleur du sous-financement des OCASSS. </w:t>
      </w:r>
      <w:r w:rsidR="00F845BB" w:rsidRPr="007E7E1E">
        <w:rPr>
          <w:rFonts w:ascii="Arial Narrow" w:hAnsi="Arial Narrow"/>
          <w:sz w:val="24"/>
        </w:rPr>
        <w:t>Par exemple, n</w:t>
      </w:r>
      <w:r w:rsidRPr="007E7E1E">
        <w:rPr>
          <w:rFonts w:ascii="Arial Narrow" w:hAnsi="Arial Narrow"/>
          <w:sz w:val="24"/>
        </w:rPr>
        <w:t>ous savons entre autres</w:t>
      </w:r>
      <w:r w:rsidR="00DE0A11">
        <w:rPr>
          <w:rFonts w:ascii="Arial Narrow" w:hAnsi="Arial Narrow"/>
          <w:sz w:val="24"/>
        </w:rPr>
        <w:t>,</w:t>
      </w:r>
      <w:r w:rsidRPr="007E7E1E">
        <w:rPr>
          <w:rFonts w:ascii="Arial Narrow" w:hAnsi="Arial Narrow"/>
          <w:sz w:val="24"/>
        </w:rPr>
        <w:t xml:space="preserve"> que</w:t>
      </w:r>
      <w:r w:rsidR="003541FE" w:rsidRPr="007E7E1E">
        <w:rPr>
          <w:rFonts w:ascii="Arial Narrow" w:hAnsi="Arial Narrow"/>
          <w:sz w:val="24"/>
        </w:rPr>
        <w:t xml:space="preserve"> </w:t>
      </w:r>
      <w:r w:rsidR="00AE3426" w:rsidRPr="007E7E1E">
        <w:rPr>
          <w:rFonts w:ascii="Arial Narrow" w:hAnsi="Arial Narrow"/>
          <w:sz w:val="24"/>
        </w:rPr>
        <w:t>90% des</w:t>
      </w:r>
      <w:r w:rsidR="003541FE" w:rsidRPr="007E7E1E">
        <w:rPr>
          <w:rFonts w:ascii="Arial Narrow" w:hAnsi="Arial Narrow"/>
          <w:sz w:val="24"/>
        </w:rPr>
        <w:t xml:space="preserve"> </w:t>
      </w:r>
      <w:r w:rsidRPr="007E7E1E">
        <w:rPr>
          <w:rFonts w:ascii="Arial Narrow" w:hAnsi="Arial Narrow"/>
          <w:sz w:val="24"/>
        </w:rPr>
        <w:t>OCASSS n</w:t>
      </w:r>
      <w:r w:rsidR="003541FE" w:rsidRPr="007E7E1E">
        <w:rPr>
          <w:rFonts w:ascii="Arial Narrow" w:hAnsi="Arial Narrow"/>
          <w:sz w:val="24"/>
        </w:rPr>
        <w:t>’on</w:t>
      </w:r>
      <w:r w:rsidRPr="007E7E1E">
        <w:rPr>
          <w:rFonts w:ascii="Arial Narrow" w:hAnsi="Arial Narrow"/>
          <w:sz w:val="24"/>
        </w:rPr>
        <w:t>t même pas</w:t>
      </w:r>
      <w:r w:rsidR="003541FE" w:rsidRPr="007E7E1E">
        <w:rPr>
          <w:rFonts w:ascii="Arial Narrow" w:hAnsi="Arial Narrow"/>
          <w:sz w:val="24"/>
        </w:rPr>
        <w:t xml:space="preserve"> reçu</w:t>
      </w:r>
      <w:r w:rsidRPr="007E7E1E">
        <w:rPr>
          <w:rFonts w:ascii="Arial Narrow" w:hAnsi="Arial Narrow"/>
          <w:sz w:val="24"/>
        </w:rPr>
        <w:t xml:space="preserve"> le plus bas des seuils planchers, qui est de </w:t>
      </w:r>
      <w:r w:rsidR="003F78E0" w:rsidRPr="007E7E1E">
        <w:rPr>
          <w:rFonts w:ascii="Arial Narrow" w:hAnsi="Arial Narrow"/>
          <w:sz w:val="24"/>
        </w:rPr>
        <w:t>569 211</w:t>
      </w:r>
      <w:r w:rsidR="00990593" w:rsidRPr="007E7E1E">
        <w:rPr>
          <w:rFonts w:ascii="Arial Narrow" w:hAnsi="Arial Narrow"/>
          <w:sz w:val="24"/>
        </w:rPr>
        <w:t> </w:t>
      </w:r>
      <w:r w:rsidRPr="007E7E1E">
        <w:rPr>
          <w:rFonts w:ascii="Arial Narrow" w:hAnsi="Arial Narrow"/>
          <w:sz w:val="24"/>
        </w:rPr>
        <w:t>$</w:t>
      </w:r>
      <w:r w:rsidR="00A34806" w:rsidRPr="007E7E1E">
        <w:rPr>
          <w:rFonts w:ascii="Arial Narrow" w:hAnsi="Arial Narrow"/>
          <w:sz w:val="24"/>
        </w:rPr>
        <w:t>.</w:t>
      </w:r>
      <w:r w:rsidRPr="007E7E1E">
        <w:rPr>
          <w:rFonts w:ascii="Arial Narrow" w:hAnsi="Arial Narrow"/>
          <w:sz w:val="24"/>
        </w:rPr>
        <w:t xml:space="preserve"> </w:t>
      </w:r>
    </w:p>
    <w:p w14:paraId="31BCB050" w14:textId="51182102" w:rsidR="006F6BEF" w:rsidRPr="007E7E1E" w:rsidRDefault="00C20FA6" w:rsidP="0073279E">
      <w:pPr>
        <w:spacing w:line="240" w:lineRule="auto"/>
        <w:ind w:left="142"/>
        <w:jc w:val="both"/>
        <w:rPr>
          <w:rFonts w:ascii="Arial Narrow" w:hAnsi="Arial Narrow"/>
          <w:sz w:val="24"/>
        </w:rPr>
      </w:pPr>
      <w:r w:rsidRPr="007E7E1E">
        <w:rPr>
          <w:rFonts w:ascii="Arial Narrow" w:hAnsi="Arial Narrow"/>
          <w:noProof/>
          <w:sz w:val="24"/>
        </w:rPr>
        <w:drawing>
          <wp:anchor distT="0" distB="0" distL="114300" distR="114300" simplePos="0" relativeHeight="251658249" behindDoc="0" locked="0" layoutInCell="1" allowOverlap="1" wp14:anchorId="5ACAB1F4" wp14:editId="49937F85">
            <wp:simplePos x="0" y="0"/>
            <wp:positionH relativeFrom="margin">
              <wp:posOffset>3434554</wp:posOffset>
            </wp:positionH>
            <wp:positionV relativeFrom="paragraph">
              <wp:posOffset>147747</wp:posOffset>
            </wp:positionV>
            <wp:extent cx="3225165" cy="1612265"/>
            <wp:effectExtent l="0" t="0" r="0" b="6985"/>
            <wp:wrapThrough wrapText="bothSides">
              <wp:wrapPolygon edited="0">
                <wp:start x="0" y="0"/>
                <wp:lineTo x="0" y="21438"/>
                <wp:lineTo x="21434" y="21438"/>
                <wp:lineTo x="21434" y="0"/>
                <wp:lineTo x="0" y="0"/>
              </wp:wrapPolygon>
            </wp:wrapThrough>
            <wp:docPr id="13228002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00236" name="Image 3"/>
                    <pic:cNvPicPr/>
                  </pic:nvPicPr>
                  <pic:blipFill>
                    <a:blip r:embed="rId52">
                      <a:extLst>
                        <a:ext uri="{28A0092B-C50C-407E-A947-70E740481C1C}">
                          <a14:useLocalDpi xmlns:a14="http://schemas.microsoft.com/office/drawing/2010/main" val="0"/>
                        </a:ext>
                      </a:extLst>
                    </a:blip>
                    <a:stretch>
                      <a:fillRect/>
                    </a:stretch>
                  </pic:blipFill>
                  <pic:spPr>
                    <a:xfrm>
                      <a:off x="0" y="0"/>
                      <a:ext cx="3225165" cy="1612265"/>
                    </a:xfrm>
                    <a:prstGeom prst="rect">
                      <a:avLst/>
                    </a:prstGeom>
                  </pic:spPr>
                </pic:pic>
              </a:graphicData>
            </a:graphic>
            <wp14:sizeRelH relativeFrom="margin">
              <wp14:pctWidth>0</wp14:pctWidth>
            </wp14:sizeRelH>
            <wp14:sizeRelV relativeFrom="margin">
              <wp14:pctHeight>0</wp14:pctHeight>
            </wp14:sizeRelV>
          </wp:anchor>
        </w:drawing>
      </w:r>
      <w:r w:rsidR="00E80ABC" w:rsidRPr="007E7E1E">
        <w:rPr>
          <w:rFonts w:ascii="Arial Narrow" w:hAnsi="Arial Narrow"/>
          <w:sz w:val="24"/>
        </w:rPr>
        <w:t xml:space="preserve">Nous invitons le </w:t>
      </w:r>
      <w:r w:rsidR="006653C5" w:rsidRPr="007E7E1E">
        <w:rPr>
          <w:rFonts w:ascii="Arial Narrow" w:hAnsi="Arial Narrow"/>
          <w:sz w:val="24"/>
        </w:rPr>
        <w:t xml:space="preserve">ministre des Finances, ainsi que le </w:t>
      </w:r>
      <w:r w:rsidR="00E80ABC" w:rsidRPr="007E7E1E">
        <w:rPr>
          <w:rFonts w:ascii="Arial Narrow" w:hAnsi="Arial Narrow"/>
          <w:sz w:val="24"/>
        </w:rPr>
        <w:t>gouvernement</w:t>
      </w:r>
      <w:r w:rsidR="005711AC">
        <w:rPr>
          <w:rFonts w:ascii="Arial Narrow" w:hAnsi="Arial Narrow"/>
          <w:sz w:val="24"/>
        </w:rPr>
        <w:t>,</w:t>
      </w:r>
      <w:r w:rsidR="00E80ABC" w:rsidRPr="007E7E1E">
        <w:rPr>
          <w:rFonts w:ascii="Arial Narrow" w:hAnsi="Arial Narrow"/>
          <w:sz w:val="24"/>
        </w:rPr>
        <w:t xml:space="preserve"> </w:t>
      </w:r>
      <w:r w:rsidR="00A34806" w:rsidRPr="007E7E1E">
        <w:rPr>
          <w:rFonts w:ascii="Arial Narrow" w:hAnsi="Arial Narrow"/>
          <w:sz w:val="24"/>
        </w:rPr>
        <w:t>à</w:t>
      </w:r>
      <w:r w:rsidR="00E80ABC" w:rsidRPr="007E7E1E">
        <w:rPr>
          <w:rFonts w:ascii="Arial Narrow" w:hAnsi="Arial Narrow"/>
          <w:sz w:val="24"/>
        </w:rPr>
        <w:t xml:space="preserve"> prendre connaissance </w:t>
      </w:r>
      <w:r w:rsidR="003903C5" w:rsidRPr="007E7E1E">
        <w:rPr>
          <w:rFonts w:ascii="Arial Narrow" w:hAnsi="Arial Narrow"/>
          <w:sz w:val="24"/>
        </w:rPr>
        <w:t>des affichettes «</w:t>
      </w:r>
      <w:r w:rsidR="00990593" w:rsidRPr="007E7E1E">
        <w:rPr>
          <w:rFonts w:ascii="Arial" w:hAnsi="Arial" w:cs="Arial"/>
          <w:sz w:val="24"/>
        </w:rPr>
        <w:t> </w:t>
      </w:r>
      <w:r w:rsidR="003903C5" w:rsidRPr="007E7E1E">
        <w:rPr>
          <w:rFonts w:ascii="Arial Narrow" w:hAnsi="Arial Narrow"/>
          <w:i/>
          <w:iCs/>
          <w:sz w:val="24"/>
        </w:rPr>
        <w:t>On s’affirme</w:t>
      </w:r>
      <w:r w:rsidR="00990593" w:rsidRPr="007E7E1E">
        <w:rPr>
          <w:rFonts w:ascii="Arial" w:hAnsi="Arial" w:cs="Arial"/>
          <w:i/>
          <w:iCs/>
          <w:sz w:val="24"/>
        </w:rPr>
        <w:t> </w:t>
      </w:r>
      <w:r w:rsidR="003903C5" w:rsidRPr="007E7E1E">
        <w:rPr>
          <w:rFonts w:ascii="Arial Narrow" w:hAnsi="Arial Narrow"/>
          <w:i/>
          <w:iCs/>
          <w:sz w:val="24"/>
        </w:rPr>
        <w:t>!</w:t>
      </w:r>
      <w:r w:rsidR="00990593" w:rsidRPr="007E7E1E">
        <w:rPr>
          <w:rFonts w:ascii="Arial" w:hAnsi="Arial" w:cs="Arial"/>
          <w:i/>
          <w:iCs/>
          <w:sz w:val="24"/>
        </w:rPr>
        <w:t> </w:t>
      </w:r>
      <w:r w:rsidR="003903C5" w:rsidRPr="007E7E1E">
        <w:rPr>
          <w:rFonts w:ascii="Arial Narrow" w:hAnsi="Arial Narrow"/>
          <w:sz w:val="24"/>
        </w:rPr>
        <w:t>» par lesquelles les OCASSS illustrent leur manque à gagner, soit le montant qu’ils inscrivent dans leur formulaire de demande de subvention PSOC pour 202</w:t>
      </w:r>
      <w:r w:rsidR="00AE3426" w:rsidRPr="007E7E1E">
        <w:rPr>
          <w:rFonts w:ascii="Arial Narrow" w:hAnsi="Arial Narrow"/>
          <w:sz w:val="24"/>
        </w:rPr>
        <w:t>6</w:t>
      </w:r>
      <w:r w:rsidR="003903C5" w:rsidRPr="007E7E1E">
        <w:rPr>
          <w:rFonts w:ascii="Arial Narrow" w:hAnsi="Arial Narrow"/>
          <w:sz w:val="24"/>
        </w:rPr>
        <w:t>-202</w:t>
      </w:r>
      <w:r w:rsidR="00AE3426" w:rsidRPr="007E7E1E">
        <w:rPr>
          <w:rFonts w:ascii="Arial Narrow" w:hAnsi="Arial Narrow"/>
          <w:sz w:val="24"/>
        </w:rPr>
        <w:t>7</w:t>
      </w:r>
      <w:r w:rsidR="00F845BB" w:rsidRPr="007E7E1E">
        <w:rPr>
          <w:rFonts w:ascii="Arial Narrow" w:hAnsi="Arial Narrow"/>
          <w:sz w:val="24"/>
        </w:rPr>
        <w:t xml:space="preserve">. </w:t>
      </w:r>
      <w:r w:rsidR="00157BBC" w:rsidRPr="007E7E1E">
        <w:rPr>
          <w:rFonts w:ascii="Arial Narrow" w:hAnsi="Arial Narrow"/>
          <w:sz w:val="24"/>
        </w:rPr>
        <w:t xml:space="preserve">Vous pouvez consulter ces affichettes au </w:t>
      </w:r>
      <w:hyperlink r:id="rId53" w:history="1">
        <w:r w:rsidR="00157BBC" w:rsidRPr="007E7E1E">
          <w:rPr>
            <w:rStyle w:val="Hyperlink"/>
            <w:rFonts w:ascii="Arial Narrow" w:hAnsi="Arial Narrow"/>
            <w:sz w:val="24"/>
          </w:rPr>
          <w:t>trpocb.org/</w:t>
        </w:r>
        <w:proofErr w:type="spellStart"/>
        <w:r w:rsidR="006F6BEF" w:rsidRPr="007E7E1E">
          <w:rPr>
            <w:rStyle w:val="Hyperlink"/>
            <w:rFonts w:ascii="Arial Narrow" w:hAnsi="Arial Narrow"/>
            <w:sz w:val="24"/>
          </w:rPr>
          <w:t>campagnecasssh</w:t>
        </w:r>
        <w:proofErr w:type="spellEnd"/>
        <w:r w:rsidR="006F6BEF" w:rsidRPr="007E7E1E">
          <w:rPr>
            <w:rStyle w:val="Hyperlink"/>
            <w:rFonts w:ascii="Arial Narrow" w:hAnsi="Arial Narrow"/>
            <w:sz w:val="24"/>
          </w:rPr>
          <w:t>/</w:t>
        </w:r>
        <w:proofErr w:type="spellStart"/>
        <w:r w:rsidR="006F6BEF" w:rsidRPr="007E7E1E">
          <w:rPr>
            <w:rStyle w:val="Hyperlink"/>
            <w:rFonts w:ascii="Arial Narrow" w:hAnsi="Arial Narrow"/>
            <w:sz w:val="24"/>
          </w:rPr>
          <w:t>onsaffirme</w:t>
        </w:r>
        <w:proofErr w:type="spellEnd"/>
        <w:r w:rsidR="006F6BEF" w:rsidRPr="007E7E1E">
          <w:rPr>
            <w:rStyle w:val="Hyperlink"/>
            <w:rFonts w:ascii="Arial Narrow" w:hAnsi="Arial Narrow"/>
            <w:sz w:val="24"/>
          </w:rPr>
          <w:t>/</w:t>
        </w:r>
      </w:hyperlink>
      <w:r w:rsidR="0010234F" w:rsidRPr="007E7E1E">
        <w:rPr>
          <w:rFonts w:ascii="Arial Narrow" w:hAnsi="Arial Narrow"/>
          <w:sz w:val="24"/>
        </w:rPr>
        <w:t>, où vous trouverez notamment la nôtre</w:t>
      </w:r>
      <w:r w:rsidR="00F845BB" w:rsidRPr="007E7E1E">
        <w:rPr>
          <w:rFonts w:ascii="Arial Narrow" w:hAnsi="Arial Narrow"/>
          <w:sz w:val="24"/>
        </w:rPr>
        <w:t xml:space="preserve">. </w:t>
      </w:r>
      <w:r w:rsidR="00CB2958" w:rsidRPr="007E7E1E">
        <w:rPr>
          <w:rFonts w:ascii="Arial Narrow" w:hAnsi="Arial Narrow"/>
          <w:sz w:val="24"/>
        </w:rPr>
        <w:t>Les demandes des OCASSS</w:t>
      </w:r>
      <w:r w:rsidR="00F845BB" w:rsidRPr="007E7E1E">
        <w:rPr>
          <w:rFonts w:ascii="Arial Narrow" w:hAnsi="Arial Narrow"/>
          <w:sz w:val="24"/>
        </w:rPr>
        <w:t xml:space="preserve"> illustrent l’ampleur de</w:t>
      </w:r>
      <w:r w:rsidR="00CB2958" w:rsidRPr="007E7E1E">
        <w:rPr>
          <w:rFonts w:ascii="Arial Narrow" w:hAnsi="Arial Narrow"/>
          <w:sz w:val="24"/>
        </w:rPr>
        <w:t xml:space="preserve"> leurs besoins et leur </w:t>
      </w:r>
      <w:r w:rsidR="00F845BB" w:rsidRPr="007E7E1E">
        <w:rPr>
          <w:rFonts w:ascii="Arial Narrow" w:hAnsi="Arial Narrow"/>
          <w:sz w:val="24"/>
        </w:rPr>
        <w:t xml:space="preserve">volonté d’action </w:t>
      </w:r>
      <w:r w:rsidR="00CB2958" w:rsidRPr="007E7E1E">
        <w:rPr>
          <w:rFonts w:ascii="Arial Narrow" w:hAnsi="Arial Narrow"/>
          <w:sz w:val="24"/>
        </w:rPr>
        <w:t>envers l’a</w:t>
      </w:r>
      <w:r w:rsidR="00F845BB" w:rsidRPr="007E7E1E">
        <w:rPr>
          <w:rFonts w:ascii="Arial Narrow" w:hAnsi="Arial Narrow"/>
          <w:sz w:val="24"/>
        </w:rPr>
        <w:t>mélioration de la santé globale et le respect des droits de la personne au Québec.</w:t>
      </w:r>
    </w:p>
    <w:p w14:paraId="2DE83D64" w14:textId="0B6BEEA2" w:rsidR="003D313C" w:rsidRPr="007E7E1E" w:rsidRDefault="003D313C" w:rsidP="0073279E">
      <w:pPr>
        <w:spacing w:line="240" w:lineRule="auto"/>
        <w:ind w:left="142"/>
        <w:jc w:val="both"/>
        <w:rPr>
          <w:rFonts w:ascii="Arial Narrow" w:hAnsi="Arial Narrow"/>
          <w:sz w:val="24"/>
        </w:rPr>
      </w:pPr>
      <w:r w:rsidRPr="007E7E1E">
        <w:rPr>
          <w:rFonts w:ascii="Arial Narrow" w:hAnsi="Arial Narrow"/>
          <w:sz w:val="24"/>
        </w:rPr>
        <w:t>Parce qu’ils sont élaborés à partir d’une méthode commune</w:t>
      </w:r>
      <w:r w:rsidR="00D7185B" w:rsidRPr="007E7E1E">
        <w:rPr>
          <w:rFonts w:ascii="Arial Narrow" w:hAnsi="Arial Narrow"/>
          <w:sz w:val="24"/>
        </w:rPr>
        <w:t xml:space="preserve"> et qu’ils </w:t>
      </w:r>
      <w:r w:rsidR="006F6BEF" w:rsidRPr="007E7E1E">
        <w:rPr>
          <w:rFonts w:ascii="Arial Narrow" w:hAnsi="Arial Narrow"/>
          <w:sz w:val="24"/>
        </w:rPr>
        <w:t>permettent</w:t>
      </w:r>
      <w:r w:rsidR="00D7185B" w:rsidRPr="007E7E1E">
        <w:rPr>
          <w:rFonts w:ascii="Arial Narrow" w:hAnsi="Arial Narrow"/>
          <w:sz w:val="24"/>
        </w:rPr>
        <w:t xml:space="preserve"> des capacités d’action </w:t>
      </w:r>
      <w:r w:rsidR="00FE480D" w:rsidRPr="007E7E1E">
        <w:rPr>
          <w:rFonts w:ascii="Arial Narrow" w:hAnsi="Arial Narrow"/>
          <w:sz w:val="24"/>
        </w:rPr>
        <w:t>optimales pour l’ensemble des OCASSS,</w:t>
      </w:r>
      <w:r w:rsidRPr="007E7E1E">
        <w:rPr>
          <w:rFonts w:ascii="Arial Narrow" w:hAnsi="Arial Narrow"/>
          <w:sz w:val="24"/>
        </w:rPr>
        <w:t xml:space="preserve"> les seuils planchers communs et adapté</w:t>
      </w:r>
      <w:r w:rsidR="003903C5" w:rsidRPr="007E7E1E">
        <w:rPr>
          <w:rFonts w:ascii="Arial Narrow" w:hAnsi="Arial Narrow"/>
          <w:sz w:val="24"/>
        </w:rPr>
        <w:t>s</w:t>
      </w:r>
      <w:r w:rsidRPr="007E7E1E">
        <w:rPr>
          <w:rFonts w:ascii="Arial Narrow" w:hAnsi="Arial Narrow"/>
          <w:sz w:val="24"/>
        </w:rPr>
        <w:t xml:space="preserve"> </w:t>
      </w:r>
      <w:r w:rsidR="006F6BEF" w:rsidRPr="007E7E1E">
        <w:rPr>
          <w:rFonts w:ascii="Arial Narrow" w:hAnsi="Arial Narrow"/>
          <w:sz w:val="24"/>
        </w:rPr>
        <w:t>aux OCASSS</w:t>
      </w:r>
      <w:r w:rsidR="00F845BB" w:rsidRPr="007E7E1E">
        <w:rPr>
          <w:rFonts w:ascii="Arial Narrow" w:hAnsi="Arial Narrow"/>
          <w:sz w:val="24"/>
        </w:rPr>
        <w:t xml:space="preserve"> que nous </w:t>
      </w:r>
      <w:r w:rsidR="0010234F" w:rsidRPr="007E7E1E">
        <w:rPr>
          <w:rFonts w:ascii="Arial Narrow" w:hAnsi="Arial Narrow"/>
          <w:sz w:val="24"/>
        </w:rPr>
        <w:t>revendiqu</w:t>
      </w:r>
      <w:r w:rsidR="00F845BB" w:rsidRPr="007E7E1E">
        <w:rPr>
          <w:rFonts w:ascii="Arial Narrow" w:hAnsi="Arial Narrow"/>
          <w:sz w:val="24"/>
        </w:rPr>
        <w:t>on</w:t>
      </w:r>
      <w:r w:rsidR="0010234F" w:rsidRPr="007E7E1E">
        <w:rPr>
          <w:rFonts w:ascii="Arial Narrow" w:hAnsi="Arial Narrow"/>
          <w:sz w:val="24"/>
        </w:rPr>
        <w:t>s</w:t>
      </w:r>
      <w:r w:rsidR="006F6BEF" w:rsidRPr="007E7E1E">
        <w:rPr>
          <w:rFonts w:ascii="Arial Narrow" w:hAnsi="Arial Narrow"/>
          <w:sz w:val="24"/>
        </w:rPr>
        <w:t xml:space="preserve"> par </w:t>
      </w:r>
      <w:r w:rsidRPr="007E7E1E">
        <w:rPr>
          <w:rFonts w:ascii="Arial Narrow" w:hAnsi="Arial Narrow"/>
          <w:sz w:val="24"/>
        </w:rPr>
        <w:t xml:space="preserve">la campagne </w:t>
      </w:r>
      <w:r w:rsidRPr="007E7E1E">
        <w:rPr>
          <w:rFonts w:ascii="Arial Narrow" w:hAnsi="Arial Narrow"/>
          <w:i/>
          <w:iCs/>
          <w:sz w:val="24"/>
        </w:rPr>
        <w:t>CA$$$H</w:t>
      </w:r>
      <w:r w:rsidRPr="007E7E1E">
        <w:rPr>
          <w:rFonts w:ascii="Arial Narrow" w:hAnsi="Arial Narrow"/>
          <w:sz w:val="24"/>
        </w:rPr>
        <w:t xml:space="preserve"> </w:t>
      </w:r>
      <w:r w:rsidR="006F6BEF" w:rsidRPr="007E7E1E">
        <w:rPr>
          <w:rFonts w:ascii="Arial Narrow" w:hAnsi="Arial Narrow"/>
          <w:sz w:val="24"/>
        </w:rPr>
        <w:t>soutiennent</w:t>
      </w:r>
      <w:r w:rsidRPr="007E7E1E">
        <w:rPr>
          <w:rFonts w:ascii="Arial Narrow" w:hAnsi="Arial Narrow"/>
          <w:sz w:val="24"/>
        </w:rPr>
        <w:t xml:space="preserve"> </w:t>
      </w:r>
      <w:r w:rsidR="00E80ABC" w:rsidRPr="007E7E1E">
        <w:rPr>
          <w:rFonts w:ascii="Arial Narrow" w:hAnsi="Arial Narrow"/>
          <w:sz w:val="24"/>
        </w:rPr>
        <w:t xml:space="preserve">notre </w:t>
      </w:r>
      <w:r w:rsidR="0010234F" w:rsidRPr="007E7E1E">
        <w:rPr>
          <w:rFonts w:ascii="Arial Narrow" w:hAnsi="Arial Narrow"/>
          <w:sz w:val="24"/>
        </w:rPr>
        <w:t>demande</w:t>
      </w:r>
      <w:r w:rsidRPr="007E7E1E">
        <w:rPr>
          <w:rFonts w:ascii="Arial Narrow" w:hAnsi="Arial Narrow"/>
          <w:sz w:val="24"/>
        </w:rPr>
        <w:t xml:space="preserve"> d’équité de traitement et de financement. </w:t>
      </w:r>
    </w:p>
    <w:p w14:paraId="7C85E9A3" w14:textId="58AB08FB" w:rsidR="00246715" w:rsidRPr="007E7E1E" w:rsidRDefault="00246715" w:rsidP="0073279E">
      <w:pPr>
        <w:spacing w:line="240" w:lineRule="auto"/>
        <w:ind w:left="142"/>
        <w:jc w:val="both"/>
        <w:rPr>
          <w:rFonts w:ascii="Arial Narrow" w:hAnsi="Arial Narrow"/>
          <w:sz w:val="24"/>
        </w:rPr>
      </w:pPr>
    </w:p>
    <w:tbl>
      <w:tblPr>
        <w:tblStyle w:val="TableGrid"/>
        <w:tblW w:w="0" w:type="dxa"/>
        <w:jc w:val="center"/>
        <w:shd w:val="clear" w:color="auto" w:fill="5DD5FF"/>
        <w:tblLayout w:type="fixed"/>
        <w:tblCellMar>
          <w:top w:w="57" w:type="dxa"/>
          <w:bottom w:w="57" w:type="dxa"/>
        </w:tblCellMar>
        <w:tblLook w:val="04A0" w:firstRow="1" w:lastRow="0" w:firstColumn="1" w:lastColumn="0" w:noHBand="0" w:noVBand="1"/>
      </w:tblPr>
      <w:tblGrid>
        <w:gridCol w:w="10201"/>
      </w:tblGrid>
      <w:tr w:rsidR="006266A0" w:rsidRPr="007E7E1E" w14:paraId="21DE7654" w14:textId="77777777" w:rsidTr="004A6F67">
        <w:trPr>
          <w:jc w:val="center"/>
        </w:trPr>
        <w:tc>
          <w:tcPr>
            <w:tcW w:w="10201" w:type="dxa"/>
            <w:shd w:val="clear" w:color="auto" w:fill="5DD5FF"/>
          </w:tcPr>
          <w:p w14:paraId="6B23084F" w14:textId="2DB552DF" w:rsidR="00CE34BB" w:rsidRPr="007E7E1E" w:rsidRDefault="00CE34BB" w:rsidP="0073279E">
            <w:pPr>
              <w:ind w:left="142"/>
              <w:jc w:val="both"/>
              <w:rPr>
                <w:rFonts w:ascii="Arial Narrow" w:hAnsi="Arial Narrow" w:cs="Arial"/>
                <w:b/>
                <w:sz w:val="24"/>
                <w:szCs w:val="24"/>
              </w:rPr>
            </w:pPr>
            <w:r w:rsidRPr="007E7E1E">
              <w:rPr>
                <w:rFonts w:ascii="Arial Narrow" w:hAnsi="Arial Narrow" w:cs="Arial"/>
                <w:b/>
                <w:sz w:val="24"/>
                <w:szCs w:val="24"/>
              </w:rPr>
              <w:t>Propositions de la Table des regroupements provinciaux d’organismes communautaires et bénévoles :</w:t>
            </w:r>
          </w:p>
          <w:p w14:paraId="360C9FAC" w14:textId="77777777" w:rsidR="006266A0" w:rsidRPr="007E7E1E" w:rsidRDefault="006266A0" w:rsidP="0073279E">
            <w:pPr>
              <w:ind w:left="142"/>
              <w:jc w:val="both"/>
              <w:rPr>
                <w:rFonts w:ascii="Arial Narrow" w:hAnsi="Arial Narrow"/>
                <w:sz w:val="24"/>
              </w:rPr>
            </w:pPr>
          </w:p>
          <w:p w14:paraId="1CB5DCC5" w14:textId="127BCC03" w:rsidR="005E61DC" w:rsidRPr="007E7E1E" w:rsidRDefault="006756DE" w:rsidP="0073279E">
            <w:pPr>
              <w:pStyle w:val="ListParagraph"/>
              <w:numPr>
                <w:ilvl w:val="0"/>
                <w:numId w:val="32"/>
              </w:numPr>
              <w:jc w:val="both"/>
              <w:rPr>
                <w:rFonts w:ascii="Arial Narrow" w:hAnsi="Arial Narrow"/>
                <w:sz w:val="24"/>
              </w:rPr>
            </w:pPr>
            <w:bookmarkStart w:id="17" w:name="_Hlk189315766"/>
            <w:r w:rsidRPr="007E7E1E">
              <w:rPr>
                <w:rFonts w:ascii="Arial Narrow" w:hAnsi="Arial Narrow"/>
                <w:sz w:val="24"/>
              </w:rPr>
              <w:t xml:space="preserve">Comme nous le revendiquons </w:t>
            </w:r>
            <w:r w:rsidR="00562345" w:rsidRPr="007E7E1E">
              <w:rPr>
                <w:rFonts w:ascii="Arial Narrow" w:hAnsi="Arial Narrow"/>
                <w:sz w:val="24"/>
              </w:rPr>
              <w:t>avec</w:t>
            </w:r>
            <w:r w:rsidRPr="007E7E1E">
              <w:rPr>
                <w:rFonts w:ascii="Arial Narrow" w:hAnsi="Arial Narrow"/>
                <w:sz w:val="24"/>
              </w:rPr>
              <w:t xml:space="preserve"> la campagne </w:t>
            </w:r>
            <w:r w:rsidRPr="007E7E1E">
              <w:rPr>
                <w:rFonts w:ascii="Arial Narrow" w:hAnsi="Arial Narrow"/>
                <w:i/>
                <w:iCs/>
                <w:sz w:val="24"/>
              </w:rPr>
              <w:t>CA$$$H</w:t>
            </w:r>
            <w:r w:rsidRPr="007E7E1E">
              <w:rPr>
                <w:rFonts w:ascii="Arial Narrow" w:hAnsi="Arial Narrow"/>
                <w:sz w:val="24"/>
              </w:rPr>
              <w:t>, n</w:t>
            </w:r>
            <w:r w:rsidR="006266A0" w:rsidRPr="007E7E1E">
              <w:rPr>
                <w:rFonts w:ascii="Arial Narrow" w:hAnsi="Arial Narrow"/>
                <w:sz w:val="24"/>
              </w:rPr>
              <w:t>ous demandons que le ministère de la Santé et des Services sociaux applique</w:t>
            </w:r>
            <w:r w:rsidR="00246715" w:rsidRPr="007E7E1E">
              <w:rPr>
                <w:rFonts w:ascii="Arial Narrow" w:hAnsi="Arial Narrow"/>
                <w:sz w:val="24"/>
              </w:rPr>
              <w:t xml:space="preserve"> </w:t>
            </w:r>
            <w:r w:rsidR="006266A0" w:rsidRPr="007E7E1E">
              <w:rPr>
                <w:rFonts w:ascii="Arial Narrow" w:hAnsi="Arial Narrow"/>
                <w:sz w:val="24"/>
              </w:rPr>
              <w:t>les seuils planchers développés par cette campagne dès l’année</w:t>
            </w:r>
            <w:r w:rsidR="00990593" w:rsidRPr="007E7E1E">
              <w:rPr>
                <w:rFonts w:ascii="Arial Narrow" w:hAnsi="Arial Narrow"/>
                <w:sz w:val="24"/>
              </w:rPr>
              <w:t> </w:t>
            </w:r>
            <w:r w:rsidR="006266A0" w:rsidRPr="007E7E1E">
              <w:rPr>
                <w:rFonts w:ascii="Arial Narrow" w:hAnsi="Arial Narrow"/>
                <w:sz w:val="24"/>
              </w:rPr>
              <w:t>202</w:t>
            </w:r>
            <w:r w:rsidR="00AE3426" w:rsidRPr="007E7E1E">
              <w:rPr>
                <w:rFonts w:ascii="Arial Narrow" w:hAnsi="Arial Narrow"/>
                <w:sz w:val="24"/>
              </w:rPr>
              <w:t>6</w:t>
            </w:r>
            <w:r w:rsidR="006266A0" w:rsidRPr="007E7E1E">
              <w:rPr>
                <w:rFonts w:ascii="Arial Narrow" w:hAnsi="Arial Narrow"/>
                <w:sz w:val="24"/>
              </w:rPr>
              <w:t>-202</w:t>
            </w:r>
            <w:r w:rsidR="00AE3426" w:rsidRPr="007E7E1E">
              <w:rPr>
                <w:rFonts w:ascii="Arial Narrow" w:hAnsi="Arial Narrow"/>
                <w:sz w:val="24"/>
              </w:rPr>
              <w:t>7</w:t>
            </w:r>
            <w:r w:rsidR="006266A0" w:rsidRPr="007E7E1E">
              <w:rPr>
                <w:rFonts w:ascii="Arial Narrow" w:hAnsi="Arial Narrow"/>
                <w:sz w:val="24"/>
              </w:rPr>
              <w:t xml:space="preserve"> </w:t>
            </w:r>
            <w:r w:rsidR="00246715" w:rsidRPr="007E7E1E">
              <w:rPr>
                <w:rFonts w:ascii="Arial Narrow" w:hAnsi="Arial Narrow"/>
                <w:sz w:val="24"/>
              </w:rPr>
              <w:t>aux subventions à la mission globale du Programme de soutien aux organismes communautaires (PSOC)</w:t>
            </w:r>
            <w:r w:rsidR="006266A0" w:rsidRPr="007E7E1E">
              <w:rPr>
                <w:rFonts w:ascii="Arial Narrow" w:hAnsi="Arial Narrow"/>
                <w:sz w:val="24"/>
              </w:rPr>
              <w:t>.</w:t>
            </w:r>
            <w:r w:rsidR="00246715" w:rsidRPr="007E7E1E">
              <w:rPr>
                <w:rFonts w:ascii="Arial Narrow" w:hAnsi="Arial Narrow"/>
                <w:sz w:val="24"/>
              </w:rPr>
              <w:t xml:space="preserve"> </w:t>
            </w:r>
          </w:p>
          <w:p w14:paraId="712B36B3" w14:textId="0BDABAA6" w:rsidR="00246715" w:rsidRPr="007E7E1E" w:rsidRDefault="000705B6" w:rsidP="0073279E">
            <w:pPr>
              <w:pStyle w:val="ListParagraph"/>
              <w:numPr>
                <w:ilvl w:val="0"/>
                <w:numId w:val="32"/>
              </w:numPr>
              <w:jc w:val="both"/>
              <w:rPr>
                <w:rFonts w:ascii="Arial Narrow" w:hAnsi="Arial Narrow"/>
                <w:sz w:val="24"/>
              </w:rPr>
            </w:pPr>
            <w:r w:rsidRPr="007E7E1E">
              <w:rPr>
                <w:rFonts w:ascii="Arial Narrow" w:hAnsi="Arial Narrow"/>
                <w:sz w:val="24"/>
              </w:rPr>
              <w:t>Nous demandons que tous les ministères et organismes gouvernementaux appliquent des seuils planchers pour les subventions à la mission globale de leurs programmes respectifs et nous leur suggérons d’utiliser ceux développés par le RQ</w:t>
            </w:r>
            <w:r w:rsidR="00660A8E" w:rsidRPr="007E7E1E">
              <w:rPr>
                <w:rFonts w:ascii="Arial Narrow" w:hAnsi="Arial Narrow"/>
                <w:sz w:val="24"/>
              </w:rPr>
              <w:t>-</w:t>
            </w:r>
            <w:r w:rsidRPr="007E7E1E">
              <w:rPr>
                <w:rFonts w:ascii="Arial Narrow" w:hAnsi="Arial Narrow"/>
                <w:sz w:val="24"/>
              </w:rPr>
              <w:t>ACA comme base de discussion avec leurs interlocutrices communautaires.</w:t>
            </w:r>
            <w:bookmarkEnd w:id="17"/>
          </w:p>
        </w:tc>
      </w:tr>
    </w:tbl>
    <w:p w14:paraId="382334BA" w14:textId="77777777" w:rsidR="005E512C" w:rsidRPr="007E7E1E" w:rsidRDefault="005E512C" w:rsidP="0073279E">
      <w:pPr>
        <w:spacing w:line="240" w:lineRule="auto"/>
        <w:ind w:left="142"/>
        <w:jc w:val="both"/>
        <w:rPr>
          <w:rFonts w:ascii="Arial Narrow" w:hAnsi="Arial Narrow"/>
          <w:sz w:val="24"/>
        </w:rPr>
      </w:pPr>
      <w:r w:rsidRPr="007E7E1E">
        <w:rPr>
          <w:rFonts w:ascii="Arial Narrow" w:hAnsi="Arial Narrow"/>
          <w:sz w:val="24"/>
        </w:rPr>
        <w:t> </w:t>
      </w:r>
    </w:p>
    <w:p w14:paraId="39AA94A5" w14:textId="3122C3E7" w:rsidR="005E512C" w:rsidRPr="009A3C1B" w:rsidRDefault="3097B571" w:rsidP="0073279E">
      <w:pPr>
        <w:pStyle w:val="Heading2"/>
        <w:numPr>
          <w:ilvl w:val="1"/>
          <w:numId w:val="44"/>
        </w:numPr>
        <w:spacing w:line="240" w:lineRule="auto"/>
        <w:jc w:val="both"/>
        <w:rPr>
          <w:rFonts w:ascii="Arial Narrow" w:hAnsi="Arial Narrow"/>
          <w:b/>
          <w:bCs/>
          <w:sz w:val="28"/>
        </w:rPr>
      </w:pPr>
      <w:bookmarkStart w:id="18" w:name="_Toc220165255"/>
      <w:r w:rsidRPr="009A3C1B">
        <w:rPr>
          <w:rFonts w:ascii="Arial Narrow" w:hAnsi="Arial Narrow"/>
          <w:b/>
          <w:bCs/>
          <w:sz w:val="28"/>
        </w:rPr>
        <w:t>Application des seuils planchers selon les typologies des OCASSS pour établir l’enveloppe totale du PSOC pour la mission globale</w:t>
      </w:r>
      <w:bookmarkEnd w:id="18"/>
    </w:p>
    <w:p w14:paraId="601545F2" w14:textId="04FA9F19" w:rsidR="005E512C" w:rsidRPr="007E7E1E" w:rsidRDefault="00D7185B" w:rsidP="0073279E">
      <w:pPr>
        <w:spacing w:line="240" w:lineRule="auto"/>
        <w:ind w:left="142"/>
        <w:jc w:val="both"/>
        <w:rPr>
          <w:rFonts w:ascii="Arial Narrow" w:hAnsi="Arial Narrow"/>
          <w:sz w:val="24"/>
        </w:rPr>
      </w:pPr>
      <w:r w:rsidRPr="007E7E1E">
        <w:rPr>
          <w:rFonts w:ascii="Arial Narrow" w:hAnsi="Arial Narrow"/>
          <w:sz w:val="24"/>
        </w:rPr>
        <w:t>En cohérence avec la revendication d’</w:t>
      </w:r>
      <w:r w:rsidR="005E512C" w:rsidRPr="007E7E1E">
        <w:rPr>
          <w:rFonts w:ascii="Arial Narrow" w:hAnsi="Arial Narrow"/>
          <w:sz w:val="24"/>
        </w:rPr>
        <w:t>appli</w:t>
      </w:r>
      <w:r w:rsidRPr="007E7E1E">
        <w:rPr>
          <w:rFonts w:ascii="Arial Narrow" w:hAnsi="Arial Narrow"/>
          <w:sz w:val="24"/>
        </w:rPr>
        <w:t>quer</w:t>
      </w:r>
      <w:r w:rsidR="005E512C" w:rsidRPr="007E7E1E">
        <w:rPr>
          <w:rFonts w:ascii="Arial Narrow" w:hAnsi="Arial Narrow"/>
          <w:sz w:val="24"/>
        </w:rPr>
        <w:t xml:space="preserve"> des seuils planchers de la campagne </w:t>
      </w:r>
      <w:r w:rsidR="005E512C" w:rsidRPr="007E7E1E">
        <w:rPr>
          <w:rFonts w:ascii="Arial Narrow" w:hAnsi="Arial Narrow"/>
          <w:i/>
          <w:sz w:val="24"/>
        </w:rPr>
        <w:t>CA$$$H</w:t>
      </w:r>
      <w:r w:rsidRPr="007E7E1E">
        <w:rPr>
          <w:rFonts w:ascii="Arial Narrow" w:hAnsi="Arial Narrow"/>
          <w:i/>
          <w:sz w:val="24"/>
        </w:rPr>
        <w:t xml:space="preserve"> </w:t>
      </w:r>
      <w:r w:rsidRPr="007E7E1E">
        <w:rPr>
          <w:rFonts w:ascii="Arial Narrow" w:hAnsi="Arial Narrow"/>
          <w:iCs/>
          <w:sz w:val="24"/>
        </w:rPr>
        <w:t>pour établir les montants de subvention des groupes</w:t>
      </w:r>
      <w:r w:rsidR="005E512C" w:rsidRPr="007E7E1E">
        <w:rPr>
          <w:rFonts w:ascii="Arial Narrow" w:hAnsi="Arial Narrow"/>
          <w:iCs/>
          <w:sz w:val="24"/>
        </w:rPr>
        <w:t>,</w:t>
      </w:r>
      <w:r w:rsidR="005E512C" w:rsidRPr="007E7E1E">
        <w:rPr>
          <w:rFonts w:ascii="Arial Narrow" w:hAnsi="Arial Narrow"/>
          <w:sz w:val="24"/>
        </w:rPr>
        <w:t xml:space="preserve"> </w:t>
      </w:r>
      <w:r w:rsidR="000444D6" w:rsidRPr="007E7E1E">
        <w:rPr>
          <w:rFonts w:ascii="Arial Narrow" w:hAnsi="Arial Narrow"/>
          <w:sz w:val="24"/>
        </w:rPr>
        <w:t>la</w:t>
      </w:r>
      <w:r w:rsidR="005E512C" w:rsidRPr="007E7E1E">
        <w:rPr>
          <w:rFonts w:ascii="Arial Narrow" w:hAnsi="Arial Narrow"/>
          <w:sz w:val="24"/>
        </w:rPr>
        <w:t xml:space="preserve"> revendication </w:t>
      </w:r>
      <w:r w:rsidRPr="007E7E1E">
        <w:rPr>
          <w:rFonts w:ascii="Arial Narrow" w:hAnsi="Arial Narrow"/>
          <w:sz w:val="24"/>
        </w:rPr>
        <w:t xml:space="preserve">pour l’enveloppe totale du PSOC </w:t>
      </w:r>
      <w:r w:rsidR="005E512C" w:rsidRPr="007E7E1E">
        <w:rPr>
          <w:rFonts w:ascii="Arial Narrow" w:hAnsi="Arial Narrow"/>
          <w:sz w:val="24"/>
        </w:rPr>
        <w:t xml:space="preserve">a </w:t>
      </w:r>
      <w:r w:rsidR="000444D6" w:rsidRPr="007E7E1E">
        <w:rPr>
          <w:rFonts w:ascii="Arial Narrow" w:hAnsi="Arial Narrow"/>
          <w:sz w:val="24"/>
        </w:rPr>
        <w:t>été établie selon</w:t>
      </w:r>
      <w:r w:rsidR="005E512C" w:rsidRPr="007E7E1E">
        <w:rPr>
          <w:rFonts w:ascii="Arial Narrow" w:hAnsi="Arial Narrow"/>
          <w:sz w:val="24"/>
        </w:rPr>
        <w:t xml:space="preserve"> </w:t>
      </w:r>
      <w:r w:rsidR="000444D6" w:rsidRPr="007E7E1E">
        <w:rPr>
          <w:rFonts w:ascii="Arial Narrow" w:hAnsi="Arial Narrow"/>
          <w:sz w:val="24"/>
        </w:rPr>
        <w:t>la</w:t>
      </w:r>
      <w:r w:rsidR="005E512C" w:rsidRPr="007E7E1E">
        <w:rPr>
          <w:rFonts w:ascii="Arial Narrow" w:hAnsi="Arial Narrow"/>
          <w:sz w:val="24"/>
        </w:rPr>
        <w:t xml:space="preserve"> même vision</w:t>
      </w:r>
      <w:r w:rsidR="00990593" w:rsidRPr="007E7E1E">
        <w:rPr>
          <w:rFonts w:ascii="Arial Narrow" w:hAnsi="Arial Narrow"/>
          <w:sz w:val="24"/>
        </w:rPr>
        <w:t> </w:t>
      </w:r>
      <w:r w:rsidR="005E512C" w:rsidRPr="007E7E1E">
        <w:rPr>
          <w:rFonts w:ascii="Arial Narrow" w:hAnsi="Arial Narrow"/>
          <w:sz w:val="24"/>
        </w:rPr>
        <w:t>: assurer la pérennité des OCASSS et leur permettre de se projeter dans l’avenir.</w:t>
      </w:r>
    </w:p>
    <w:p w14:paraId="2C168D29" w14:textId="169FBE3B" w:rsidR="00CE34BB" w:rsidRPr="007E7E1E" w:rsidRDefault="00A30A38" w:rsidP="0073279E">
      <w:pPr>
        <w:spacing w:line="240" w:lineRule="auto"/>
        <w:ind w:left="142"/>
        <w:jc w:val="both"/>
        <w:rPr>
          <w:rFonts w:ascii="Arial Narrow" w:hAnsi="Arial Narrow"/>
          <w:sz w:val="24"/>
        </w:rPr>
      </w:pPr>
      <w:r w:rsidRPr="007E7E1E">
        <w:rPr>
          <w:rFonts w:ascii="Arial Narrow" w:hAnsi="Arial Narrow"/>
          <w:sz w:val="24"/>
        </w:rPr>
        <w:t xml:space="preserve">Non seulement l’application des seuils planchers serait bénéfique pour les OCASSS, mais elle s’avère aussi une façon de réaliser les volontés exprimées par le gouvernement depuis plusieurs années. Dans le contexte de recherche d’efficience des services de l’État, il est difficile de justifier la multiplicité des formes de subventions distribuées par le </w:t>
      </w:r>
      <w:r w:rsidR="00E4681C" w:rsidRPr="007E7E1E">
        <w:rPr>
          <w:rFonts w:ascii="Arial Narrow" w:hAnsi="Arial Narrow"/>
          <w:sz w:val="24"/>
        </w:rPr>
        <w:t>MSSS ET SANTÉ QUÉBEC</w:t>
      </w:r>
      <w:r w:rsidRPr="007E7E1E">
        <w:rPr>
          <w:rFonts w:ascii="Arial Narrow" w:hAnsi="Arial Narrow"/>
          <w:sz w:val="24"/>
        </w:rPr>
        <w:t>.</w:t>
      </w:r>
      <w:r w:rsidR="00CE34BB" w:rsidRPr="007E7E1E">
        <w:rPr>
          <w:rFonts w:ascii="Arial Narrow" w:hAnsi="Arial Narrow"/>
          <w:sz w:val="24"/>
        </w:rPr>
        <w:t xml:space="preserve"> En effet, aux trois modes de financement du PSOC s’ajoutent diverses enveloppes hors du PSOC. Le tableau suivant</w:t>
      </w:r>
      <w:r w:rsidR="00FB3628" w:rsidRPr="007E7E1E">
        <w:rPr>
          <w:rFonts w:ascii="Arial Narrow" w:hAnsi="Arial Narrow"/>
          <w:sz w:val="24"/>
        </w:rPr>
        <w:t xml:space="preserve"> illustre bien la complexité de la structure financière; par exemple, </w:t>
      </w:r>
      <w:r w:rsidR="00CE34BB" w:rsidRPr="007E7E1E">
        <w:rPr>
          <w:rFonts w:ascii="Arial Narrow" w:hAnsi="Arial Narrow"/>
          <w:sz w:val="24"/>
        </w:rPr>
        <w:t>en 202</w:t>
      </w:r>
      <w:r w:rsidR="00CA7E25" w:rsidRPr="007E7E1E">
        <w:rPr>
          <w:rFonts w:ascii="Arial Narrow" w:hAnsi="Arial Narrow"/>
          <w:sz w:val="24"/>
        </w:rPr>
        <w:t>4</w:t>
      </w:r>
      <w:r w:rsidR="00CE34BB" w:rsidRPr="007E7E1E">
        <w:rPr>
          <w:rFonts w:ascii="Arial Narrow" w:hAnsi="Arial Narrow"/>
          <w:sz w:val="24"/>
        </w:rPr>
        <w:t>-202</w:t>
      </w:r>
      <w:r w:rsidR="00CA7E25" w:rsidRPr="007E7E1E">
        <w:rPr>
          <w:rFonts w:ascii="Arial Narrow" w:hAnsi="Arial Narrow"/>
          <w:sz w:val="24"/>
        </w:rPr>
        <w:t>5</w:t>
      </w:r>
      <w:r w:rsidR="00CE34BB" w:rsidRPr="007E7E1E">
        <w:rPr>
          <w:rFonts w:ascii="Arial Narrow" w:hAnsi="Arial Narrow"/>
          <w:sz w:val="24"/>
        </w:rPr>
        <w:t>, il était</w:t>
      </w:r>
      <w:r w:rsidR="00CA7E25" w:rsidRPr="007E7E1E">
        <w:rPr>
          <w:rFonts w:ascii="Arial Narrow" w:hAnsi="Arial Narrow"/>
          <w:sz w:val="24"/>
        </w:rPr>
        <w:t xml:space="preserve"> encore</w:t>
      </w:r>
      <w:r w:rsidR="00CE34BB" w:rsidRPr="007E7E1E">
        <w:rPr>
          <w:rFonts w:ascii="Arial Narrow" w:hAnsi="Arial Narrow"/>
          <w:sz w:val="24"/>
        </w:rPr>
        <w:t xml:space="preserve"> possible de recevoir jusqu’à 5 subventions différentes. Concrètement, cela signifie</w:t>
      </w:r>
      <w:r w:rsidR="008E55A0" w:rsidRPr="007E7E1E">
        <w:rPr>
          <w:rFonts w:ascii="Arial Narrow" w:hAnsi="Arial Narrow"/>
          <w:sz w:val="24"/>
        </w:rPr>
        <w:t>, pour le ministère, administrer</w:t>
      </w:r>
      <w:r w:rsidR="00CE34BB" w:rsidRPr="007E7E1E">
        <w:rPr>
          <w:rFonts w:ascii="Arial Narrow" w:hAnsi="Arial Narrow"/>
          <w:sz w:val="24"/>
        </w:rPr>
        <w:t xml:space="preserve"> 5 </w:t>
      </w:r>
      <w:r w:rsidR="008E55A0" w:rsidRPr="007E7E1E">
        <w:rPr>
          <w:rFonts w:ascii="Arial Narrow" w:hAnsi="Arial Narrow"/>
          <w:sz w:val="24"/>
        </w:rPr>
        <w:t>envelopp</w:t>
      </w:r>
      <w:r w:rsidR="00CE34BB" w:rsidRPr="007E7E1E">
        <w:rPr>
          <w:rFonts w:ascii="Arial Narrow" w:hAnsi="Arial Narrow"/>
          <w:sz w:val="24"/>
        </w:rPr>
        <w:t>es</w:t>
      </w:r>
      <w:r w:rsidR="008E55A0" w:rsidRPr="007E7E1E">
        <w:rPr>
          <w:rFonts w:ascii="Arial Narrow" w:hAnsi="Arial Narrow"/>
          <w:sz w:val="24"/>
        </w:rPr>
        <w:t xml:space="preserve"> et</w:t>
      </w:r>
      <w:r w:rsidR="00601BD7" w:rsidRPr="007E7E1E">
        <w:rPr>
          <w:rFonts w:ascii="Arial Narrow" w:hAnsi="Arial Narrow"/>
          <w:sz w:val="24"/>
        </w:rPr>
        <w:t xml:space="preserve">, </w:t>
      </w:r>
      <w:r w:rsidR="008E55A0" w:rsidRPr="007E7E1E">
        <w:rPr>
          <w:rFonts w:ascii="Arial Narrow" w:hAnsi="Arial Narrow"/>
          <w:sz w:val="24"/>
        </w:rPr>
        <w:t>s</w:t>
      </w:r>
      <w:r w:rsidR="00CE34BB" w:rsidRPr="007E7E1E">
        <w:rPr>
          <w:rFonts w:ascii="Arial Narrow" w:hAnsi="Arial Narrow"/>
          <w:sz w:val="24"/>
        </w:rPr>
        <w:t>urtout,</w:t>
      </w:r>
      <w:r w:rsidR="00601BD7" w:rsidRPr="007E7E1E">
        <w:rPr>
          <w:rFonts w:ascii="Arial Narrow" w:hAnsi="Arial Narrow"/>
          <w:sz w:val="24"/>
        </w:rPr>
        <w:t xml:space="preserve"> cela signifie</w:t>
      </w:r>
      <w:r w:rsidR="00CE34BB" w:rsidRPr="007E7E1E">
        <w:rPr>
          <w:rFonts w:ascii="Arial Narrow" w:hAnsi="Arial Narrow"/>
          <w:sz w:val="24"/>
        </w:rPr>
        <w:t xml:space="preserve"> </w:t>
      </w:r>
      <w:r w:rsidR="008E55A0" w:rsidRPr="007E7E1E">
        <w:rPr>
          <w:rFonts w:ascii="Arial Narrow" w:hAnsi="Arial Narrow"/>
          <w:sz w:val="24"/>
        </w:rPr>
        <w:t>5</w:t>
      </w:r>
      <w:r w:rsidR="00CE34BB" w:rsidRPr="007E7E1E">
        <w:rPr>
          <w:rFonts w:ascii="Arial Narrow" w:hAnsi="Arial Narrow"/>
          <w:sz w:val="24"/>
        </w:rPr>
        <w:t xml:space="preserve"> reddition</w:t>
      </w:r>
      <w:r w:rsidR="008E55A0" w:rsidRPr="007E7E1E">
        <w:rPr>
          <w:rFonts w:ascii="Arial Narrow" w:hAnsi="Arial Narrow"/>
          <w:sz w:val="24"/>
        </w:rPr>
        <w:t>s</w:t>
      </w:r>
      <w:r w:rsidR="00CE34BB" w:rsidRPr="007E7E1E">
        <w:rPr>
          <w:rFonts w:ascii="Arial Narrow" w:hAnsi="Arial Narrow"/>
          <w:sz w:val="24"/>
        </w:rPr>
        <w:t xml:space="preserve"> de compte pour </w:t>
      </w:r>
      <w:r w:rsidR="008E55A0" w:rsidRPr="007E7E1E">
        <w:rPr>
          <w:rFonts w:ascii="Arial Narrow" w:hAnsi="Arial Narrow"/>
          <w:sz w:val="24"/>
        </w:rPr>
        <w:t xml:space="preserve">un </w:t>
      </w:r>
      <w:r w:rsidR="00CE34BB" w:rsidRPr="007E7E1E">
        <w:rPr>
          <w:rFonts w:ascii="Arial Narrow" w:hAnsi="Arial Narrow"/>
          <w:sz w:val="24"/>
        </w:rPr>
        <w:t>organisme</w:t>
      </w:r>
      <w:r w:rsidR="00601BD7" w:rsidRPr="007E7E1E">
        <w:rPr>
          <w:rFonts w:ascii="Arial Narrow" w:hAnsi="Arial Narrow"/>
          <w:sz w:val="24"/>
        </w:rPr>
        <w:t xml:space="preserve"> déjà sous pression</w:t>
      </w:r>
      <w:r w:rsidR="00CE34BB" w:rsidRPr="007E7E1E">
        <w:rPr>
          <w:rFonts w:ascii="Arial Narrow" w:hAnsi="Arial Narrow"/>
          <w:sz w:val="24"/>
        </w:rPr>
        <w:t>.</w:t>
      </w:r>
      <w:r w:rsidR="008E55A0" w:rsidRPr="007E7E1E">
        <w:rPr>
          <w:rFonts w:ascii="Arial Narrow" w:hAnsi="Arial Narrow"/>
          <w:sz w:val="24"/>
        </w:rPr>
        <w:t xml:space="preserve"> </w:t>
      </w:r>
      <w:r w:rsidR="00601BD7" w:rsidRPr="007E7E1E">
        <w:rPr>
          <w:rFonts w:ascii="Arial Narrow" w:hAnsi="Arial Narrow"/>
          <w:sz w:val="24"/>
        </w:rPr>
        <w:t>Pourtant,</w:t>
      </w:r>
      <w:r w:rsidR="008E55A0" w:rsidRPr="007E7E1E">
        <w:rPr>
          <w:rFonts w:ascii="Arial Narrow" w:hAnsi="Arial Narrow"/>
          <w:sz w:val="24"/>
        </w:rPr>
        <w:t xml:space="preserve"> l’augmentation du financement à la mission globale au sein du PSOC permettrait au gouvernement de grandement simplifier la vie de tout le monde.</w:t>
      </w:r>
      <w:r w:rsidR="00A555E8" w:rsidRPr="007E7E1E">
        <w:rPr>
          <w:rFonts w:ascii="Arial Narrow" w:hAnsi="Arial Narrow"/>
          <w:sz w:val="24"/>
        </w:rPr>
        <w:t xml:space="preserve"> </w:t>
      </w:r>
    </w:p>
    <w:p w14:paraId="7243EE11" w14:textId="14D7B992" w:rsidR="00714217" w:rsidRPr="000F3D37" w:rsidRDefault="00A83E86" w:rsidP="0073279E">
      <w:pPr>
        <w:pStyle w:val="Subtitle"/>
        <w:spacing w:line="240" w:lineRule="auto"/>
        <w:ind w:left="142"/>
        <w:jc w:val="both"/>
        <w:rPr>
          <w:rFonts w:ascii="Arial Narrow" w:hAnsi="Arial Narrow"/>
          <w:b/>
          <w:bCs/>
          <w:color w:val="215E99" w:themeColor="text2" w:themeTint="BF"/>
          <w:sz w:val="24"/>
          <w:szCs w:val="22"/>
        </w:rPr>
      </w:pPr>
      <w:r w:rsidRPr="000F3D37">
        <w:rPr>
          <w:rFonts w:ascii="Arial Narrow" w:hAnsi="Arial Narrow"/>
          <w:b/>
          <w:bCs/>
          <w:color w:val="215E99" w:themeColor="text2" w:themeTint="BF"/>
          <w:sz w:val="24"/>
          <w:szCs w:val="22"/>
        </w:rPr>
        <w:t xml:space="preserve">Tableau </w:t>
      </w:r>
      <w:r w:rsidR="00D7774C">
        <w:rPr>
          <w:rFonts w:ascii="Arial Narrow" w:hAnsi="Arial Narrow"/>
          <w:b/>
          <w:bCs/>
          <w:color w:val="215E99" w:themeColor="text2" w:themeTint="BF"/>
          <w:sz w:val="24"/>
          <w:szCs w:val="22"/>
        </w:rPr>
        <w:t>6</w:t>
      </w:r>
      <w:r w:rsidRPr="000F3D37">
        <w:rPr>
          <w:rFonts w:ascii="Arial Narrow" w:hAnsi="Arial Narrow"/>
          <w:b/>
          <w:bCs/>
          <w:color w:val="215E99" w:themeColor="text2" w:themeTint="BF"/>
          <w:sz w:val="24"/>
          <w:szCs w:val="22"/>
        </w:rPr>
        <w:t xml:space="preserve"> : </w:t>
      </w:r>
      <w:r w:rsidR="00F845BB" w:rsidRPr="000F3D37">
        <w:rPr>
          <w:rFonts w:ascii="Arial Narrow" w:hAnsi="Arial Narrow"/>
          <w:b/>
          <w:bCs/>
          <w:color w:val="215E99" w:themeColor="text2" w:themeTint="BF"/>
          <w:sz w:val="24"/>
          <w:szCs w:val="22"/>
        </w:rPr>
        <w:t>Multiplication des formes de financement</w:t>
      </w:r>
      <w:r w:rsidR="00F845BB" w:rsidRPr="000F3D37">
        <w:rPr>
          <w:rFonts w:ascii="Arial Narrow" w:eastAsia="Times New Roman" w:hAnsi="Arial Narrow" w:cs="Arial"/>
          <w:b/>
          <w:bCs/>
          <w:color w:val="215E99" w:themeColor="text2" w:themeTint="BF"/>
          <w:kern w:val="0"/>
          <w:sz w:val="24"/>
          <w:szCs w:val="16"/>
          <w:lang w:eastAsia="fr-CA"/>
          <w14:ligatures w14:val="none"/>
        </w:rPr>
        <w:t xml:space="preserve"> </w:t>
      </w:r>
      <w:r w:rsidR="00F845BB" w:rsidRPr="000F3D37">
        <w:rPr>
          <w:rFonts w:ascii="Arial Narrow" w:hAnsi="Arial Narrow"/>
          <w:b/>
          <w:bCs/>
          <w:color w:val="215E99" w:themeColor="text2" w:themeTint="BF"/>
          <w:sz w:val="24"/>
          <w:szCs w:val="22"/>
        </w:rPr>
        <w:t>reçu, parmi les 6 formes : 3 formes à l’intérieur du PSOC, 2 formes sous « hors-PSOC » et une forme « autre »</w:t>
      </w:r>
    </w:p>
    <w:tbl>
      <w:tblPr>
        <w:tblStyle w:val="TableauGrille1clair-Accentuation310"/>
        <w:tblW w:w="0" w:type="auto"/>
        <w:jc w:val="center"/>
        <w:tblLook w:val="04E0" w:firstRow="1" w:lastRow="1" w:firstColumn="1" w:lastColumn="0" w:noHBand="0" w:noVBand="1"/>
      </w:tblPr>
      <w:tblGrid>
        <w:gridCol w:w="2791"/>
        <w:gridCol w:w="796"/>
        <w:gridCol w:w="964"/>
        <w:gridCol w:w="815"/>
        <w:gridCol w:w="897"/>
        <w:gridCol w:w="970"/>
        <w:gridCol w:w="964"/>
        <w:gridCol w:w="819"/>
        <w:gridCol w:w="897"/>
      </w:tblGrid>
      <w:tr w:rsidR="009A77CF" w:rsidRPr="007E7E1E" w14:paraId="21009119" w14:textId="77777777" w:rsidTr="00126E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83CAEB" w:themeFill="accent1" w:themeFillTint="66"/>
          </w:tcPr>
          <w:p w14:paraId="10D1B0D8" w14:textId="77777777" w:rsidR="009A77CF" w:rsidRPr="007E7E1E" w:rsidRDefault="009A77CF" w:rsidP="0073279E">
            <w:pPr>
              <w:rPr>
                <w:rFonts w:ascii="Arial Narrow" w:eastAsia="Calibri" w:hAnsi="Arial Narrow" w:cs="Times New Roman"/>
              </w:rPr>
            </w:pPr>
          </w:p>
        </w:tc>
        <w:tc>
          <w:tcPr>
            <w:tcW w:w="1611" w:type="dxa"/>
            <w:gridSpan w:val="2"/>
            <w:shd w:val="clear" w:color="auto" w:fill="83CAEB" w:themeFill="accent1" w:themeFillTint="66"/>
          </w:tcPr>
          <w:p w14:paraId="5779FF52" w14:textId="77777777" w:rsidR="009A77CF" w:rsidRPr="007E7E1E" w:rsidRDefault="009A77CF" w:rsidP="0073279E">
            <w:pP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2021-2022</w:t>
            </w:r>
          </w:p>
        </w:tc>
        <w:tc>
          <w:tcPr>
            <w:tcW w:w="1578" w:type="dxa"/>
            <w:gridSpan w:val="2"/>
            <w:shd w:val="clear" w:color="auto" w:fill="83CAEB" w:themeFill="accent1" w:themeFillTint="66"/>
          </w:tcPr>
          <w:p w14:paraId="7E44D71C" w14:textId="77777777" w:rsidR="009A77CF" w:rsidRPr="007E7E1E" w:rsidRDefault="009A77CF" w:rsidP="0073279E">
            <w:pP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2022-2023</w:t>
            </w:r>
          </w:p>
        </w:tc>
        <w:tc>
          <w:tcPr>
            <w:tcW w:w="1826" w:type="dxa"/>
            <w:gridSpan w:val="2"/>
            <w:shd w:val="clear" w:color="auto" w:fill="83CAEB" w:themeFill="accent1" w:themeFillTint="66"/>
          </w:tcPr>
          <w:p w14:paraId="31FD43B6" w14:textId="77777777" w:rsidR="009A77CF" w:rsidRPr="007E7E1E" w:rsidRDefault="009A77CF" w:rsidP="0073279E">
            <w:pP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2023-2024</w:t>
            </w:r>
          </w:p>
        </w:tc>
        <w:tc>
          <w:tcPr>
            <w:tcW w:w="1549" w:type="dxa"/>
            <w:gridSpan w:val="2"/>
            <w:shd w:val="clear" w:color="auto" w:fill="83CAEB" w:themeFill="accent1" w:themeFillTint="66"/>
          </w:tcPr>
          <w:p w14:paraId="5C1B5E61" w14:textId="77777777" w:rsidR="009A77CF" w:rsidRPr="007E7E1E" w:rsidRDefault="009A77CF" w:rsidP="0073279E">
            <w:pP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2024-2025</w:t>
            </w:r>
          </w:p>
        </w:tc>
      </w:tr>
      <w:tr w:rsidR="009A77CF" w:rsidRPr="007E7E1E" w14:paraId="68961D96" w14:textId="77777777" w:rsidTr="00126EAC">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83CAEB" w:themeFill="accent1" w:themeFillTint="66"/>
          </w:tcPr>
          <w:p w14:paraId="2DCB281A" w14:textId="77777777" w:rsidR="009A77CF" w:rsidRPr="007E7E1E" w:rsidRDefault="009A77CF" w:rsidP="0073279E">
            <w:pPr>
              <w:rPr>
                <w:rFonts w:ascii="Arial Narrow" w:eastAsia="Calibri" w:hAnsi="Arial Narrow" w:cs="Times New Roman"/>
              </w:rPr>
            </w:pPr>
            <w:r w:rsidRPr="007E7E1E">
              <w:rPr>
                <w:rFonts w:ascii="Arial Narrow" w:eastAsia="Calibri" w:hAnsi="Arial Narrow" w:cs="Times New Roman"/>
                <w:sz w:val="24"/>
              </w:rPr>
              <w:t>1 mode de financement</w:t>
            </w:r>
          </w:p>
        </w:tc>
        <w:tc>
          <w:tcPr>
            <w:tcW w:w="798" w:type="dxa"/>
          </w:tcPr>
          <w:p w14:paraId="65CE33E0"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2322</w:t>
            </w:r>
          </w:p>
        </w:tc>
        <w:tc>
          <w:tcPr>
            <w:tcW w:w="813" w:type="dxa"/>
          </w:tcPr>
          <w:p w14:paraId="32A90EB0"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63,5 %</w:t>
            </w:r>
          </w:p>
        </w:tc>
        <w:tc>
          <w:tcPr>
            <w:tcW w:w="817" w:type="dxa"/>
          </w:tcPr>
          <w:p w14:paraId="1AA54883"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2517</w:t>
            </w:r>
          </w:p>
        </w:tc>
        <w:tc>
          <w:tcPr>
            <w:tcW w:w="761" w:type="dxa"/>
          </w:tcPr>
          <w:p w14:paraId="51DB8382"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68 %</w:t>
            </w:r>
          </w:p>
        </w:tc>
        <w:tc>
          <w:tcPr>
            <w:tcW w:w="977" w:type="dxa"/>
          </w:tcPr>
          <w:p w14:paraId="6D50FBB9"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2660</w:t>
            </w:r>
          </w:p>
        </w:tc>
        <w:tc>
          <w:tcPr>
            <w:tcW w:w="849" w:type="dxa"/>
          </w:tcPr>
          <w:p w14:paraId="56D5DED1"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72,5 %</w:t>
            </w:r>
          </w:p>
        </w:tc>
        <w:tc>
          <w:tcPr>
            <w:tcW w:w="821" w:type="dxa"/>
          </w:tcPr>
          <w:p w14:paraId="65D1E671"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2560</w:t>
            </w:r>
          </w:p>
        </w:tc>
        <w:tc>
          <w:tcPr>
            <w:tcW w:w="728" w:type="dxa"/>
          </w:tcPr>
          <w:p w14:paraId="40827A2E"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69 %</w:t>
            </w:r>
          </w:p>
        </w:tc>
      </w:tr>
      <w:tr w:rsidR="009A77CF" w:rsidRPr="007E7E1E" w14:paraId="54113E85" w14:textId="77777777" w:rsidTr="00126EAC">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83CAEB" w:themeFill="accent1" w:themeFillTint="66"/>
          </w:tcPr>
          <w:p w14:paraId="61F9EC64" w14:textId="77777777" w:rsidR="009A77CF" w:rsidRPr="007E7E1E" w:rsidRDefault="009A77CF" w:rsidP="0073279E">
            <w:pPr>
              <w:rPr>
                <w:rFonts w:ascii="Arial Narrow" w:eastAsia="Calibri" w:hAnsi="Arial Narrow" w:cs="Times New Roman"/>
              </w:rPr>
            </w:pPr>
            <w:r w:rsidRPr="007E7E1E">
              <w:rPr>
                <w:rFonts w:ascii="Arial Narrow" w:eastAsia="Calibri" w:hAnsi="Arial Narrow" w:cs="Times New Roman"/>
                <w:sz w:val="24"/>
              </w:rPr>
              <w:t>2 modes de financement</w:t>
            </w:r>
          </w:p>
        </w:tc>
        <w:tc>
          <w:tcPr>
            <w:tcW w:w="798" w:type="dxa"/>
          </w:tcPr>
          <w:p w14:paraId="4BEE9D8E"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959</w:t>
            </w:r>
          </w:p>
        </w:tc>
        <w:tc>
          <w:tcPr>
            <w:tcW w:w="813" w:type="dxa"/>
          </w:tcPr>
          <w:p w14:paraId="1C1F39A3"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26 %</w:t>
            </w:r>
          </w:p>
        </w:tc>
        <w:tc>
          <w:tcPr>
            <w:tcW w:w="817" w:type="dxa"/>
          </w:tcPr>
          <w:p w14:paraId="74F2EF03"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892</w:t>
            </w:r>
          </w:p>
        </w:tc>
        <w:tc>
          <w:tcPr>
            <w:tcW w:w="761" w:type="dxa"/>
          </w:tcPr>
          <w:p w14:paraId="26C84D43"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24 %</w:t>
            </w:r>
          </w:p>
        </w:tc>
        <w:tc>
          <w:tcPr>
            <w:tcW w:w="977" w:type="dxa"/>
          </w:tcPr>
          <w:p w14:paraId="6D48D0E3"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845</w:t>
            </w:r>
          </w:p>
        </w:tc>
        <w:tc>
          <w:tcPr>
            <w:tcW w:w="849" w:type="dxa"/>
          </w:tcPr>
          <w:p w14:paraId="1D829498"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23 %</w:t>
            </w:r>
          </w:p>
        </w:tc>
        <w:tc>
          <w:tcPr>
            <w:tcW w:w="821" w:type="dxa"/>
          </w:tcPr>
          <w:p w14:paraId="358B5613"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945</w:t>
            </w:r>
          </w:p>
        </w:tc>
        <w:tc>
          <w:tcPr>
            <w:tcW w:w="728" w:type="dxa"/>
          </w:tcPr>
          <w:p w14:paraId="3D71DBFD"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25 %</w:t>
            </w:r>
          </w:p>
        </w:tc>
      </w:tr>
      <w:tr w:rsidR="009A77CF" w:rsidRPr="007E7E1E" w14:paraId="53229BED" w14:textId="77777777" w:rsidTr="00126EAC">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83CAEB" w:themeFill="accent1" w:themeFillTint="66"/>
          </w:tcPr>
          <w:p w14:paraId="34984457" w14:textId="77777777" w:rsidR="009A77CF" w:rsidRPr="007E7E1E" w:rsidRDefault="009A77CF" w:rsidP="0073279E">
            <w:pPr>
              <w:rPr>
                <w:rFonts w:ascii="Arial Narrow" w:eastAsia="Calibri" w:hAnsi="Arial Narrow" w:cs="Times New Roman"/>
              </w:rPr>
            </w:pPr>
            <w:r w:rsidRPr="007E7E1E">
              <w:rPr>
                <w:rFonts w:ascii="Arial Narrow" w:eastAsia="Calibri" w:hAnsi="Arial Narrow" w:cs="Times New Roman"/>
                <w:sz w:val="24"/>
              </w:rPr>
              <w:t>3 modes de financement</w:t>
            </w:r>
          </w:p>
        </w:tc>
        <w:tc>
          <w:tcPr>
            <w:tcW w:w="798" w:type="dxa"/>
          </w:tcPr>
          <w:p w14:paraId="50829725"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307</w:t>
            </w:r>
          </w:p>
        </w:tc>
        <w:tc>
          <w:tcPr>
            <w:tcW w:w="813" w:type="dxa"/>
          </w:tcPr>
          <w:p w14:paraId="3CED429B"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8,5 %</w:t>
            </w:r>
          </w:p>
        </w:tc>
        <w:tc>
          <w:tcPr>
            <w:tcW w:w="817" w:type="dxa"/>
          </w:tcPr>
          <w:p w14:paraId="7520F7D1"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242</w:t>
            </w:r>
          </w:p>
        </w:tc>
        <w:tc>
          <w:tcPr>
            <w:tcW w:w="761" w:type="dxa"/>
          </w:tcPr>
          <w:p w14:paraId="0CD00005"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7 %</w:t>
            </w:r>
          </w:p>
        </w:tc>
        <w:tc>
          <w:tcPr>
            <w:tcW w:w="977" w:type="dxa"/>
          </w:tcPr>
          <w:p w14:paraId="229D734B"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142</w:t>
            </w:r>
          </w:p>
        </w:tc>
        <w:tc>
          <w:tcPr>
            <w:tcW w:w="849" w:type="dxa"/>
          </w:tcPr>
          <w:p w14:paraId="0D5CD5EC"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4 %</w:t>
            </w:r>
          </w:p>
        </w:tc>
        <w:tc>
          <w:tcPr>
            <w:tcW w:w="821" w:type="dxa"/>
          </w:tcPr>
          <w:p w14:paraId="3D8771C3"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181</w:t>
            </w:r>
          </w:p>
        </w:tc>
        <w:tc>
          <w:tcPr>
            <w:tcW w:w="728" w:type="dxa"/>
          </w:tcPr>
          <w:p w14:paraId="10241411"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5 %</w:t>
            </w:r>
          </w:p>
        </w:tc>
      </w:tr>
      <w:tr w:rsidR="009A77CF" w:rsidRPr="007E7E1E" w14:paraId="2CF72252" w14:textId="77777777" w:rsidTr="00126EAC">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83CAEB" w:themeFill="accent1" w:themeFillTint="66"/>
          </w:tcPr>
          <w:p w14:paraId="71C4C56F" w14:textId="77777777" w:rsidR="009A77CF" w:rsidRPr="007E7E1E" w:rsidRDefault="009A77CF" w:rsidP="0073279E">
            <w:pPr>
              <w:rPr>
                <w:rFonts w:ascii="Arial Narrow" w:eastAsia="Calibri" w:hAnsi="Arial Narrow" w:cs="Times New Roman"/>
              </w:rPr>
            </w:pPr>
            <w:r w:rsidRPr="007E7E1E">
              <w:rPr>
                <w:rFonts w:ascii="Arial Narrow" w:eastAsia="Calibri" w:hAnsi="Arial Narrow" w:cs="Times New Roman"/>
                <w:sz w:val="24"/>
              </w:rPr>
              <w:t>4 modes de financement</w:t>
            </w:r>
          </w:p>
        </w:tc>
        <w:tc>
          <w:tcPr>
            <w:tcW w:w="798" w:type="dxa"/>
          </w:tcPr>
          <w:p w14:paraId="24D73A92"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61</w:t>
            </w:r>
          </w:p>
        </w:tc>
        <w:tc>
          <w:tcPr>
            <w:tcW w:w="813" w:type="dxa"/>
          </w:tcPr>
          <w:p w14:paraId="6FEEC7A1"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2 %</w:t>
            </w:r>
          </w:p>
        </w:tc>
        <w:tc>
          <w:tcPr>
            <w:tcW w:w="817" w:type="dxa"/>
          </w:tcPr>
          <w:p w14:paraId="366D6E77"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33</w:t>
            </w:r>
          </w:p>
        </w:tc>
        <w:tc>
          <w:tcPr>
            <w:tcW w:w="761" w:type="dxa"/>
          </w:tcPr>
          <w:p w14:paraId="1F339231"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1 %</w:t>
            </w:r>
          </w:p>
        </w:tc>
        <w:tc>
          <w:tcPr>
            <w:tcW w:w="977" w:type="dxa"/>
          </w:tcPr>
          <w:p w14:paraId="187C15CE"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23</w:t>
            </w:r>
          </w:p>
        </w:tc>
        <w:tc>
          <w:tcPr>
            <w:tcW w:w="849" w:type="dxa"/>
          </w:tcPr>
          <w:p w14:paraId="6B5D358F"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0,5 %</w:t>
            </w:r>
          </w:p>
        </w:tc>
        <w:tc>
          <w:tcPr>
            <w:tcW w:w="821" w:type="dxa"/>
          </w:tcPr>
          <w:p w14:paraId="71DC91DA"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23</w:t>
            </w:r>
          </w:p>
        </w:tc>
        <w:tc>
          <w:tcPr>
            <w:tcW w:w="728" w:type="dxa"/>
          </w:tcPr>
          <w:p w14:paraId="35D44F68"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1 %</w:t>
            </w:r>
          </w:p>
        </w:tc>
      </w:tr>
      <w:tr w:rsidR="009A77CF" w:rsidRPr="007E7E1E" w14:paraId="7E780706" w14:textId="77777777" w:rsidTr="00126EAC">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83CAEB" w:themeFill="accent1" w:themeFillTint="66"/>
          </w:tcPr>
          <w:p w14:paraId="1FEC7FF4" w14:textId="77777777" w:rsidR="009A77CF" w:rsidRPr="007E7E1E" w:rsidRDefault="009A77CF" w:rsidP="0073279E">
            <w:pPr>
              <w:rPr>
                <w:rFonts w:ascii="Arial Narrow" w:eastAsia="Calibri" w:hAnsi="Arial Narrow" w:cs="Times New Roman"/>
              </w:rPr>
            </w:pPr>
            <w:r w:rsidRPr="007E7E1E">
              <w:rPr>
                <w:rFonts w:ascii="Arial Narrow" w:eastAsia="Calibri" w:hAnsi="Arial Narrow" w:cs="Times New Roman"/>
                <w:sz w:val="24"/>
              </w:rPr>
              <w:t>5 modes de financement</w:t>
            </w:r>
          </w:p>
        </w:tc>
        <w:tc>
          <w:tcPr>
            <w:tcW w:w="798" w:type="dxa"/>
          </w:tcPr>
          <w:p w14:paraId="4EF57727"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8</w:t>
            </w:r>
          </w:p>
        </w:tc>
        <w:tc>
          <w:tcPr>
            <w:tcW w:w="813" w:type="dxa"/>
          </w:tcPr>
          <w:p w14:paraId="39E8DFE5"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0 %</w:t>
            </w:r>
          </w:p>
        </w:tc>
        <w:tc>
          <w:tcPr>
            <w:tcW w:w="817" w:type="dxa"/>
          </w:tcPr>
          <w:p w14:paraId="35E22E08"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3</w:t>
            </w:r>
          </w:p>
        </w:tc>
        <w:tc>
          <w:tcPr>
            <w:tcW w:w="761" w:type="dxa"/>
          </w:tcPr>
          <w:p w14:paraId="410CBA94"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0 %</w:t>
            </w:r>
          </w:p>
        </w:tc>
        <w:tc>
          <w:tcPr>
            <w:tcW w:w="977" w:type="dxa"/>
          </w:tcPr>
          <w:p w14:paraId="205E9928"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1</w:t>
            </w:r>
          </w:p>
        </w:tc>
        <w:tc>
          <w:tcPr>
            <w:tcW w:w="849" w:type="dxa"/>
          </w:tcPr>
          <w:p w14:paraId="682661C1"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0 %</w:t>
            </w:r>
          </w:p>
        </w:tc>
        <w:tc>
          <w:tcPr>
            <w:tcW w:w="821" w:type="dxa"/>
          </w:tcPr>
          <w:p w14:paraId="23811B3B"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6</w:t>
            </w:r>
          </w:p>
        </w:tc>
        <w:tc>
          <w:tcPr>
            <w:tcW w:w="728" w:type="dxa"/>
          </w:tcPr>
          <w:p w14:paraId="2AFE726A"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0 %</w:t>
            </w:r>
          </w:p>
        </w:tc>
      </w:tr>
      <w:tr w:rsidR="009A77CF" w:rsidRPr="007E7E1E" w14:paraId="2A522BC6" w14:textId="77777777" w:rsidTr="00126EAC">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83CAEB" w:themeFill="accent1" w:themeFillTint="66"/>
          </w:tcPr>
          <w:p w14:paraId="5DB26C10" w14:textId="77777777" w:rsidR="009A77CF" w:rsidRPr="007E7E1E" w:rsidRDefault="009A77CF" w:rsidP="0073279E">
            <w:pPr>
              <w:rPr>
                <w:rFonts w:ascii="Arial Narrow" w:eastAsia="Calibri" w:hAnsi="Arial Narrow" w:cs="Times New Roman"/>
              </w:rPr>
            </w:pPr>
            <w:r w:rsidRPr="007E7E1E">
              <w:rPr>
                <w:rFonts w:ascii="Arial Narrow" w:eastAsia="Calibri" w:hAnsi="Arial Narrow" w:cs="Times New Roman"/>
                <w:sz w:val="24"/>
              </w:rPr>
              <w:t>6 modes de financement</w:t>
            </w:r>
          </w:p>
        </w:tc>
        <w:tc>
          <w:tcPr>
            <w:tcW w:w="798" w:type="dxa"/>
          </w:tcPr>
          <w:p w14:paraId="20E87775"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1</w:t>
            </w:r>
          </w:p>
        </w:tc>
        <w:tc>
          <w:tcPr>
            <w:tcW w:w="813" w:type="dxa"/>
          </w:tcPr>
          <w:p w14:paraId="113B8E96"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0 %</w:t>
            </w:r>
          </w:p>
        </w:tc>
        <w:tc>
          <w:tcPr>
            <w:tcW w:w="817" w:type="dxa"/>
          </w:tcPr>
          <w:p w14:paraId="34D9C41E"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1</w:t>
            </w:r>
          </w:p>
        </w:tc>
        <w:tc>
          <w:tcPr>
            <w:tcW w:w="761" w:type="dxa"/>
          </w:tcPr>
          <w:p w14:paraId="21459282"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0 %</w:t>
            </w:r>
          </w:p>
        </w:tc>
        <w:tc>
          <w:tcPr>
            <w:tcW w:w="977" w:type="dxa"/>
          </w:tcPr>
          <w:p w14:paraId="05125661"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0</w:t>
            </w:r>
          </w:p>
        </w:tc>
        <w:tc>
          <w:tcPr>
            <w:tcW w:w="849" w:type="dxa"/>
          </w:tcPr>
          <w:p w14:paraId="2B886FDA"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0 %</w:t>
            </w:r>
          </w:p>
        </w:tc>
        <w:tc>
          <w:tcPr>
            <w:tcW w:w="821" w:type="dxa"/>
          </w:tcPr>
          <w:p w14:paraId="2C37C2E8"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0</w:t>
            </w:r>
          </w:p>
        </w:tc>
        <w:tc>
          <w:tcPr>
            <w:tcW w:w="728" w:type="dxa"/>
          </w:tcPr>
          <w:p w14:paraId="723D0769" w14:textId="77777777" w:rsidR="009A77CF" w:rsidRPr="007E7E1E" w:rsidRDefault="009A77CF" w:rsidP="0073279E">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0 %</w:t>
            </w:r>
          </w:p>
        </w:tc>
      </w:tr>
      <w:tr w:rsidR="009A77CF" w:rsidRPr="007E7E1E" w14:paraId="5670DFFD" w14:textId="77777777" w:rsidTr="00126EA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83CAEB" w:themeFill="accent1" w:themeFillTint="66"/>
          </w:tcPr>
          <w:p w14:paraId="2D6622AC" w14:textId="77777777" w:rsidR="009A77CF" w:rsidRPr="007E7E1E" w:rsidRDefault="009A77CF" w:rsidP="0073279E">
            <w:pPr>
              <w:rPr>
                <w:rFonts w:ascii="Arial Narrow" w:eastAsia="Calibri" w:hAnsi="Arial Narrow" w:cs="Times New Roman"/>
              </w:rPr>
            </w:pPr>
            <w:r w:rsidRPr="007E7E1E">
              <w:rPr>
                <w:rFonts w:ascii="Arial Narrow" w:eastAsia="Calibri" w:hAnsi="Arial Narrow" w:cs="Times New Roman"/>
                <w:sz w:val="24"/>
              </w:rPr>
              <w:t>Total</w:t>
            </w:r>
          </w:p>
        </w:tc>
        <w:tc>
          <w:tcPr>
            <w:tcW w:w="798" w:type="dxa"/>
          </w:tcPr>
          <w:p w14:paraId="424CEEDC" w14:textId="77777777" w:rsidR="009A77CF" w:rsidRPr="007E7E1E" w:rsidRDefault="009A77CF" w:rsidP="0073279E">
            <w:pPr>
              <w:cnfStyle w:val="010000000000" w:firstRow="0" w:lastRow="1"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3658</w:t>
            </w:r>
          </w:p>
        </w:tc>
        <w:tc>
          <w:tcPr>
            <w:tcW w:w="813" w:type="dxa"/>
          </w:tcPr>
          <w:p w14:paraId="1C74479D" w14:textId="77777777" w:rsidR="009A77CF" w:rsidRPr="007E7E1E" w:rsidRDefault="009A77CF" w:rsidP="0073279E">
            <w:pPr>
              <w:cnfStyle w:val="010000000000" w:firstRow="0" w:lastRow="1"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100 %</w:t>
            </w:r>
          </w:p>
        </w:tc>
        <w:tc>
          <w:tcPr>
            <w:tcW w:w="817" w:type="dxa"/>
          </w:tcPr>
          <w:p w14:paraId="33EC15C5" w14:textId="77777777" w:rsidR="009A77CF" w:rsidRPr="007E7E1E" w:rsidRDefault="009A77CF" w:rsidP="0073279E">
            <w:pPr>
              <w:cnfStyle w:val="010000000000" w:firstRow="0" w:lastRow="1"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3688</w:t>
            </w:r>
          </w:p>
        </w:tc>
        <w:tc>
          <w:tcPr>
            <w:tcW w:w="761" w:type="dxa"/>
          </w:tcPr>
          <w:p w14:paraId="030C0834" w14:textId="77777777" w:rsidR="009A77CF" w:rsidRPr="007E7E1E" w:rsidRDefault="009A77CF" w:rsidP="0073279E">
            <w:pPr>
              <w:cnfStyle w:val="010000000000" w:firstRow="0" w:lastRow="1"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100 %</w:t>
            </w:r>
          </w:p>
        </w:tc>
        <w:tc>
          <w:tcPr>
            <w:tcW w:w="977" w:type="dxa"/>
          </w:tcPr>
          <w:p w14:paraId="7FA35A00" w14:textId="77777777" w:rsidR="009A77CF" w:rsidRPr="007E7E1E" w:rsidRDefault="009A77CF" w:rsidP="0073279E">
            <w:pPr>
              <w:cnfStyle w:val="010000000000" w:firstRow="0" w:lastRow="1"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3671</w:t>
            </w:r>
          </w:p>
        </w:tc>
        <w:tc>
          <w:tcPr>
            <w:tcW w:w="849" w:type="dxa"/>
          </w:tcPr>
          <w:p w14:paraId="38C0AB2A" w14:textId="77777777" w:rsidR="009A77CF" w:rsidRPr="007E7E1E" w:rsidRDefault="009A77CF" w:rsidP="0073279E">
            <w:pPr>
              <w:cnfStyle w:val="010000000000" w:firstRow="0" w:lastRow="1"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100 %</w:t>
            </w:r>
          </w:p>
        </w:tc>
        <w:tc>
          <w:tcPr>
            <w:tcW w:w="821" w:type="dxa"/>
          </w:tcPr>
          <w:p w14:paraId="527329B9" w14:textId="77777777" w:rsidR="009A77CF" w:rsidRPr="007E7E1E" w:rsidRDefault="009A77CF" w:rsidP="0073279E">
            <w:pPr>
              <w:cnfStyle w:val="010000000000" w:firstRow="0" w:lastRow="1" w:firstColumn="0" w:lastColumn="0" w:oddVBand="0" w:evenVBand="0" w:oddHBand="0" w:evenHBand="0" w:firstRowFirstColumn="0" w:firstRowLastColumn="0" w:lastRowFirstColumn="0" w:lastRowLastColumn="0"/>
              <w:rPr>
                <w:rFonts w:ascii="Arial Narrow" w:eastAsia="Calibri" w:hAnsi="Arial Narrow" w:cs="Times New Roman"/>
              </w:rPr>
            </w:pPr>
            <w:r w:rsidRPr="007E7E1E">
              <w:rPr>
                <w:rFonts w:ascii="Arial Narrow" w:eastAsia="Calibri" w:hAnsi="Arial Narrow" w:cs="Times New Roman"/>
                <w:sz w:val="24"/>
              </w:rPr>
              <w:t>3715</w:t>
            </w:r>
          </w:p>
        </w:tc>
        <w:tc>
          <w:tcPr>
            <w:tcW w:w="728" w:type="dxa"/>
          </w:tcPr>
          <w:p w14:paraId="27147247" w14:textId="77777777" w:rsidR="009A77CF" w:rsidRPr="007E7E1E" w:rsidRDefault="009A77CF" w:rsidP="0073279E">
            <w:pPr>
              <w:cnfStyle w:val="010000000000" w:firstRow="0" w:lastRow="1" w:firstColumn="0" w:lastColumn="0" w:oddVBand="0" w:evenVBand="0" w:oddHBand="0" w:evenHBand="0" w:firstRowFirstColumn="0" w:firstRowLastColumn="0" w:lastRowFirstColumn="0" w:lastRowLastColumn="0"/>
              <w:rPr>
                <w:rFonts w:ascii="Arial Narrow" w:eastAsia="Calibri" w:hAnsi="Arial Narrow" w:cs="Times New Roman"/>
                <w:sz w:val="24"/>
              </w:rPr>
            </w:pPr>
            <w:r w:rsidRPr="007E7E1E">
              <w:rPr>
                <w:rFonts w:ascii="Arial Narrow" w:eastAsia="Calibri" w:hAnsi="Arial Narrow" w:cs="Times New Roman"/>
                <w:sz w:val="24"/>
              </w:rPr>
              <w:t>100 %</w:t>
            </w:r>
          </w:p>
        </w:tc>
      </w:tr>
    </w:tbl>
    <w:p w14:paraId="7FCD80AF" w14:textId="77777777" w:rsidR="00CE34BB" w:rsidRPr="007E7E1E" w:rsidRDefault="00CE34BB" w:rsidP="0073279E">
      <w:pPr>
        <w:spacing w:line="240" w:lineRule="auto"/>
        <w:ind w:left="142"/>
        <w:jc w:val="both"/>
        <w:rPr>
          <w:rFonts w:ascii="Arial Narrow" w:hAnsi="Arial Narrow"/>
          <w:color w:val="7030A0"/>
          <w:sz w:val="24"/>
        </w:rPr>
      </w:pPr>
    </w:p>
    <w:p w14:paraId="2D8013B4" w14:textId="77777777" w:rsidR="006A25C9" w:rsidRDefault="006A25C9">
      <w:pPr>
        <w:rPr>
          <w:rFonts w:ascii="Arial Narrow" w:hAnsi="Arial Narrow"/>
          <w:sz w:val="24"/>
        </w:rPr>
      </w:pPr>
      <w:r>
        <w:rPr>
          <w:rFonts w:ascii="Arial Narrow" w:hAnsi="Arial Narrow"/>
          <w:sz w:val="24"/>
        </w:rPr>
        <w:br w:type="page"/>
      </w:r>
    </w:p>
    <w:p w14:paraId="7AF0C879" w14:textId="4DC584AF" w:rsidR="004F1DEC" w:rsidRPr="007E7E1E" w:rsidRDefault="00601BD7" w:rsidP="0073279E">
      <w:pPr>
        <w:spacing w:line="240" w:lineRule="auto"/>
        <w:ind w:left="142"/>
        <w:jc w:val="both"/>
        <w:rPr>
          <w:rFonts w:ascii="Arial Narrow" w:hAnsi="Arial Narrow"/>
          <w:color w:val="000000" w:themeColor="text1"/>
          <w:sz w:val="24"/>
        </w:rPr>
      </w:pPr>
      <w:r w:rsidRPr="007E7E1E">
        <w:rPr>
          <w:rFonts w:ascii="Arial Narrow" w:hAnsi="Arial Narrow"/>
          <w:sz w:val="24"/>
        </w:rPr>
        <w:t>No</w:t>
      </w:r>
      <w:r w:rsidR="005E512C" w:rsidRPr="007E7E1E">
        <w:rPr>
          <w:rFonts w:ascii="Arial Narrow" w:hAnsi="Arial Narrow"/>
          <w:sz w:val="24"/>
        </w:rPr>
        <w:t xml:space="preserve">s revendications de la campagne </w:t>
      </w:r>
      <w:r w:rsidR="005E512C" w:rsidRPr="007E7E1E">
        <w:rPr>
          <w:rFonts w:ascii="Arial Narrow" w:hAnsi="Arial Narrow"/>
          <w:i/>
          <w:sz w:val="24"/>
        </w:rPr>
        <w:t>CA$$$H</w:t>
      </w:r>
      <w:r w:rsidR="005E512C" w:rsidRPr="007E7E1E">
        <w:rPr>
          <w:rFonts w:ascii="Arial Narrow" w:hAnsi="Arial Narrow"/>
          <w:sz w:val="24"/>
        </w:rPr>
        <w:t xml:space="preserve"> portent spécifiquement sur le financement à la mission globale, car c’est </w:t>
      </w:r>
      <w:r w:rsidR="00731AAF" w:rsidRPr="007E7E1E">
        <w:rPr>
          <w:rFonts w:ascii="Arial Narrow" w:hAnsi="Arial Narrow"/>
          <w:color w:val="000000" w:themeColor="text1"/>
          <w:sz w:val="24"/>
        </w:rPr>
        <w:t>c</w:t>
      </w:r>
      <w:r w:rsidR="005E512C" w:rsidRPr="007E7E1E">
        <w:rPr>
          <w:rFonts w:ascii="Arial Narrow" w:hAnsi="Arial Narrow"/>
          <w:color w:val="000000" w:themeColor="text1"/>
          <w:sz w:val="24"/>
        </w:rPr>
        <w:t xml:space="preserve">e type de financement qui protège </w:t>
      </w:r>
      <w:r w:rsidR="00731AAF" w:rsidRPr="007E7E1E">
        <w:rPr>
          <w:rFonts w:ascii="Arial Narrow" w:hAnsi="Arial Narrow"/>
          <w:color w:val="000000" w:themeColor="text1"/>
          <w:sz w:val="24"/>
        </w:rPr>
        <w:t>véritablement</w:t>
      </w:r>
      <w:r w:rsidR="005E512C" w:rsidRPr="007E7E1E">
        <w:rPr>
          <w:rFonts w:ascii="Arial Narrow" w:hAnsi="Arial Narrow"/>
          <w:color w:val="000000" w:themeColor="text1"/>
          <w:sz w:val="24"/>
        </w:rPr>
        <w:t xml:space="preserve"> </w:t>
      </w:r>
      <w:r w:rsidR="005E512C" w:rsidRPr="007E7E1E">
        <w:rPr>
          <w:rFonts w:ascii="Arial Narrow" w:hAnsi="Arial Narrow"/>
          <w:sz w:val="24"/>
        </w:rPr>
        <w:t>l’autonomie des groupes,</w:t>
      </w:r>
      <w:r w:rsidR="00731AAF" w:rsidRPr="007E7E1E">
        <w:rPr>
          <w:rFonts w:ascii="Arial Narrow" w:hAnsi="Arial Narrow"/>
          <w:sz w:val="24"/>
        </w:rPr>
        <w:t xml:space="preserve"> qui</w:t>
      </w:r>
      <w:r w:rsidR="005E512C" w:rsidRPr="007E7E1E">
        <w:rPr>
          <w:rFonts w:ascii="Arial Narrow" w:hAnsi="Arial Narrow"/>
          <w:sz w:val="24"/>
        </w:rPr>
        <w:t xml:space="preserve"> favorise une vision globale de la santé et </w:t>
      </w:r>
      <w:r w:rsidR="00731AAF" w:rsidRPr="007E7E1E">
        <w:rPr>
          <w:rFonts w:ascii="Arial Narrow" w:hAnsi="Arial Narrow"/>
          <w:sz w:val="24"/>
        </w:rPr>
        <w:t xml:space="preserve">qui </w:t>
      </w:r>
      <w:r w:rsidR="005E512C" w:rsidRPr="007E7E1E">
        <w:rPr>
          <w:rFonts w:ascii="Arial Narrow" w:hAnsi="Arial Narrow"/>
          <w:sz w:val="24"/>
        </w:rPr>
        <w:t xml:space="preserve">permet la transformation sociale en ayant un impact durable sur le droit à la santé et le bien-être de la population. Augmenter le financement à la mission de tous les OCASSS, </w:t>
      </w:r>
      <w:r w:rsidR="006F6BEF" w:rsidRPr="007E7E1E">
        <w:rPr>
          <w:rFonts w:ascii="Arial Narrow" w:hAnsi="Arial Narrow"/>
          <w:sz w:val="24"/>
        </w:rPr>
        <w:t xml:space="preserve">c’est optimiser les ressources en leur </w:t>
      </w:r>
      <w:r w:rsidR="00B10701" w:rsidRPr="007E7E1E">
        <w:rPr>
          <w:rFonts w:ascii="Arial Narrow" w:hAnsi="Arial Narrow"/>
          <w:sz w:val="24"/>
        </w:rPr>
        <w:t xml:space="preserve">évitant de multiplier </w:t>
      </w:r>
      <w:r w:rsidR="00F943A0" w:rsidRPr="007E7E1E">
        <w:rPr>
          <w:rFonts w:ascii="Arial Narrow" w:hAnsi="Arial Narrow"/>
          <w:sz w:val="24"/>
        </w:rPr>
        <w:t>la recherche</w:t>
      </w:r>
      <w:r w:rsidR="00B10701" w:rsidRPr="007E7E1E">
        <w:rPr>
          <w:rFonts w:ascii="Arial Narrow" w:hAnsi="Arial Narrow"/>
          <w:sz w:val="24"/>
        </w:rPr>
        <w:t xml:space="preserve"> de fonds et les redditions de comptes. C</w:t>
      </w:r>
      <w:r w:rsidR="005E512C" w:rsidRPr="007E7E1E">
        <w:rPr>
          <w:rFonts w:ascii="Arial Narrow" w:hAnsi="Arial Narrow"/>
          <w:sz w:val="24"/>
        </w:rPr>
        <w:t xml:space="preserve">’est </w:t>
      </w:r>
      <w:r w:rsidR="00F943A0" w:rsidRPr="007E7E1E">
        <w:rPr>
          <w:rFonts w:ascii="Arial Narrow" w:hAnsi="Arial Narrow"/>
          <w:sz w:val="24"/>
        </w:rPr>
        <w:t xml:space="preserve">aussi </w:t>
      </w:r>
      <w:r w:rsidR="005E512C" w:rsidRPr="007E7E1E">
        <w:rPr>
          <w:rFonts w:ascii="Arial Narrow" w:hAnsi="Arial Narrow"/>
          <w:sz w:val="24"/>
        </w:rPr>
        <w:t xml:space="preserve">permettre à toute la population de bénéficier de la diversité </w:t>
      </w:r>
      <w:r w:rsidR="00B10701" w:rsidRPr="007E7E1E">
        <w:rPr>
          <w:rFonts w:ascii="Arial Narrow" w:hAnsi="Arial Narrow"/>
          <w:sz w:val="24"/>
        </w:rPr>
        <w:t xml:space="preserve">et de la complémentarité </w:t>
      </w:r>
      <w:r w:rsidR="005E512C" w:rsidRPr="007E7E1E">
        <w:rPr>
          <w:rFonts w:ascii="Arial Narrow" w:hAnsi="Arial Narrow"/>
          <w:sz w:val="24"/>
        </w:rPr>
        <w:t>de</w:t>
      </w:r>
      <w:r w:rsidR="00B10701" w:rsidRPr="007E7E1E">
        <w:rPr>
          <w:rFonts w:ascii="Arial Narrow" w:hAnsi="Arial Narrow"/>
          <w:sz w:val="24"/>
        </w:rPr>
        <w:t xml:space="preserve"> leur</w:t>
      </w:r>
      <w:r w:rsidR="005E512C" w:rsidRPr="007E7E1E">
        <w:rPr>
          <w:rFonts w:ascii="Arial Narrow" w:hAnsi="Arial Narrow"/>
          <w:sz w:val="24"/>
        </w:rPr>
        <w:t>s missions.</w:t>
      </w:r>
      <w:r w:rsidR="006F6BEF" w:rsidRPr="007E7E1E">
        <w:rPr>
          <w:rFonts w:ascii="Arial Narrow" w:hAnsi="Arial Narrow"/>
          <w:sz w:val="24"/>
        </w:rPr>
        <w:t xml:space="preserve"> </w:t>
      </w:r>
      <w:r w:rsidR="00731AAF" w:rsidRPr="007E7E1E">
        <w:rPr>
          <w:rFonts w:ascii="Arial Narrow" w:hAnsi="Arial Narrow"/>
          <w:color w:val="000000" w:themeColor="text1"/>
          <w:sz w:val="24"/>
        </w:rPr>
        <w:t>C’est compter sur des retombées pérennes du travail des OCASSS</w:t>
      </w:r>
      <w:r w:rsidR="00C34691" w:rsidRPr="007E7E1E">
        <w:rPr>
          <w:rFonts w:ascii="Arial Narrow" w:hAnsi="Arial Narrow"/>
          <w:color w:val="000000" w:themeColor="text1"/>
          <w:sz w:val="24"/>
        </w:rPr>
        <w:t>. C’est leur permettre</w:t>
      </w:r>
      <w:r w:rsidR="00731AAF" w:rsidRPr="007E7E1E">
        <w:rPr>
          <w:rFonts w:ascii="Arial Narrow" w:hAnsi="Arial Narrow"/>
          <w:color w:val="000000" w:themeColor="text1"/>
          <w:sz w:val="24"/>
        </w:rPr>
        <w:t xml:space="preserve"> d’agir </w:t>
      </w:r>
      <w:r w:rsidR="00C34691" w:rsidRPr="007E7E1E">
        <w:rPr>
          <w:rFonts w:ascii="Arial Narrow" w:hAnsi="Arial Narrow"/>
          <w:color w:val="000000" w:themeColor="text1"/>
          <w:sz w:val="24"/>
        </w:rPr>
        <w:t>autant</w:t>
      </w:r>
      <w:r w:rsidR="00731AAF" w:rsidRPr="007E7E1E">
        <w:rPr>
          <w:rFonts w:ascii="Arial Narrow" w:hAnsi="Arial Narrow"/>
          <w:color w:val="000000" w:themeColor="text1"/>
          <w:sz w:val="24"/>
        </w:rPr>
        <w:t xml:space="preserve"> en réponse </w:t>
      </w:r>
      <w:r w:rsidR="00C34691" w:rsidRPr="007E7E1E">
        <w:rPr>
          <w:rFonts w:ascii="Arial Narrow" w:hAnsi="Arial Narrow"/>
          <w:color w:val="000000" w:themeColor="text1"/>
          <w:sz w:val="24"/>
        </w:rPr>
        <w:t>directe</w:t>
      </w:r>
      <w:r w:rsidR="00731AAF" w:rsidRPr="007E7E1E">
        <w:rPr>
          <w:rFonts w:ascii="Arial Narrow" w:hAnsi="Arial Narrow"/>
          <w:color w:val="000000" w:themeColor="text1"/>
          <w:sz w:val="24"/>
        </w:rPr>
        <w:t xml:space="preserve"> aux besoins </w:t>
      </w:r>
      <w:r w:rsidR="00C34691" w:rsidRPr="007E7E1E">
        <w:rPr>
          <w:rFonts w:ascii="Arial Narrow" w:hAnsi="Arial Narrow"/>
          <w:color w:val="000000" w:themeColor="text1"/>
          <w:sz w:val="24"/>
        </w:rPr>
        <w:t>qu’</w:t>
      </w:r>
      <w:r w:rsidR="00731AAF" w:rsidRPr="007E7E1E">
        <w:rPr>
          <w:rFonts w:ascii="Arial Narrow" w:hAnsi="Arial Narrow"/>
          <w:color w:val="000000" w:themeColor="text1"/>
          <w:sz w:val="24"/>
        </w:rPr>
        <w:t>en prévention</w:t>
      </w:r>
      <w:r w:rsidR="00C34691" w:rsidRPr="007E7E1E">
        <w:rPr>
          <w:rFonts w:ascii="Arial Narrow" w:hAnsi="Arial Narrow"/>
          <w:color w:val="000000" w:themeColor="text1"/>
          <w:sz w:val="24"/>
        </w:rPr>
        <w:t>.</w:t>
      </w:r>
      <w:r w:rsidR="00AF69CF" w:rsidRPr="007E7E1E">
        <w:rPr>
          <w:rFonts w:ascii="Arial Narrow" w:hAnsi="Arial Narrow"/>
          <w:color w:val="000000" w:themeColor="text1"/>
          <w:sz w:val="24"/>
        </w:rPr>
        <w:t xml:space="preserve"> </w:t>
      </w:r>
    </w:p>
    <w:p w14:paraId="78BB5313" w14:textId="4DFF9C4E" w:rsidR="00E41D7E" w:rsidRPr="007E7E1E" w:rsidRDefault="00E41D7E" w:rsidP="0073279E">
      <w:pPr>
        <w:spacing w:line="240" w:lineRule="auto"/>
        <w:ind w:left="142"/>
        <w:jc w:val="both"/>
        <w:rPr>
          <w:rFonts w:ascii="Arial Narrow" w:hAnsi="Arial Narrow"/>
          <w:sz w:val="24"/>
        </w:rPr>
      </w:pPr>
      <w:r w:rsidRPr="007E7E1E">
        <w:rPr>
          <w:rFonts w:ascii="Arial Narrow" w:hAnsi="Arial Narrow"/>
          <w:sz w:val="24"/>
        </w:rPr>
        <w:t>Malgré</w:t>
      </w:r>
      <w:r w:rsidR="00AF69CF" w:rsidRPr="007E7E1E">
        <w:rPr>
          <w:rFonts w:ascii="Arial Narrow" w:hAnsi="Arial Narrow"/>
          <w:sz w:val="24"/>
        </w:rPr>
        <w:t xml:space="preserve"> les demandes répétées </w:t>
      </w:r>
      <w:r w:rsidRPr="007E7E1E">
        <w:rPr>
          <w:rFonts w:ascii="Arial Narrow" w:hAnsi="Arial Narrow"/>
          <w:sz w:val="24"/>
        </w:rPr>
        <w:t xml:space="preserve">et l’expertise démontrée </w:t>
      </w:r>
      <w:r w:rsidR="00AF69CF" w:rsidRPr="007E7E1E">
        <w:rPr>
          <w:rFonts w:ascii="Arial Narrow" w:hAnsi="Arial Narrow"/>
          <w:sz w:val="24"/>
        </w:rPr>
        <w:t xml:space="preserve">des OCASSS, le gouvernement ne donne pas les moyens nécessaires au ministère de la Santé et des Services sociaux </w:t>
      </w:r>
      <w:r w:rsidR="00923D79" w:rsidRPr="007E7E1E">
        <w:rPr>
          <w:rFonts w:ascii="Arial Narrow" w:hAnsi="Arial Narrow"/>
          <w:sz w:val="24"/>
        </w:rPr>
        <w:t>et à Santé Québec</w:t>
      </w:r>
      <w:r w:rsidR="00EB7E07" w:rsidRPr="007E7E1E">
        <w:rPr>
          <w:rFonts w:ascii="Arial Narrow" w:hAnsi="Arial Narrow"/>
          <w:sz w:val="24"/>
        </w:rPr>
        <w:t xml:space="preserve"> d’y répondre</w:t>
      </w:r>
      <w:r w:rsidR="00AF69CF" w:rsidRPr="007E7E1E">
        <w:rPr>
          <w:rFonts w:ascii="Arial Narrow" w:hAnsi="Arial Narrow"/>
          <w:sz w:val="24"/>
        </w:rPr>
        <w:t xml:space="preserve">. </w:t>
      </w:r>
      <w:r w:rsidR="00EB7E07" w:rsidRPr="007E7E1E">
        <w:rPr>
          <w:rFonts w:ascii="Arial Narrow" w:hAnsi="Arial Narrow"/>
          <w:sz w:val="24"/>
        </w:rPr>
        <w:t>La</w:t>
      </w:r>
      <w:r w:rsidR="00AF69CF" w:rsidRPr="007E7E1E">
        <w:rPr>
          <w:rFonts w:ascii="Arial Narrow" w:hAnsi="Arial Narrow"/>
          <w:sz w:val="24"/>
        </w:rPr>
        <w:t xml:space="preserve"> part du budget total du </w:t>
      </w:r>
      <w:r w:rsidR="00E4681C" w:rsidRPr="007E7E1E">
        <w:rPr>
          <w:rFonts w:ascii="Arial Narrow" w:hAnsi="Arial Narrow"/>
          <w:sz w:val="24"/>
        </w:rPr>
        <w:t>MSSS/</w:t>
      </w:r>
      <w:r w:rsidR="00DE5299" w:rsidRPr="007E7E1E">
        <w:rPr>
          <w:rFonts w:ascii="Arial Narrow" w:hAnsi="Arial Narrow"/>
          <w:sz w:val="24"/>
        </w:rPr>
        <w:t>Santé Québec</w:t>
      </w:r>
      <w:r w:rsidR="00AF69CF" w:rsidRPr="007E7E1E">
        <w:rPr>
          <w:rFonts w:ascii="Arial Narrow" w:hAnsi="Arial Narrow"/>
          <w:sz w:val="24"/>
        </w:rPr>
        <w:t xml:space="preserve"> accordée</w:t>
      </w:r>
      <w:r w:rsidR="000572A9" w:rsidRPr="007E7E1E">
        <w:rPr>
          <w:rFonts w:ascii="Arial Narrow" w:hAnsi="Arial Narrow"/>
          <w:sz w:val="24"/>
        </w:rPr>
        <w:t xml:space="preserve"> au PSOC pour la mission </w:t>
      </w:r>
      <w:r w:rsidR="00E4681C" w:rsidRPr="007E7E1E">
        <w:rPr>
          <w:rFonts w:ascii="Arial Narrow" w:hAnsi="Arial Narrow"/>
          <w:sz w:val="24"/>
        </w:rPr>
        <w:t>globale</w:t>
      </w:r>
      <w:r w:rsidR="00AF69CF" w:rsidRPr="007E7E1E">
        <w:rPr>
          <w:rFonts w:ascii="Arial Narrow" w:hAnsi="Arial Narrow"/>
          <w:sz w:val="24"/>
        </w:rPr>
        <w:t xml:space="preserve"> a stagné, </w:t>
      </w:r>
      <w:r w:rsidR="00714217" w:rsidRPr="007E7E1E">
        <w:rPr>
          <w:rFonts w:ascii="Arial Narrow" w:hAnsi="Arial Narrow"/>
          <w:sz w:val="24"/>
        </w:rPr>
        <w:t>ne dépassant 1,</w:t>
      </w:r>
      <w:r w:rsidR="00222967" w:rsidRPr="007E7E1E">
        <w:rPr>
          <w:rFonts w:ascii="Arial Narrow" w:hAnsi="Arial Narrow"/>
          <w:sz w:val="24"/>
        </w:rPr>
        <w:t>6</w:t>
      </w:r>
      <w:r w:rsidR="00714217" w:rsidRPr="007E7E1E">
        <w:rPr>
          <w:rFonts w:ascii="Arial Narrow" w:hAnsi="Arial Narrow"/>
          <w:sz w:val="24"/>
        </w:rPr>
        <w:t>% qu’</w:t>
      </w:r>
      <w:r w:rsidR="00AF69CF" w:rsidRPr="007E7E1E">
        <w:rPr>
          <w:rFonts w:ascii="Arial Narrow" w:hAnsi="Arial Narrow"/>
          <w:sz w:val="24"/>
        </w:rPr>
        <w:t>en 202</w:t>
      </w:r>
      <w:r w:rsidR="00222967" w:rsidRPr="007E7E1E">
        <w:rPr>
          <w:rFonts w:ascii="Arial Narrow" w:hAnsi="Arial Narrow"/>
          <w:sz w:val="24"/>
        </w:rPr>
        <w:t>4</w:t>
      </w:r>
      <w:r w:rsidR="00AF69CF" w:rsidRPr="007E7E1E">
        <w:rPr>
          <w:rFonts w:ascii="Arial Narrow" w:hAnsi="Arial Narrow"/>
          <w:sz w:val="24"/>
        </w:rPr>
        <w:t>-202</w:t>
      </w:r>
      <w:r w:rsidR="00222967" w:rsidRPr="007E7E1E">
        <w:rPr>
          <w:rFonts w:ascii="Arial Narrow" w:hAnsi="Arial Narrow"/>
          <w:sz w:val="24"/>
        </w:rPr>
        <w:t>5</w:t>
      </w:r>
      <w:r w:rsidR="00AF69CF" w:rsidRPr="007E7E1E">
        <w:rPr>
          <w:rFonts w:ascii="Arial Narrow" w:hAnsi="Arial Narrow"/>
          <w:sz w:val="24"/>
        </w:rPr>
        <w:t xml:space="preserve">. Alors que le gouvernement cherche encore à économiser en services curatifs à la population, il est </w:t>
      </w:r>
      <w:r w:rsidRPr="007E7E1E">
        <w:rPr>
          <w:rFonts w:ascii="Arial Narrow" w:hAnsi="Arial Narrow"/>
          <w:sz w:val="24"/>
        </w:rPr>
        <w:t xml:space="preserve">plus que </w:t>
      </w:r>
      <w:r w:rsidR="00AF69CF" w:rsidRPr="007E7E1E">
        <w:rPr>
          <w:rFonts w:ascii="Arial Narrow" w:hAnsi="Arial Narrow"/>
          <w:sz w:val="24"/>
        </w:rPr>
        <w:t>temps</w:t>
      </w:r>
      <w:r w:rsidRPr="007E7E1E">
        <w:rPr>
          <w:rFonts w:ascii="Arial Narrow" w:hAnsi="Arial Narrow"/>
          <w:sz w:val="24"/>
        </w:rPr>
        <w:t xml:space="preserve"> que les OCASSS soient en mesure d’accomplir pleinement leur mission et d’agir en prévention.</w:t>
      </w:r>
    </w:p>
    <w:p w14:paraId="583B04BF" w14:textId="09392F3F" w:rsidR="00601BD7" w:rsidRPr="000F3D37" w:rsidRDefault="00601BD7" w:rsidP="0073279E">
      <w:pPr>
        <w:pStyle w:val="Subtitle"/>
        <w:spacing w:line="240" w:lineRule="auto"/>
        <w:rPr>
          <w:rFonts w:ascii="Arial Narrow" w:hAnsi="Arial Narrow"/>
          <w:b/>
          <w:bCs/>
          <w:color w:val="215E99" w:themeColor="text2" w:themeTint="BF"/>
          <w:sz w:val="24"/>
          <w:szCs w:val="22"/>
        </w:rPr>
      </w:pPr>
      <w:r w:rsidRPr="000F3D37">
        <w:rPr>
          <w:rFonts w:ascii="Arial Narrow" w:hAnsi="Arial Narrow"/>
          <w:b/>
          <w:bCs/>
          <w:color w:val="215E99" w:themeColor="text2" w:themeTint="BF"/>
          <w:sz w:val="24"/>
          <w:szCs w:val="22"/>
        </w:rPr>
        <w:t>Tableau </w:t>
      </w:r>
      <w:r w:rsidR="003D1CE6">
        <w:rPr>
          <w:rFonts w:ascii="Arial Narrow" w:hAnsi="Arial Narrow"/>
          <w:b/>
          <w:bCs/>
          <w:color w:val="215E99" w:themeColor="text2" w:themeTint="BF"/>
          <w:sz w:val="24"/>
          <w:szCs w:val="22"/>
        </w:rPr>
        <w:t>7</w:t>
      </w:r>
      <w:r w:rsidR="00A83E86" w:rsidRPr="000F3D37">
        <w:rPr>
          <w:rFonts w:ascii="Arial Narrow" w:hAnsi="Arial Narrow"/>
          <w:b/>
          <w:bCs/>
          <w:color w:val="215E99" w:themeColor="text2" w:themeTint="BF"/>
          <w:sz w:val="24"/>
          <w:szCs w:val="22"/>
        </w:rPr>
        <w:t xml:space="preserve"> </w:t>
      </w:r>
      <w:r w:rsidRPr="000F3D37">
        <w:rPr>
          <w:rFonts w:ascii="Arial Narrow" w:hAnsi="Arial Narrow"/>
          <w:b/>
          <w:bCs/>
          <w:color w:val="215E99" w:themeColor="text2" w:themeTint="BF"/>
          <w:sz w:val="24"/>
          <w:szCs w:val="22"/>
        </w:rPr>
        <w:t xml:space="preserve">: Portrait du soutien financier pour la mission globale attribué aux organismes communautaires par le </w:t>
      </w:r>
      <w:r w:rsidR="00E4681C" w:rsidRPr="000F3D37">
        <w:rPr>
          <w:rFonts w:ascii="Arial Narrow" w:hAnsi="Arial Narrow"/>
          <w:b/>
          <w:bCs/>
          <w:color w:val="215E99" w:themeColor="text2" w:themeTint="BF"/>
          <w:sz w:val="24"/>
          <w:szCs w:val="22"/>
        </w:rPr>
        <w:t>MSSS/</w:t>
      </w:r>
      <w:r w:rsidR="00DE5299" w:rsidRPr="000F3D37">
        <w:rPr>
          <w:rFonts w:ascii="Arial Narrow" w:hAnsi="Arial Narrow"/>
          <w:b/>
          <w:bCs/>
          <w:color w:val="215E99" w:themeColor="text2" w:themeTint="BF"/>
          <w:sz w:val="24"/>
          <w:szCs w:val="22"/>
        </w:rPr>
        <w:t>Santé Québec</w:t>
      </w:r>
      <w:r w:rsidRPr="000F3D37">
        <w:rPr>
          <w:rFonts w:ascii="Arial Narrow" w:hAnsi="Arial Narrow"/>
          <w:b/>
          <w:bCs/>
          <w:color w:val="215E99" w:themeColor="text2" w:themeTint="BF"/>
          <w:sz w:val="24"/>
          <w:szCs w:val="22"/>
        </w:rPr>
        <w:t>, PSOC pour la mission globale, de 2009 à 202</w:t>
      </w:r>
      <w:r w:rsidR="001F6153" w:rsidRPr="000F3D37">
        <w:rPr>
          <w:rFonts w:ascii="Arial Narrow" w:hAnsi="Arial Narrow"/>
          <w:b/>
          <w:bCs/>
          <w:color w:val="215E99" w:themeColor="text2" w:themeTint="BF"/>
          <w:sz w:val="24"/>
          <w:szCs w:val="22"/>
        </w:rPr>
        <w:t>4</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2608"/>
        <w:gridCol w:w="2979"/>
        <w:gridCol w:w="2492"/>
      </w:tblGrid>
      <w:tr w:rsidR="00E41D7E" w:rsidRPr="007E7E1E" w14:paraId="4CF939C0" w14:textId="77777777" w:rsidTr="00126EAC">
        <w:trPr>
          <w:trHeight w:val="845"/>
          <w:jc w:val="center"/>
        </w:trPr>
        <w:tc>
          <w:tcPr>
            <w:tcW w:w="1555" w:type="dxa"/>
            <w:tcBorders>
              <w:top w:val="single" w:sz="4" w:space="0" w:color="auto"/>
              <w:left w:val="single" w:sz="4" w:space="0" w:color="auto"/>
              <w:bottom w:val="single" w:sz="4" w:space="0" w:color="auto"/>
              <w:right w:val="single" w:sz="4" w:space="0" w:color="auto"/>
            </w:tcBorders>
            <w:shd w:val="clear" w:color="auto" w:fill="83CAEB" w:themeFill="accent1" w:themeFillTint="66"/>
            <w:vAlign w:val="center"/>
            <w:hideMark/>
          </w:tcPr>
          <w:p w14:paraId="03CC0FAB" w14:textId="77777777" w:rsidR="00E41D7E" w:rsidRPr="007E7E1E" w:rsidRDefault="00E41D7E" w:rsidP="0073279E">
            <w:pPr>
              <w:spacing w:line="240" w:lineRule="auto"/>
              <w:ind w:left="142"/>
              <w:rPr>
                <w:rFonts w:ascii="Arial Narrow" w:hAnsi="Arial Narrow"/>
              </w:rPr>
            </w:pPr>
          </w:p>
        </w:tc>
        <w:tc>
          <w:tcPr>
            <w:tcW w:w="2608" w:type="dxa"/>
            <w:tcBorders>
              <w:top w:val="single" w:sz="4" w:space="0" w:color="auto"/>
              <w:left w:val="single" w:sz="4" w:space="0" w:color="auto"/>
              <w:bottom w:val="single" w:sz="4" w:space="0" w:color="auto"/>
              <w:right w:val="single" w:sz="4" w:space="0" w:color="auto"/>
            </w:tcBorders>
            <w:shd w:val="clear" w:color="auto" w:fill="83CAEB" w:themeFill="accent1" w:themeFillTint="66"/>
            <w:vAlign w:val="center"/>
            <w:hideMark/>
          </w:tcPr>
          <w:p w14:paraId="4681CE64" w14:textId="77777777" w:rsidR="00E41D7E" w:rsidRPr="007E7E1E" w:rsidRDefault="00E41D7E" w:rsidP="0073279E">
            <w:pPr>
              <w:spacing w:after="0" w:line="240" w:lineRule="auto"/>
              <w:ind w:left="142"/>
              <w:jc w:val="center"/>
              <w:rPr>
                <w:rFonts w:ascii="Arial Narrow" w:hAnsi="Arial Narrow" w:cs="Arial"/>
                <w:b/>
                <w:bCs/>
                <w:color w:val="000000"/>
                <w:szCs w:val="24"/>
                <w:lang w:eastAsia="fr-CA"/>
              </w:rPr>
            </w:pPr>
            <w:r w:rsidRPr="007E7E1E">
              <w:rPr>
                <w:rFonts w:ascii="Arial Narrow" w:hAnsi="Arial Narrow" w:cs="Arial"/>
                <w:b/>
                <w:bCs/>
                <w:color w:val="000000"/>
                <w:sz w:val="24"/>
                <w:szCs w:val="24"/>
                <w:lang w:eastAsia="fr-CA"/>
              </w:rPr>
              <w:t xml:space="preserve">Subventions versées par le PSOC - mission globale </w:t>
            </w:r>
            <w:r w:rsidRPr="007E7E1E">
              <w:rPr>
                <w:rStyle w:val="FootnoteReference"/>
                <w:rFonts w:ascii="Arial Narrow" w:hAnsi="Arial Narrow" w:cs="Arial"/>
                <w:b/>
                <w:bCs/>
                <w:color w:val="000000"/>
                <w:sz w:val="24"/>
                <w:szCs w:val="24"/>
                <w:lang w:eastAsia="fr-CA"/>
              </w:rPr>
              <w:footnoteReference w:id="4"/>
            </w:r>
          </w:p>
        </w:tc>
        <w:tc>
          <w:tcPr>
            <w:tcW w:w="2979" w:type="dxa"/>
            <w:tcBorders>
              <w:top w:val="single" w:sz="4" w:space="0" w:color="auto"/>
              <w:left w:val="single" w:sz="4" w:space="0" w:color="auto"/>
              <w:bottom w:val="single" w:sz="4" w:space="0" w:color="auto"/>
              <w:right w:val="single" w:sz="4" w:space="0" w:color="auto"/>
            </w:tcBorders>
            <w:shd w:val="clear" w:color="auto" w:fill="83CAEB" w:themeFill="accent1" w:themeFillTint="66"/>
            <w:vAlign w:val="center"/>
            <w:hideMark/>
          </w:tcPr>
          <w:p w14:paraId="7CD79FCD" w14:textId="5A2A7671" w:rsidR="00E41D7E" w:rsidRPr="007E7E1E" w:rsidRDefault="00E41D7E" w:rsidP="0073279E">
            <w:pPr>
              <w:spacing w:after="0" w:line="240" w:lineRule="auto"/>
              <w:ind w:left="142"/>
              <w:jc w:val="center"/>
              <w:rPr>
                <w:rFonts w:ascii="Arial Narrow" w:hAnsi="Arial Narrow" w:cs="Arial"/>
                <w:b/>
                <w:bCs/>
                <w:color w:val="000000"/>
                <w:szCs w:val="24"/>
                <w:lang w:eastAsia="fr-CA"/>
              </w:rPr>
            </w:pPr>
            <w:r w:rsidRPr="007E7E1E">
              <w:rPr>
                <w:rFonts w:ascii="Arial Narrow" w:hAnsi="Arial Narrow" w:cs="Arial"/>
                <w:b/>
                <w:bCs/>
                <w:color w:val="000000"/>
                <w:sz w:val="24"/>
                <w:szCs w:val="24"/>
                <w:lang w:eastAsia="fr-CA"/>
              </w:rPr>
              <w:t xml:space="preserve">% du budget total du </w:t>
            </w:r>
            <w:r w:rsidR="00E4681C" w:rsidRPr="007E7E1E">
              <w:rPr>
                <w:rFonts w:ascii="Arial Narrow" w:hAnsi="Arial Narrow" w:cs="Arial"/>
                <w:b/>
                <w:bCs/>
                <w:color w:val="000000"/>
                <w:sz w:val="24"/>
                <w:szCs w:val="24"/>
                <w:lang w:eastAsia="fr-CA"/>
              </w:rPr>
              <w:t>MSSS/</w:t>
            </w:r>
            <w:r w:rsidR="00DE5299" w:rsidRPr="007E7E1E">
              <w:rPr>
                <w:rFonts w:ascii="Arial Narrow" w:hAnsi="Arial Narrow" w:cs="Arial"/>
                <w:b/>
                <w:bCs/>
                <w:color w:val="000000"/>
                <w:sz w:val="24"/>
                <w:szCs w:val="24"/>
                <w:lang w:eastAsia="fr-CA"/>
              </w:rPr>
              <w:t>Santé Québec</w:t>
            </w:r>
            <w:r w:rsidRPr="007E7E1E">
              <w:rPr>
                <w:rFonts w:ascii="Arial Narrow" w:hAnsi="Arial Narrow" w:cs="Arial"/>
                <w:b/>
                <w:bCs/>
                <w:color w:val="000000"/>
                <w:sz w:val="24"/>
                <w:szCs w:val="24"/>
                <w:lang w:eastAsia="fr-CA"/>
              </w:rPr>
              <w:t xml:space="preserve"> versé pour la mission globale</w:t>
            </w:r>
          </w:p>
        </w:tc>
        <w:tc>
          <w:tcPr>
            <w:tcW w:w="2492" w:type="dxa"/>
            <w:tcBorders>
              <w:top w:val="single" w:sz="4" w:space="0" w:color="auto"/>
              <w:left w:val="single" w:sz="4" w:space="0" w:color="auto"/>
              <w:bottom w:val="single" w:sz="4" w:space="0" w:color="auto"/>
              <w:right w:val="single" w:sz="4" w:space="0" w:color="auto"/>
            </w:tcBorders>
            <w:shd w:val="clear" w:color="auto" w:fill="83CAEB" w:themeFill="accent1" w:themeFillTint="66"/>
            <w:vAlign w:val="center"/>
            <w:hideMark/>
          </w:tcPr>
          <w:p w14:paraId="771A74A1" w14:textId="12E27F70" w:rsidR="00E41D7E" w:rsidRPr="007E7E1E" w:rsidRDefault="00E41D7E" w:rsidP="0073279E">
            <w:pPr>
              <w:spacing w:after="0" w:line="240" w:lineRule="auto"/>
              <w:ind w:left="142"/>
              <w:jc w:val="center"/>
              <w:rPr>
                <w:rFonts w:ascii="Arial Narrow" w:hAnsi="Arial Narrow" w:cs="Arial"/>
                <w:b/>
                <w:bCs/>
                <w:color w:val="000000"/>
                <w:szCs w:val="24"/>
                <w:lang w:eastAsia="fr-CA"/>
              </w:rPr>
            </w:pPr>
            <w:r w:rsidRPr="007E7E1E">
              <w:rPr>
                <w:rFonts w:ascii="Arial Narrow" w:hAnsi="Arial Narrow" w:cs="Arial"/>
                <w:b/>
                <w:bCs/>
                <w:color w:val="000000"/>
                <w:sz w:val="24"/>
                <w:szCs w:val="24"/>
                <w:lang w:eastAsia="fr-CA"/>
              </w:rPr>
              <w:t xml:space="preserve">Budget total du </w:t>
            </w:r>
            <w:r w:rsidR="00E4681C" w:rsidRPr="007E7E1E">
              <w:rPr>
                <w:rFonts w:ascii="Arial Narrow" w:hAnsi="Arial Narrow" w:cs="Arial"/>
                <w:b/>
                <w:bCs/>
                <w:color w:val="000000"/>
                <w:sz w:val="24"/>
                <w:szCs w:val="24"/>
                <w:lang w:eastAsia="fr-CA"/>
              </w:rPr>
              <w:t>MSSS/</w:t>
            </w:r>
            <w:r w:rsidR="00DE5299" w:rsidRPr="007E7E1E">
              <w:rPr>
                <w:rFonts w:ascii="Arial Narrow" w:hAnsi="Arial Narrow" w:cs="Arial"/>
                <w:b/>
                <w:bCs/>
                <w:color w:val="000000"/>
                <w:sz w:val="24"/>
                <w:szCs w:val="24"/>
                <w:lang w:eastAsia="fr-CA"/>
              </w:rPr>
              <w:t>Santé Québec</w:t>
            </w:r>
            <w:r w:rsidRPr="007E7E1E">
              <w:rPr>
                <w:rStyle w:val="FootnoteReference"/>
                <w:rFonts w:ascii="Arial Narrow" w:hAnsi="Arial Narrow" w:cs="Arial"/>
                <w:b/>
                <w:bCs/>
                <w:color w:val="000000"/>
                <w:sz w:val="24"/>
                <w:szCs w:val="24"/>
                <w:lang w:eastAsia="fr-CA"/>
              </w:rPr>
              <w:footnoteReference w:id="5"/>
            </w:r>
          </w:p>
        </w:tc>
      </w:tr>
      <w:tr w:rsidR="00E41D7E" w:rsidRPr="007E7E1E" w14:paraId="0C2F37E6" w14:textId="77777777" w:rsidTr="00E55F57">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45B0E1" w:themeFill="accent1" w:themeFillTint="99"/>
            <w:vAlign w:val="center"/>
            <w:hideMark/>
          </w:tcPr>
          <w:p w14:paraId="10295EEF" w14:textId="77777777" w:rsidR="00E41D7E" w:rsidRPr="007E7E1E" w:rsidRDefault="00E41D7E" w:rsidP="0073279E">
            <w:pPr>
              <w:spacing w:after="0" w:line="240" w:lineRule="auto"/>
              <w:ind w:left="142"/>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2009-2010</w:t>
            </w:r>
          </w:p>
        </w:tc>
        <w:tc>
          <w:tcPr>
            <w:tcW w:w="2608" w:type="dxa"/>
            <w:tcBorders>
              <w:top w:val="single" w:sz="4" w:space="0" w:color="auto"/>
              <w:left w:val="single" w:sz="4" w:space="0" w:color="auto"/>
              <w:bottom w:val="single" w:sz="4" w:space="0" w:color="auto"/>
              <w:right w:val="single" w:sz="4" w:space="0" w:color="auto"/>
            </w:tcBorders>
            <w:vAlign w:val="center"/>
            <w:hideMark/>
          </w:tcPr>
          <w:p w14:paraId="1E2BA4AF" w14:textId="77777777" w:rsidR="00E41D7E" w:rsidRPr="007E7E1E" w:rsidRDefault="00E41D7E" w:rsidP="0073279E">
            <w:pPr>
              <w:spacing w:after="0" w:line="240" w:lineRule="auto"/>
              <w:ind w:left="142"/>
              <w:jc w:val="center"/>
              <w:rPr>
                <w:rFonts w:ascii="Arial Narrow" w:hAnsi="Arial Narrow" w:cs="Arial"/>
                <w:color w:val="000000"/>
                <w:szCs w:val="24"/>
                <w:lang w:eastAsia="fr-CA"/>
              </w:rPr>
            </w:pPr>
            <w:r w:rsidRPr="007E7E1E">
              <w:rPr>
                <w:rFonts w:ascii="Arial Narrow" w:hAnsi="Arial Narrow" w:cs="Arial"/>
                <w:color w:val="000000"/>
                <w:sz w:val="24"/>
                <w:szCs w:val="24"/>
                <w:lang w:eastAsia="fr-CA"/>
              </w:rPr>
              <w:t>378 325 175</w:t>
            </w:r>
            <w:r w:rsidRPr="007E7E1E">
              <w:rPr>
                <w:rFonts w:ascii="Arial Narrow" w:hAnsi="Arial Narrow" w:cs="Arial"/>
                <w:sz w:val="24"/>
                <w:szCs w:val="24"/>
                <w:lang w:eastAsia="fr-CA"/>
              </w:rPr>
              <w:t xml:space="preserve"> $</w:t>
            </w:r>
          </w:p>
        </w:tc>
        <w:tc>
          <w:tcPr>
            <w:tcW w:w="2979" w:type="dxa"/>
            <w:tcBorders>
              <w:top w:val="single" w:sz="4" w:space="0" w:color="auto"/>
              <w:left w:val="single" w:sz="4" w:space="0" w:color="auto"/>
              <w:bottom w:val="single" w:sz="4" w:space="0" w:color="auto"/>
              <w:right w:val="single" w:sz="4" w:space="0" w:color="auto"/>
            </w:tcBorders>
            <w:vAlign w:val="center"/>
            <w:hideMark/>
          </w:tcPr>
          <w:p w14:paraId="0B598759"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color w:val="000000"/>
                <w:sz w:val="24"/>
                <w:szCs w:val="24"/>
              </w:rPr>
              <w:t>1,2%</w:t>
            </w:r>
          </w:p>
        </w:tc>
        <w:tc>
          <w:tcPr>
            <w:tcW w:w="2492" w:type="dxa"/>
            <w:tcBorders>
              <w:top w:val="single" w:sz="4" w:space="0" w:color="auto"/>
              <w:left w:val="single" w:sz="4" w:space="0" w:color="auto"/>
              <w:bottom w:val="single" w:sz="4" w:space="0" w:color="auto"/>
              <w:right w:val="single" w:sz="4" w:space="0" w:color="auto"/>
            </w:tcBorders>
            <w:vAlign w:val="center"/>
            <w:hideMark/>
          </w:tcPr>
          <w:p w14:paraId="04AA1689"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sz w:val="24"/>
                <w:szCs w:val="24"/>
                <w:lang w:eastAsia="fr-CA"/>
              </w:rPr>
              <w:t>31 294 354 200 $</w:t>
            </w:r>
          </w:p>
        </w:tc>
      </w:tr>
      <w:tr w:rsidR="00E41D7E" w:rsidRPr="007E7E1E" w14:paraId="23C543C2" w14:textId="77777777" w:rsidTr="00E55F57">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45B0E1" w:themeFill="accent1" w:themeFillTint="99"/>
            <w:vAlign w:val="center"/>
            <w:hideMark/>
          </w:tcPr>
          <w:p w14:paraId="0A8039E4" w14:textId="77777777" w:rsidR="00E41D7E" w:rsidRPr="007E7E1E" w:rsidRDefault="00E41D7E" w:rsidP="0073279E">
            <w:pPr>
              <w:spacing w:after="0" w:line="240" w:lineRule="auto"/>
              <w:ind w:left="142"/>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2010-2011</w:t>
            </w:r>
          </w:p>
        </w:tc>
        <w:tc>
          <w:tcPr>
            <w:tcW w:w="2608" w:type="dxa"/>
            <w:tcBorders>
              <w:top w:val="single" w:sz="4" w:space="0" w:color="auto"/>
              <w:left w:val="single" w:sz="4" w:space="0" w:color="auto"/>
              <w:bottom w:val="single" w:sz="4" w:space="0" w:color="auto"/>
              <w:right w:val="single" w:sz="4" w:space="0" w:color="auto"/>
            </w:tcBorders>
            <w:vAlign w:val="center"/>
            <w:hideMark/>
          </w:tcPr>
          <w:p w14:paraId="7439904E" w14:textId="77777777" w:rsidR="00E41D7E" w:rsidRPr="007E7E1E" w:rsidRDefault="00E41D7E" w:rsidP="0073279E">
            <w:pPr>
              <w:spacing w:after="0" w:line="240" w:lineRule="auto"/>
              <w:ind w:left="142"/>
              <w:jc w:val="center"/>
              <w:rPr>
                <w:rFonts w:ascii="Arial Narrow" w:hAnsi="Arial Narrow" w:cs="Arial"/>
                <w:color w:val="000000"/>
                <w:szCs w:val="24"/>
                <w:lang w:eastAsia="fr-CA"/>
              </w:rPr>
            </w:pPr>
            <w:r w:rsidRPr="007E7E1E">
              <w:rPr>
                <w:rFonts w:ascii="Arial Narrow" w:hAnsi="Arial Narrow" w:cs="Arial"/>
                <w:color w:val="000000"/>
                <w:sz w:val="24"/>
                <w:szCs w:val="24"/>
                <w:lang w:eastAsia="fr-CA"/>
              </w:rPr>
              <w:t>390 481 479</w:t>
            </w:r>
            <w:r w:rsidRPr="007E7E1E">
              <w:rPr>
                <w:rFonts w:ascii="Arial Narrow" w:hAnsi="Arial Narrow" w:cs="Arial"/>
                <w:sz w:val="24"/>
                <w:szCs w:val="24"/>
                <w:lang w:eastAsia="fr-CA"/>
              </w:rPr>
              <w:t xml:space="preserve"> $</w:t>
            </w:r>
          </w:p>
        </w:tc>
        <w:tc>
          <w:tcPr>
            <w:tcW w:w="2979" w:type="dxa"/>
            <w:tcBorders>
              <w:top w:val="single" w:sz="4" w:space="0" w:color="auto"/>
              <w:left w:val="single" w:sz="4" w:space="0" w:color="auto"/>
              <w:bottom w:val="single" w:sz="4" w:space="0" w:color="auto"/>
              <w:right w:val="single" w:sz="4" w:space="0" w:color="auto"/>
            </w:tcBorders>
            <w:vAlign w:val="center"/>
            <w:hideMark/>
          </w:tcPr>
          <w:p w14:paraId="5F61EE2E"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color w:val="000000"/>
                <w:sz w:val="24"/>
                <w:szCs w:val="24"/>
              </w:rPr>
              <w:t>1,4%</w:t>
            </w:r>
          </w:p>
        </w:tc>
        <w:tc>
          <w:tcPr>
            <w:tcW w:w="2492" w:type="dxa"/>
            <w:tcBorders>
              <w:top w:val="single" w:sz="4" w:space="0" w:color="auto"/>
              <w:left w:val="single" w:sz="4" w:space="0" w:color="auto"/>
              <w:bottom w:val="single" w:sz="4" w:space="0" w:color="auto"/>
              <w:right w:val="single" w:sz="4" w:space="0" w:color="auto"/>
            </w:tcBorders>
            <w:vAlign w:val="center"/>
            <w:hideMark/>
          </w:tcPr>
          <w:p w14:paraId="4AFB3FA4"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sz w:val="24"/>
                <w:szCs w:val="24"/>
                <w:lang w:eastAsia="fr-CA"/>
              </w:rPr>
              <w:t>28 187 501 400 $</w:t>
            </w:r>
          </w:p>
        </w:tc>
      </w:tr>
      <w:tr w:rsidR="00E41D7E" w:rsidRPr="007E7E1E" w14:paraId="6A4DD0DF" w14:textId="77777777" w:rsidTr="00E55F57">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45B0E1" w:themeFill="accent1" w:themeFillTint="99"/>
            <w:vAlign w:val="center"/>
            <w:hideMark/>
          </w:tcPr>
          <w:p w14:paraId="61C52066" w14:textId="77777777" w:rsidR="00E41D7E" w:rsidRPr="007E7E1E" w:rsidRDefault="00E41D7E" w:rsidP="0073279E">
            <w:pPr>
              <w:spacing w:after="0" w:line="240" w:lineRule="auto"/>
              <w:ind w:left="142"/>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2011-2012</w:t>
            </w:r>
          </w:p>
        </w:tc>
        <w:tc>
          <w:tcPr>
            <w:tcW w:w="2608" w:type="dxa"/>
            <w:tcBorders>
              <w:top w:val="single" w:sz="4" w:space="0" w:color="auto"/>
              <w:left w:val="single" w:sz="4" w:space="0" w:color="auto"/>
              <w:bottom w:val="single" w:sz="4" w:space="0" w:color="auto"/>
              <w:right w:val="single" w:sz="4" w:space="0" w:color="auto"/>
            </w:tcBorders>
            <w:vAlign w:val="center"/>
            <w:hideMark/>
          </w:tcPr>
          <w:p w14:paraId="6278C85D" w14:textId="77777777" w:rsidR="00E41D7E" w:rsidRPr="007E7E1E" w:rsidRDefault="00E41D7E" w:rsidP="0073279E">
            <w:pPr>
              <w:spacing w:after="0" w:line="240" w:lineRule="auto"/>
              <w:ind w:left="142"/>
              <w:jc w:val="center"/>
              <w:rPr>
                <w:rFonts w:ascii="Arial Narrow" w:hAnsi="Arial Narrow" w:cs="Arial"/>
                <w:color w:val="000000"/>
                <w:szCs w:val="24"/>
                <w:lang w:eastAsia="fr-CA"/>
              </w:rPr>
            </w:pPr>
            <w:r w:rsidRPr="007E7E1E">
              <w:rPr>
                <w:rFonts w:ascii="Arial Narrow" w:hAnsi="Arial Narrow" w:cs="Arial"/>
                <w:color w:val="000000"/>
                <w:sz w:val="24"/>
                <w:szCs w:val="24"/>
                <w:lang w:eastAsia="fr-CA"/>
              </w:rPr>
              <w:t>400 118 492</w:t>
            </w:r>
            <w:r w:rsidRPr="007E7E1E">
              <w:rPr>
                <w:rFonts w:ascii="Arial Narrow" w:hAnsi="Arial Narrow" w:cs="Arial"/>
                <w:sz w:val="24"/>
                <w:szCs w:val="24"/>
                <w:lang w:eastAsia="fr-CA"/>
              </w:rPr>
              <w:t xml:space="preserve"> $</w:t>
            </w:r>
          </w:p>
        </w:tc>
        <w:tc>
          <w:tcPr>
            <w:tcW w:w="2979" w:type="dxa"/>
            <w:tcBorders>
              <w:top w:val="single" w:sz="4" w:space="0" w:color="auto"/>
              <w:left w:val="single" w:sz="4" w:space="0" w:color="auto"/>
              <w:bottom w:val="single" w:sz="4" w:space="0" w:color="auto"/>
              <w:right w:val="single" w:sz="4" w:space="0" w:color="auto"/>
            </w:tcBorders>
            <w:vAlign w:val="center"/>
            <w:hideMark/>
          </w:tcPr>
          <w:p w14:paraId="4EAB736C"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color w:val="000000"/>
                <w:sz w:val="24"/>
                <w:szCs w:val="24"/>
              </w:rPr>
              <w:t>1,4%</w:t>
            </w:r>
          </w:p>
        </w:tc>
        <w:tc>
          <w:tcPr>
            <w:tcW w:w="2492" w:type="dxa"/>
            <w:tcBorders>
              <w:top w:val="single" w:sz="4" w:space="0" w:color="auto"/>
              <w:left w:val="single" w:sz="4" w:space="0" w:color="auto"/>
              <w:bottom w:val="single" w:sz="4" w:space="0" w:color="auto"/>
              <w:right w:val="single" w:sz="4" w:space="0" w:color="auto"/>
            </w:tcBorders>
            <w:vAlign w:val="center"/>
            <w:hideMark/>
          </w:tcPr>
          <w:p w14:paraId="2277D5B2"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sz w:val="24"/>
                <w:szCs w:val="24"/>
                <w:lang w:eastAsia="fr-CA"/>
              </w:rPr>
              <w:t>29 268 950 400 $</w:t>
            </w:r>
          </w:p>
        </w:tc>
      </w:tr>
      <w:tr w:rsidR="00E41D7E" w:rsidRPr="007E7E1E" w14:paraId="2F8ED56E" w14:textId="77777777" w:rsidTr="00E55F57">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45B0E1" w:themeFill="accent1" w:themeFillTint="99"/>
            <w:vAlign w:val="center"/>
            <w:hideMark/>
          </w:tcPr>
          <w:p w14:paraId="4652F897" w14:textId="77777777" w:rsidR="00E41D7E" w:rsidRPr="007E7E1E" w:rsidRDefault="00E41D7E" w:rsidP="0073279E">
            <w:pPr>
              <w:spacing w:after="0" w:line="240" w:lineRule="auto"/>
              <w:ind w:left="142"/>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2012-2013</w:t>
            </w:r>
          </w:p>
        </w:tc>
        <w:tc>
          <w:tcPr>
            <w:tcW w:w="2608" w:type="dxa"/>
            <w:tcBorders>
              <w:top w:val="single" w:sz="4" w:space="0" w:color="auto"/>
              <w:left w:val="single" w:sz="4" w:space="0" w:color="auto"/>
              <w:bottom w:val="single" w:sz="4" w:space="0" w:color="auto"/>
              <w:right w:val="single" w:sz="4" w:space="0" w:color="auto"/>
            </w:tcBorders>
            <w:vAlign w:val="center"/>
            <w:hideMark/>
          </w:tcPr>
          <w:p w14:paraId="7817A32D" w14:textId="77777777" w:rsidR="00E41D7E" w:rsidRPr="007E7E1E" w:rsidRDefault="00E41D7E" w:rsidP="0073279E">
            <w:pPr>
              <w:spacing w:after="0" w:line="240" w:lineRule="auto"/>
              <w:ind w:left="142"/>
              <w:jc w:val="center"/>
              <w:rPr>
                <w:rFonts w:ascii="Arial Narrow" w:hAnsi="Arial Narrow" w:cs="Arial"/>
                <w:color w:val="000000"/>
                <w:szCs w:val="24"/>
                <w:lang w:eastAsia="fr-CA"/>
              </w:rPr>
            </w:pPr>
            <w:r w:rsidRPr="007E7E1E">
              <w:rPr>
                <w:rFonts w:ascii="Arial Narrow" w:hAnsi="Arial Narrow" w:cs="Arial"/>
                <w:color w:val="000000"/>
                <w:sz w:val="24"/>
                <w:szCs w:val="24"/>
                <w:lang w:eastAsia="fr-CA"/>
              </w:rPr>
              <w:t>416 911 260</w:t>
            </w:r>
            <w:r w:rsidRPr="007E7E1E">
              <w:rPr>
                <w:rFonts w:ascii="Arial Narrow" w:hAnsi="Arial Narrow" w:cs="Arial"/>
                <w:sz w:val="24"/>
                <w:szCs w:val="24"/>
                <w:lang w:eastAsia="fr-CA"/>
              </w:rPr>
              <w:t xml:space="preserve"> $</w:t>
            </w:r>
          </w:p>
        </w:tc>
        <w:tc>
          <w:tcPr>
            <w:tcW w:w="2979" w:type="dxa"/>
            <w:tcBorders>
              <w:top w:val="single" w:sz="4" w:space="0" w:color="auto"/>
              <w:left w:val="single" w:sz="4" w:space="0" w:color="auto"/>
              <w:bottom w:val="single" w:sz="4" w:space="0" w:color="auto"/>
              <w:right w:val="single" w:sz="4" w:space="0" w:color="auto"/>
            </w:tcBorders>
            <w:vAlign w:val="center"/>
            <w:hideMark/>
          </w:tcPr>
          <w:p w14:paraId="3DDBEBE2"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color w:val="000000"/>
                <w:sz w:val="24"/>
                <w:szCs w:val="24"/>
              </w:rPr>
              <w:t>1,4%</w:t>
            </w:r>
          </w:p>
        </w:tc>
        <w:tc>
          <w:tcPr>
            <w:tcW w:w="2492" w:type="dxa"/>
            <w:tcBorders>
              <w:top w:val="single" w:sz="4" w:space="0" w:color="auto"/>
              <w:left w:val="single" w:sz="4" w:space="0" w:color="auto"/>
              <w:bottom w:val="single" w:sz="4" w:space="0" w:color="auto"/>
              <w:right w:val="single" w:sz="4" w:space="0" w:color="auto"/>
            </w:tcBorders>
            <w:vAlign w:val="center"/>
            <w:hideMark/>
          </w:tcPr>
          <w:p w14:paraId="38F524BA"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sz w:val="24"/>
                <w:szCs w:val="24"/>
                <w:lang w:eastAsia="fr-CA"/>
              </w:rPr>
              <w:t>30 612 015 300 $</w:t>
            </w:r>
          </w:p>
        </w:tc>
      </w:tr>
      <w:tr w:rsidR="00E41D7E" w:rsidRPr="007E7E1E" w14:paraId="4C854096" w14:textId="77777777" w:rsidTr="00E55F57">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45B0E1" w:themeFill="accent1" w:themeFillTint="99"/>
            <w:vAlign w:val="center"/>
            <w:hideMark/>
          </w:tcPr>
          <w:p w14:paraId="159E98FB" w14:textId="77777777" w:rsidR="00E41D7E" w:rsidRPr="007E7E1E" w:rsidRDefault="00E41D7E" w:rsidP="0073279E">
            <w:pPr>
              <w:spacing w:after="0" w:line="240" w:lineRule="auto"/>
              <w:ind w:left="142"/>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2013-2014</w:t>
            </w:r>
          </w:p>
        </w:tc>
        <w:tc>
          <w:tcPr>
            <w:tcW w:w="2608" w:type="dxa"/>
            <w:tcBorders>
              <w:top w:val="single" w:sz="4" w:space="0" w:color="auto"/>
              <w:left w:val="single" w:sz="4" w:space="0" w:color="auto"/>
              <w:bottom w:val="single" w:sz="4" w:space="0" w:color="auto"/>
              <w:right w:val="single" w:sz="4" w:space="0" w:color="auto"/>
            </w:tcBorders>
            <w:vAlign w:val="center"/>
            <w:hideMark/>
          </w:tcPr>
          <w:p w14:paraId="005F9B9F" w14:textId="77777777" w:rsidR="00E41D7E" w:rsidRPr="007E7E1E" w:rsidRDefault="00E41D7E" w:rsidP="0073279E">
            <w:pPr>
              <w:spacing w:after="0" w:line="240" w:lineRule="auto"/>
              <w:ind w:left="142"/>
              <w:jc w:val="center"/>
              <w:rPr>
                <w:rFonts w:ascii="Arial Narrow" w:hAnsi="Arial Narrow" w:cs="Arial"/>
                <w:color w:val="000000"/>
                <w:szCs w:val="24"/>
                <w:lang w:eastAsia="fr-CA"/>
              </w:rPr>
            </w:pPr>
            <w:r w:rsidRPr="007E7E1E">
              <w:rPr>
                <w:rFonts w:ascii="Arial Narrow" w:hAnsi="Arial Narrow" w:cs="Arial"/>
                <w:color w:val="000000"/>
                <w:sz w:val="24"/>
                <w:szCs w:val="24"/>
                <w:lang w:eastAsia="fr-CA"/>
              </w:rPr>
              <w:t>445 121 129</w:t>
            </w:r>
            <w:r w:rsidRPr="007E7E1E">
              <w:rPr>
                <w:rFonts w:ascii="Arial Narrow" w:hAnsi="Arial Narrow" w:cs="Arial"/>
                <w:sz w:val="24"/>
                <w:szCs w:val="24"/>
                <w:lang w:eastAsia="fr-CA"/>
              </w:rPr>
              <w:t xml:space="preserve"> $</w:t>
            </w:r>
          </w:p>
        </w:tc>
        <w:tc>
          <w:tcPr>
            <w:tcW w:w="2979" w:type="dxa"/>
            <w:tcBorders>
              <w:top w:val="single" w:sz="4" w:space="0" w:color="auto"/>
              <w:left w:val="single" w:sz="4" w:space="0" w:color="auto"/>
              <w:bottom w:val="single" w:sz="4" w:space="0" w:color="auto"/>
              <w:right w:val="single" w:sz="4" w:space="0" w:color="auto"/>
            </w:tcBorders>
            <w:vAlign w:val="center"/>
            <w:hideMark/>
          </w:tcPr>
          <w:p w14:paraId="6EE1CC58"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color w:val="000000"/>
                <w:sz w:val="24"/>
                <w:szCs w:val="24"/>
              </w:rPr>
              <w:t>1,4%</w:t>
            </w:r>
          </w:p>
        </w:tc>
        <w:tc>
          <w:tcPr>
            <w:tcW w:w="2492" w:type="dxa"/>
            <w:tcBorders>
              <w:top w:val="single" w:sz="4" w:space="0" w:color="auto"/>
              <w:left w:val="single" w:sz="4" w:space="0" w:color="auto"/>
              <w:bottom w:val="single" w:sz="4" w:space="0" w:color="auto"/>
              <w:right w:val="single" w:sz="4" w:space="0" w:color="auto"/>
            </w:tcBorders>
            <w:vAlign w:val="center"/>
            <w:hideMark/>
          </w:tcPr>
          <w:p w14:paraId="676944E7"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sz w:val="24"/>
                <w:szCs w:val="24"/>
                <w:lang w:eastAsia="fr-CA"/>
              </w:rPr>
              <w:t>31 614 132 300 $</w:t>
            </w:r>
          </w:p>
        </w:tc>
      </w:tr>
      <w:tr w:rsidR="00E41D7E" w:rsidRPr="007E7E1E" w14:paraId="1FB65757" w14:textId="77777777" w:rsidTr="00E55F57">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45B0E1" w:themeFill="accent1" w:themeFillTint="99"/>
            <w:vAlign w:val="center"/>
            <w:hideMark/>
          </w:tcPr>
          <w:p w14:paraId="2F0B9F32" w14:textId="77777777" w:rsidR="00E41D7E" w:rsidRPr="007E7E1E" w:rsidRDefault="00E41D7E" w:rsidP="0073279E">
            <w:pPr>
              <w:spacing w:after="0" w:line="240" w:lineRule="auto"/>
              <w:ind w:left="142"/>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2014-2015</w:t>
            </w:r>
          </w:p>
        </w:tc>
        <w:tc>
          <w:tcPr>
            <w:tcW w:w="2608" w:type="dxa"/>
            <w:tcBorders>
              <w:top w:val="single" w:sz="4" w:space="0" w:color="auto"/>
              <w:left w:val="single" w:sz="4" w:space="0" w:color="auto"/>
              <w:bottom w:val="single" w:sz="4" w:space="0" w:color="auto"/>
              <w:right w:val="single" w:sz="4" w:space="0" w:color="auto"/>
            </w:tcBorders>
            <w:vAlign w:val="center"/>
            <w:hideMark/>
          </w:tcPr>
          <w:p w14:paraId="6BE71FCC" w14:textId="77777777" w:rsidR="00E41D7E" w:rsidRPr="007E7E1E" w:rsidRDefault="00E41D7E" w:rsidP="0073279E">
            <w:pPr>
              <w:spacing w:after="0" w:line="240" w:lineRule="auto"/>
              <w:ind w:left="142"/>
              <w:jc w:val="center"/>
              <w:rPr>
                <w:rFonts w:ascii="Arial Narrow" w:hAnsi="Arial Narrow" w:cs="Arial"/>
                <w:color w:val="000000"/>
                <w:szCs w:val="24"/>
                <w:lang w:eastAsia="fr-CA"/>
              </w:rPr>
            </w:pPr>
            <w:r w:rsidRPr="007E7E1E">
              <w:rPr>
                <w:rFonts w:ascii="Arial Narrow" w:hAnsi="Arial Narrow" w:cs="Arial"/>
                <w:color w:val="000000"/>
                <w:sz w:val="24"/>
                <w:szCs w:val="24"/>
                <w:lang w:eastAsia="fr-CA"/>
              </w:rPr>
              <w:t>452 449 346</w:t>
            </w:r>
            <w:r w:rsidRPr="007E7E1E">
              <w:rPr>
                <w:rFonts w:ascii="Arial Narrow" w:hAnsi="Arial Narrow" w:cs="Arial"/>
                <w:sz w:val="24"/>
                <w:szCs w:val="24"/>
                <w:lang w:eastAsia="fr-CA"/>
              </w:rPr>
              <w:t xml:space="preserve"> $</w:t>
            </w:r>
          </w:p>
        </w:tc>
        <w:tc>
          <w:tcPr>
            <w:tcW w:w="2979" w:type="dxa"/>
            <w:tcBorders>
              <w:top w:val="single" w:sz="4" w:space="0" w:color="auto"/>
              <w:left w:val="single" w:sz="4" w:space="0" w:color="auto"/>
              <w:bottom w:val="single" w:sz="4" w:space="0" w:color="auto"/>
              <w:right w:val="single" w:sz="4" w:space="0" w:color="auto"/>
            </w:tcBorders>
            <w:vAlign w:val="center"/>
            <w:hideMark/>
          </w:tcPr>
          <w:p w14:paraId="1CBBBEC3"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color w:val="000000"/>
                <w:sz w:val="24"/>
                <w:szCs w:val="24"/>
              </w:rPr>
              <w:t>1,4%</w:t>
            </w:r>
          </w:p>
        </w:tc>
        <w:tc>
          <w:tcPr>
            <w:tcW w:w="2492" w:type="dxa"/>
            <w:tcBorders>
              <w:top w:val="single" w:sz="4" w:space="0" w:color="auto"/>
              <w:left w:val="single" w:sz="4" w:space="0" w:color="auto"/>
              <w:bottom w:val="single" w:sz="4" w:space="0" w:color="auto"/>
              <w:right w:val="single" w:sz="4" w:space="0" w:color="auto"/>
            </w:tcBorders>
            <w:vAlign w:val="center"/>
            <w:hideMark/>
          </w:tcPr>
          <w:p w14:paraId="6991F6CF"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sz w:val="24"/>
                <w:szCs w:val="24"/>
                <w:lang w:eastAsia="fr-CA"/>
              </w:rPr>
              <w:t>32 556 925 900 $</w:t>
            </w:r>
          </w:p>
        </w:tc>
      </w:tr>
      <w:tr w:rsidR="00E41D7E" w:rsidRPr="007E7E1E" w14:paraId="58E78B6C" w14:textId="77777777" w:rsidTr="00E55F57">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45B0E1" w:themeFill="accent1" w:themeFillTint="99"/>
            <w:vAlign w:val="center"/>
            <w:hideMark/>
          </w:tcPr>
          <w:p w14:paraId="31416CEA" w14:textId="77777777" w:rsidR="00E41D7E" w:rsidRPr="007E7E1E" w:rsidRDefault="00E41D7E" w:rsidP="0073279E">
            <w:pPr>
              <w:spacing w:after="0" w:line="240" w:lineRule="auto"/>
              <w:ind w:left="142"/>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2015-2016</w:t>
            </w:r>
          </w:p>
        </w:tc>
        <w:tc>
          <w:tcPr>
            <w:tcW w:w="2608" w:type="dxa"/>
            <w:tcBorders>
              <w:top w:val="single" w:sz="4" w:space="0" w:color="auto"/>
              <w:left w:val="single" w:sz="4" w:space="0" w:color="auto"/>
              <w:bottom w:val="single" w:sz="4" w:space="0" w:color="auto"/>
              <w:right w:val="single" w:sz="4" w:space="0" w:color="auto"/>
            </w:tcBorders>
            <w:vAlign w:val="center"/>
            <w:hideMark/>
          </w:tcPr>
          <w:p w14:paraId="35FC0B59" w14:textId="77777777" w:rsidR="00E41D7E" w:rsidRPr="007E7E1E" w:rsidRDefault="00E41D7E" w:rsidP="0073279E">
            <w:pPr>
              <w:spacing w:after="0" w:line="240" w:lineRule="auto"/>
              <w:ind w:left="142"/>
              <w:jc w:val="center"/>
              <w:rPr>
                <w:rFonts w:ascii="Arial Narrow" w:hAnsi="Arial Narrow" w:cs="Arial"/>
                <w:color w:val="000000"/>
                <w:szCs w:val="24"/>
                <w:lang w:eastAsia="fr-CA"/>
              </w:rPr>
            </w:pPr>
            <w:r w:rsidRPr="007E7E1E">
              <w:rPr>
                <w:rFonts w:ascii="Arial Narrow" w:hAnsi="Arial Narrow" w:cs="Arial"/>
                <w:color w:val="000000"/>
                <w:sz w:val="24"/>
                <w:szCs w:val="24"/>
                <w:lang w:eastAsia="fr-CA"/>
              </w:rPr>
              <w:t>460 747 324</w:t>
            </w:r>
            <w:r w:rsidRPr="007E7E1E">
              <w:rPr>
                <w:rFonts w:ascii="Arial Narrow" w:hAnsi="Arial Narrow" w:cs="Arial"/>
                <w:sz w:val="24"/>
                <w:szCs w:val="24"/>
                <w:lang w:eastAsia="fr-CA"/>
              </w:rPr>
              <w:t xml:space="preserve"> $</w:t>
            </w:r>
          </w:p>
        </w:tc>
        <w:tc>
          <w:tcPr>
            <w:tcW w:w="2979" w:type="dxa"/>
            <w:tcBorders>
              <w:top w:val="single" w:sz="4" w:space="0" w:color="auto"/>
              <w:left w:val="single" w:sz="4" w:space="0" w:color="auto"/>
              <w:bottom w:val="single" w:sz="4" w:space="0" w:color="auto"/>
              <w:right w:val="single" w:sz="4" w:space="0" w:color="auto"/>
            </w:tcBorders>
            <w:vAlign w:val="center"/>
            <w:hideMark/>
          </w:tcPr>
          <w:p w14:paraId="214C33F8"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color w:val="000000"/>
                <w:sz w:val="24"/>
                <w:szCs w:val="24"/>
              </w:rPr>
              <w:t>1,4%</w:t>
            </w:r>
          </w:p>
        </w:tc>
        <w:tc>
          <w:tcPr>
            <w:tcW w:w="2492" w:type="dxa"/>
            <w:tcBorders>
              <w:top w:val="single" w:sz="4" w:space="0" w:color="auto"/>
              <w:left w:val="single" w:sz="4" w:space="0" w:color="auto"/>
              <w:bottom w:val="single" w:sz="4" w:space="0" w:color="auto"/>
              <w:right w:val="single" w:sz="4" w:space="0" w:color="auto"/>
            </w:tcBorders>
            <w:vAlign w:val="center"/>
            <w:hideMark/>
          </w:tcPr>
          <w:p w14:paraId="03727462"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sz w:val="24"/>
                <w:szCs w:val="24"/>
                <w:lang w:eastAsia="fr-CA"/>
              </w:rPr>
              <w:t>33 058 574 800 $</w:t>
            </w:r>
          </w:p>
        </w:tc>
      </w:tr>
      <w:tr w:rsidR="00E41D7E" w:rsidRPr="007E7E1E" w14:paraId="7DA9DB2A" w14:textId="77777777" w:rsidTr="00E55F57">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45B0E1" w:themeFill="accent1" w:themeFillTint="99"/>
            <w:vAlign w:val="center"/>
            <w:hideMark/>
          </w:tcPr>
          <w:p w14:paraId="45DC9470" w14:textId="77777777" w:rsidR="00E41D7E" w:rsidRPr="007E7E1E" w:rsidRDefault="00E41D7E" w:rsidP="0073279E">
            <w:pPr>
              <w:spacing w:after="0" w:line="240" w:lineRule="auto"/>
              <w:ind w:left="142"/>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2016-2017</w:t>
            </w:r>
          </w:p>
        </w:tc>
        <w:tc>
          <w:tcPr>
            <w:tcW w:w="2608" w:type="dxa"/>
            <w:tcBorders>
              <w:top w:val="single" w:sz="4" w:space="0" w:color="auto"/>
              <w:left w:val="single" w:sz="4" w:space="0" w:color="auto"/>
              <w:bottom w:val="single" w:sz="4" w:space="0" w:color="auto"/>
              <w:right w:val="single" w:sz="4" w:space="0" w:color="auto"/>
            </w:tcBorders>
            <w:vAlign w:val="center"/>
            <w:hideMark/>
          </w:tcPr>
          <w:p w14:paraId="3A375D3C" w14:textId="77777777" w:rsidR="00E41D7E" w:rsidRPr="007E7E1E" w:rsidRDefault="00E41D7E" w:rsidP="0073279E">
            <w:pPr>
              <w:spacing w:after="0" w:line="240" w:lineRule="auto"/>
              <w:ind w:left="142"/>
              <w:jc w:val="center"/>
              <w:rPr>
                <w:rFonts w:ascii="Arial Narrow" w:hAnsi="Arial Narrow" w:cs="Arial"/>
                <w:color w:val="000000"/>
                <w:szCs w:val="24"/>
                <w:lang w:eastAsia="fr-CA"/>
              </w:rPr>
            </w:pPr>
            <w:r w:rsidRPr="007E7E1E">
              <w:rPr>
                <w:rFonts w:ascii="Arial Narrow" w:hAnsi="Arial Narrow" w:cs="Arial"/>
                <w:color w:val="000000"/>
                <w:sz w:val="24"/>
                <w:szCs w:val="24"/>
                <w:lang w:eastAsia="fr-CA"/>
              </w:rPr>
              <w:t>466 198 169</w:t>
            </w:r>
            <w:r w:rsidRPr="007E7E1E">
              <w:rPr>
                <w:rFonts w:ascii="Arial Narrow" w:hAnsi="Arial Narrow" w:cs="Arial"/>
                <w:sz w:val="24"/>
                <w:szCs w:val="24"/>
                <w:lang w:eastAsia="fr-CA"/>
              </w:rPr>
              <w:t xml:space="preserve"> $</w:t>
            </w:r>
          </w:p>
        </w:tc>
        <w:tc>
          <w:tcPr>
            <w:tcW w:w="2979" w:type="dxa"/>
            <w:tcBorders>
              <w:top w:val="single" w:sz="4" w:space="0" w:color="auto"/>
              <w:left w:val="single" w:sz="4" w:space="0" w:color="auto"/>
              <w:bottom w:val="single" w:sz="4" w:space="0" w:color="auto"/>
              <w:right w:val="single" w:sz="4" w:space="0" w:color="auto"/>
            </w:tcBorders>
            <w:vAlign w:val="center"/>
            <w:hideMark/>
          </w:tcPr>
          <w:p w14:paraId="7900AAC0"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color w:val="000000"/>
                <w:sz w:val="24"/>
                <w:szCs w:val="24"/>
              </w:rPr>
              <w:t>1,3%</w:t>
            </w:r>
          </w:p>
        </w:tc>
        <w:tc>
          <w:tcPr>
            <w:tcW w:w="2492" w:type="dxa"/>
            <w:tcBorders>
              <w:top w:val="single" w:sz="4" w:space="0" w:color="auto"/>
              <w:left w:val="single" w:sz="4" w:space="0" w:color="auto"/>
              <w:bottom w:val="single" w:sz="4" w:space="0" w:color="auto"/>
              <w:right w:val="single" w:sz="4" w:space="0" w:color="auto"/>
            </w:tcBorders>
            <w:vAlign w:val="center"/>
            <w:hideMark/>
          </w:tcPr>
          <w:p w14:paraId="29A36D6E"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sz w:val="24"/>
                <w:szCs w:val="24"/>
                <w:lang w:eastAsia="fr-CA"/>
              </w:rPr>
              <w:t>35 258 461 700 $</w:t>
            </w:r>
          </w:p>
        </w:tc>
      </w:tr>
      <w:tr w:rsidR="00E41D7E" w:rsidRPr="007E7E1E" w14:paraId="31008532" w14:textId="77777777" w:rsidTr="00E55F57">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45B0E1" w:themeFill="accent1" w:themeFillTint="99"/>
            <w:vAlign w:val="center"/>
            <w:hideMark/>
          </w:tcPr>
          <w:p w14:paraId="7849E206" w14:textId="77777777" w:rsidR="00E41D7E" w:rsidRPr="007E7E1E" w:rsidRDefault="00E41D7E" w:rsidP="0073279E">
            <w:pPr>
              <w:spacing w:after="0" w:line="240" w:lineRule="auto"/>
              <w:ind w:left="142"/>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2017-2018</w:t>
            </w:r>
          </w:p>
        </w:tc>
        <w:tc>
          <w:tcPr>
            <w:tcW w:w="2608" w:type="dxa"/>
            <w:tcBorders>
              <w:top w:val="single" w:sz="4" w:space="0" w:color="auto"/>
              <w:left w:val="single" w:sz="4" w:space="0" w:color="auto"/>
              <w:bottom w:val="single" w:sz="4" w:space="0" w:color="auto"/>
              <w:right w:val="single" w:sz="4" w:space="0" w:color="auto"/>
            </w:tcBorders>
            <w:vAlign w:val="center"/>
            <w:hideMark/>
          </w:tcPr>
          <w:p w14:paraId="4571057A" w14:textId="77777777" w:rsidR="00E41D7E" w:rsidRPr="007E7E1E" w:rsidRDefault="00E41D7E" w:rsidP="0073279E">
            <w:pPr>
              <w:spacing w:after="0" w:line="240" w:lineRule="auto"/>
              <w:ind w:left="142"/>
              <w:jc w:val="center"/>
              <w:rPr>
                <w:rFonts w:ascii="Arial Narrow" w:hAnsi="Arial Narrow" w:cs="Arial"/>
                <w:color w:val="000000"/>
                <w:szCs w:val="24"/>
                <w:lang w:eastAsia="fr-CA"/>
              </w:rPr>
            </w:pPr>
            <w:r w:rsidRPr="007E7E1E">
              <w:rPr>
                <w:rFonts w:ascii="Arial Narrow" w:hAnsi="Arial Narrow" w:cs="Arial"/>
                <w:color w:val="000000"/>
                <w:sz w:val="24"/>
                <w:szCs w:val="24"/>
                <w:lang w:eastAsia="fr-CA"/>
              </w:rPr>
              <w:t>481 193 807</w:t>
            </w:r>
            <w:r w:rsidRPr="007E7E1E">
              <w:rPr>
                <w:rFonts w:ascii="Arial Narrow" w:hAnsi="Arial Narrow" w:cs="Arial"/>
                <w:sz w:val="24"/>
                <w:szCs w:val="24"/>
                <w:lang w:eastAsia="fr-CA"/>
              </w:rPr>
              <w:t xml:space="preserve"> $</w:t>
            </w:r>
          </w:p>
        </w:tc>
        <w:tc>
          <w:tcPr>
            <w:tcW w:w="2979" w:type="dxa"/>
            <w:tcBorders>
              <w:top w:val="single" w:sz="4" w:space="0" w:color="auto"/>
              <w:left w:val="single" w:sz="4" w:space="0" w:color="auto"/>
              <w:bottom w:val="single" w:sz="4" w:space="0" w:color="auto"/>
              <w:right w:val="single" w:sz="4" w:space="0" w:color="auto"/>
            </w:tcBorders>
            <w:vAlign w:val="center"/>
            <w:hideMark/>
          </w:tcPr>
          <w:p w14:paraId="1BEBF88F"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color w:val="000000"/>
                <w:sz w:val="24"/>
                <w:szCs w:val="24"/>
              </w:rPr>
              <w:t>1,3%</w:t>
            </w:r>
          </w:p>
        </w:tc>
        <w:tc>
          <w:tcPr>
            <w:tcW w:w="2492" w:type="dxa"/>
            <w:tcBorders>
              <w:top w:val="single" w:sz="4" w:space="0" w:color="auto"/>
              <w:left w:val="single" w:sz="4" w:space="0" w:color="auto"/>
              <w:bottom w:val="single" w:sz="4" w:space="0" w:color="auto"/>
              <w:right w:val="single" w:sz="4" w:space="0" w:color="auto"/>
            </w:tcBorders>
            <w:vAlign w:val="center"/>
            <w:hideMark/>
          </w:tcPr>
          <w:p w14:paraId="46AB3441"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sz w:val="24"/>
                <w:szCs w:val="24"/>
                <w:lang w:eastAsia="fr-CA"/>
              </w:rPr>
              <w:t>36 791 744 700 $</w:t>
            </w:r>
          </w:p>
        </w:tc>
      </w:tr>
      <w:tr w:rsidR="00E41D7E" w:rsidRPr="007E7E1E" w14:paraId="2483D320" w14:textId="77777777" w:rsidTr="00E55F57">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45B0E1" w:themeFill="accent1" w:themeFillTint="99"/>
            <w:vAlign w:val="center"/>
            <w:hideMark/>
          </w:tcPr>
          <w:p w14:paraId="7C0291FF" w14:textId="77777777" w:rsidR="00E41D7E" w:rsidRPr="007E7E1E" w:rsidRDefault="00E41D7E" w:rsidP="0073279E">
            <w:pPr>
              <w:spacing w:after="0" w:line="240" w:lineRule="auto"/>
              <w:ind w:left="142"/>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2018-2019</w:t>
            </w:r>
          </w:p>
        </w:tc>
        <w:tc>
          <w:tcPr>
            <w:tcW w:w="2608" w:type="dxa"/>
            <w:tcBorders>
              <w:top w:val="single" w:sz="4" w:space="0" w:color="auto"/>
              <w:left w:val="single" w:sz="4" w:space="0" w:color="auto"/>
              <w:bottom w:val="single" w:sz="4" w:space="0" w:color="auto"/>
              <w:right w:val="single" w:sz="4" w:space="0" w:color="auto"/>
            </w:tcBorders>
            <w:vAlign w:val="center"/>
            <w:hideMark/>
          </w:tcPr>
          <w:p w14:paraId="09A7E4BE" w14:textId="77777777" w:rsidR="00E41D7E" w:rsidRPr="007E7E1E" w:rsidRDefault="00E41D7E" w:rsidP="0073279E">
            <w:pPr>
              <w:spacing w:after="0" w:line="240" w:lineRule="auto"/>
              <w:ind w:left="142"/>
              <w:jc w:val="center"/>
              <w:rPr>
                <w:rFonts w:ascii="Arial Narrow" w:hAnsi="Arial Narrow" w:cs="Arial"/>
                <w:color w:val="000000"/>
                <w:szCs w:val="24"/>
                <w:lang w:eastAsia="fr-CA"/>
              </w:rPr>
            </w:pPr>
            <w:r w:rsidRPr="007E7E1E">
              <w:rPr>
                <w:rFonts w:ascii="Arial Narrow" w:hAnsi="Arial Narrow" w:cs="Arial"/>
                <w:color w:val="000000"/>
                <w:sz w:val="24"/>
                <w:szCs w:val="24"/>
                <w:lang w:eastAsia="fr-CA"/>
              </w:rPr>
              <w:t>505 655 324</w:t>
            </w:r>
            <w:r w:rsidRPr="007E7E1E">
              <w:rPr>
                <w:rFonts w:ascii="Arial Narrow" w:hAnsi="Arial Narrow" w:cs="Arial"/>
                <w:sz w:val="24"/>
                <w:szCs w:val="24"/>
                <w:lang w:eastAsia="fr-CA"/>
              </w:rPr>
              <w:t xml:space="preserve"> $</w:t>
            </w:r>
          </w:p>
        </w:tc>
        <w:tc>
          <w:tcPr>
            <w:tcW w:w="2979" w:type="dxa"/>
            <w:tcBorders>
              <w:top w:val="single" w:sz="4" w:space="0" w:color="auto"/>
              <w:left w:val="single" w:sz="4" w:space="0" w:color="auto"/>
              <w:bottom w:val="single" w:sz="4" w:space="0" w:color="auto"/>
              <w:right w:val="single" w:sz="4" w:space="0" w:color="auto"/>
            </w:tcBorders>
            <w:vAlign w:val="center"/>
            <w:hideMark/>
          </w:tcPr>
          <w:p w14:paraId="08FEFF4E" w14:textId="77777777" w:rsidR="00E41D7E" w:rsidRPr="007E7E1E" w:rsidRDefault="00E41D7E" w:rsidP="0073279E">
            <w:pPr>
              <w:spacing w:after="0" w:line="240" w:lineRule="auto"/>
              <w:ind w:left="142"/>
              <w:jc w:val="center"/>
              <w:rPr>
                <w:rFonts w:ascii="Arial Narrow" w:hAnsi="Arial Narrow" w:cs="Arial"/>
                <w:color w:val="000000"/>
                <w:szCs w:val="24"/>
                <w:lang w:eastAsia="fr-CA"/>
              </w:rPr>
            </w:pPr>
            <w:r w:rsidRPr="007E7E1E">
              <w:rPr>
                <w:rFonts w:ascii="Arial Narrow" w:hAnsi="Arial Narrow" w:cs="Arial"/>
                <w:color w:val="000000"/>
                <w:sz w:val="24"/>
                <w:szCs w:val="24"/>
                <w:lang w:eastAsia="fr-CA"/>
              </w:rPr>
              <w:t>1,3%</w:t>
            </w:r>
          </w:p>
        </w:tc>
        <w:tc>
          <w:tcPr>
            <w:tcW w:w="2492" w:type="dxa"/>
            <w:tcBorders>
              <w:top w:val="single" w:sz="4" w:space="0" w:color="auto"/>
              <w:left w:val="single" w:sz="4" w:space="0" w:color="auto"/>
              <w:bottom w:val="single" w:sz="4" w:space="0" w:color="auto"/>
              <w:right w:val="single" w:sz="4" w:space="0" w:color="auto"/>
            </w:tcBorders>
            <w:vAlign w:val="center"/>
            <w:hideMark/>
          </w:tcPr>
          <w:p w14:paraId="3995023E" w14:textId="77777777" w:rsidR="00E41D7E" w:rsidRPr="007E7E1E" w:rsidRDefault="00E41D7E" w:rsidP="0073279E">
            <w:pPr>
              <w:spacing w:after="0" w:line="240" w:lineRule="auto"/>
              <w:ind w:left="142"/>
              <w:jc w:val="center"/>
              <w:rPr>
                <w:rFonts w:ascii="Arial Narrow" w:hAnsi="Arial Narrow" w:cs="Arial"/>
                <w:color w:val="000000"/>
                <w:szCs w:val="24"/>
              </w:rPr>
            </w:pPr>
            <w:r w:rsidRPr="007E7E1E">
              <w:rPr>
                <w:rFonts w:ascii="Arial Narrow" w:hAnsi="Arial Narrow" w:cs="Arial"/>
                <w:sz w:val="24"/>
                <w:szCs w:val="24"/>
                <w:lang w:eastAsia="fr-CA"/>
              </w:rPr>
              <w:t>38 540 835 000 $</w:t>
            </w:r>
          </w:p>
        </w:tc>
      </w:tr>
      <w:tr w:rsidR="00E41D7E" w:rsidRPr="007E7E1E" w14:paraId="455132E6" w14:textId="77777777" w:rsidTr="00E55F57">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45B0E1" w:themeFill="accent1" w:themeFillTint="99"/>
            <w:vAlign w:val="center"/>
            <w:hideMark/>
          </w:tcPr>
          <w:p w14:paraId="70473ADA" w14:textId="77777777" w:rsidR="00E41D7E" w:rsidRPr="007E7E1E" w:rsidRDefault="00E41D7E" w:rsidP="0073279E">
            <w:pPr>
              <w:spacing w:after="0" w:line="240" w:lineRule="auto"/>
              <w:ind w:left="142"/>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2019-2020</w:t>
            </w:r>
          </w:p>
        </w:tc>
        <w:tc>
          <w:tcPr>
            <w:tcW w:w="26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A9C14A" w14:textId="311F9CEA" w:rsidR="00E41D7E" w:rsidRPr="007E7E1E" w:rsidRDefault="00E41D7E" w:rsidP="0073279E">
            <w:pPr>
              <w:spacing w:after="0" w:line="240" w:lineRule="auto"/>
              <w:ind w:left="142"/>
              <w:jc w:val="center"/>
              <w:rPr>
                <w:rFonts w:ascii="Arial Narrow" w:hAnsi="Arial Narrow" w:cs="Arial"/>
                <w:bCs/>
                <w:szCs w:val="24"/>
                <w:lang w:eastAsia="fr-CA"/>
              </w:rPr>
            </w:pPr>
            <w:r w:rsidRPr="007E7E1E">
              <w:rPr>
                <w:rFonts w:ascii="Arial Narrow" w:hAnsi="Arial Narrow" w:cs="Arial"/>
                <w:bCs/>
                <w:color w:val="000000"/>
                <w:sz w:val="24"/>
                <w:szCs w:val="24"/>
                <w:lang w:eastAsia="fr-CA"/>
              </w:rPr>
              <w:t xml:space="preserve">556 859 888 </w:t>
            </w:r>
            <w:r w:rsidRPr="007E7E1E">
              <w:rPr>
                <w:rFonts w:ascii="Arial Narrow" w:hAnsi="Arial Narrow" w:cs="Arial"/>
                <w:sz w:val="24"/>
                <w:szCs w:val="24"/>
                <w:lang w:eastAsia="fr-CA"/>
              </w:rPr>
              <w:t>$</w:t>
            </w:r>
          </w:p>
        </w:tc>
        <w:tc>
          <w:tcPr>
            <w:tcW w:w="29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693D14" w14:textId="77777777" w:rsidR="00E41D7E" w:rsidRPr="007E7E1E" w:rsidRDefault="00E41D7E" w:rsidP="0073279E">
            <w:pPr>
              <w:spacing w:after="0" w:line="240" w:lineRule="auto"/>
              <w:ind w:left="142"/>
              <w:jc w:val="center"/>
              <w:rPr>
                <w:rFonts w:ascii="Arial Narrow" w:hAnsi="Arial Narrow" w:cs="Arial"/>
                <w:color w:val="000000"/>
                <w:szCs w:val="24"/>
                <w:lang w:eastAsia="fr-CA"/>
              </w:rPr>
            </w:pPr>
            <w:r w:rsidRPr="007E7E1E">
              <w:rPr>
                <w:rFonts w:ascii="Arial Narrow" w:hAnsi="Arial Narrow" w:cs="Arial"/>
                <w:color w:val="000000"/>
                <w:sz w:val="24"/>
                <w:szCs w:val="24"/>
                <w:lang w:eastAsia="fr-CA"/>
              </w:rPr>
              <w:t>1,4%</w:t>
            </w:r>
          </w:p>
        </w:tc>
        <w:tc>
          <w:tcPr>
            <w:tcW w:w="2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58F238" w14:textId="77777777" w:rsidR="00E41D7E" w:rsidRPr="007E7E1E" w:rsidRDefault="00E41D7E" w:rsidP="0073279E">
            <w:pPr>
              <w:spacing w:after="0" w:line="240" w:lineRule="auto"/>
              <w:ind w:left="142"/>
              <w:jc w:val="center"/>
              <w:rPr>
                <w:rFonts w:ascii="Arial Narrow" w:hAnsi="Arial Narrow" w:cs="Arial"/>
                <w:bCs/>
                <w:color w:val="000000"/>
                <w:szCs w:val="24"/>
              </w:rPr>
            </w:pPr>
            <w:r w:rsidRPr="007E7E1E">
              <w:rPr>
                <w:rFonts w:ascii="Arial Narrow" w:hAnsi="Arial Narrow" w:cs="Arial"/>
                <w:bCs/>
                <w:sz w:val="24"/>
                <w:szCs w:val="24"/>
                <w:lang w:eastAsia="fr-CA"/>
              </w:rPr>
              <w:t>40 591 845 500</w:t>
            </w:r>
            <w:r w:rsidRPr="007E7E1E">
              <w:rPr>
                <w:rFonts w:ascii="Arial Narrow" w:hAnsi="Arial Narrow" w:cs="Arial"/>
                <w:sz w:val="24"/>
                <w:szCs w:val="24"/>
                <w:lang w:eastAsia="fr-CA"/>
              </w:rPr>
              <w:t xml:space="preserve"> $</w:t>
            </w:r>
          </w:p>
        </w:tc>
      </w:tr>
      <w:tr w:rsidR="00E41D7E" w:rsidRPr="007E7E1E" w14:paraId="53120C23" w14:textId="77777777" w:rsidTr="00E55F57">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45B0E1" w:themeFill="accent1" w:themeFillTint="99"/>
            <w:vAlign w:val="center"/>
            <w:hideMark/>
          </w:tcPr>
          <w:p w14:paraId="571A7240" w14:textId="77777777" w:rsidR="00E41D7E" w:rsidRPr="007E7E1E" w:rsidRDefault="00E41D7E" w:rsidP="0073279E">
            <w:pPr>
              <w:spacing w:after="0" w:line="240" w:lineRule="auto"/>
              <w:ind w:left="142"/>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2020-2021</w:t>
            </w:r>
          </w:p>
        </w:tc>
        <w:tc>
          <w:tcPr>
            <w:tcW w:w="26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9DF324" w14:textId="77777777" w:rsidR="00E41D7E" w:rsidRPr="007E7E1E" w:rsidRDefault="00E41D7E" w:rsidP="0073279E">
            <w:pPr>
              <w:spacing w:after="0" w:line="240" w:lineRule="auto"/>
              <w:ind w:left="142"/>
              <w:jc w:val="center"/>
              <w:rPr>
                <w:rFonts w:ascii="Arial Narrow" w:hAnsi="Arial Narrow" w:cs="Arial"/>
                <w:bCs/>
                <w:szCs w:val="24"/>
                <w:lang w:eastAsia="fr-CA"/>
              </w:rPr>
            </w:pPr>
            <w:r w:rsidRPr="007E7E1E">
              <w:rPr>
                <w:rFonts w:ascii="Arial Narrow" w:hAnsi="Arial Narrow" w:cs="Arial"/>
                <w:bCs/>
                <w:color w:val="000000"/>
                <w:sz w:val="24"/>
                <w:szCs w:val="24"/>
                <w:lang w:eastAsia="fr-CA"/>
              </w:rPr>
              <w:t>620 236 668</w:t>
            </w:r>
            <w:r w:rsidRPr="007E7E1E">
              <w:rPr>
                <w:rFonts w:ascii="Arial Narrow" w:hAnsi="Arial Narrow" w:cs="Arial"/>
                <w:sz w:val="24"/>
                <w:szCs w:val="24"/>
                <w:lang w:eastAsia="fr-CA"/>
              </w:rPr>
              <w:t xml:space="preserve"> $</w:t>
            </w:r>
          </w:p>
        </w:tc>
        <w:tc>
          <w:tcPr>
            <w:tcW w:w="29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858984" w14:textId="77777777" w:rsidR="00E41D7E" w:rsidRPr="007E7E1E" w:rsidRDefault="00E41D7E" w:rsidP="0073279E">
            <w:pPr>
              <w:spacing w:after="0" w:line="240" w:lineRule="auto"/>
              <w:ind w:left="142"/>
              <w:jc w:val="center"/>
              <w:rPr>
                <w:rFonts w:ascii="Arial Narrow" w:hAnsi="Arial Narrow" w:cs="Arial"/>
                <w:color w:val="000000"/>
                <w:szCs w:val="24"/>
                <w:lang w:eastAsia="fr-CA"/>
              </w:rPr>
            </w:pPr>
            <w:r w:rsidRPr="007E7E1E">
              <w:rPr>
                <w:rFonts w:ascii="Arial Narrow" w:hAnsi="Arial Narrow" w:cs="Arial"/>
                <w:color w:val="000000"/>
                <w:sz w:val="24"/>
                <w:szCs w:val="24"/>
                <w:lang w:eastAsia="fr-CA"/>
              </w:rPr>
              <w:t>1,2%</w:t>
            </w:r>
          </w:p>
        </w:tc>
        <w:tc>
          <w:tcPr>
            <w:tcW w:w="2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953D7" w14:textId="77777777" w:rsidR="00E41D7E" w:rsidRPr="007E7E1E" w:rsidRDefault="00E41D7E" w:rsidP="0073279E">
            <w:pPr>
              <w:spacing w:after="0" w:line="240" w:lineRule="auto"/>
              <w:ind w:left="142"/>
              <w:jc w:val="center"/>
              <w:rPr>
                <w:rFonts w:ascii="Arial Narrow" w:hAnsi="Arial Narrow" w:cs="Arial"/>
                <w:b/>
                <w:bCs/>
                <w:color w:val="000000"/>
                <w:szCs w:val="24"/>
              </w:rPr>
            </w:pPr>
            <w:r w:rsidRPr="007E7E1E">
              <w:rPr>
                <w:rFonts w:ascii="Arial Narrow" w:hAnsi="Arial Narrow" w:cs="Arial"/>
                <w:bCs/>
                <w:sz w:val="24"/>
                <w:szCs w:val="24"/>
                <w:lang w:eastAsia="fr-CA"/>
              </w:rPr>
              <w:t>50 242 246 100</w:t>
            </w:r>
            <w:r w:rsidRPr="007E7E1E">
              <w:rPr>
                <w:rFonts w:ascii="Arial Narrow" w:hAnsi="Arial Narrow" w:cs="Arial"/>
                <w:sz w:val="24"/>
                <w:szCs w:val="24"/>
                <w:lang w:eastAsia="fr-CA"/>
              </w:rPr>
              <w:t xml:space="preserve"> $</w:t>
            </w:r>
          </w:p>
        </w:tc>
      </w:tr>
      <w:tr w:rsidR="00E41D7E" w:rsidRPr="007E7E1E" w14:paraId="1CEE84E3" w14:textId="77777777" w:rsidTr="00E55F57">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45B0E1" w:themeFill="accent1" w:themeFillTint="99"/>
            <w:vAlign w:val="center"/>
            <w:hideMark/>
          </w:tcPr>
          <w:p w14:paraId="76687AEB" w14:textId="77777777" w:rsidR="00E41D7E" w:rsidRPr="007E7E1E" w:rsidRDefault="00E41D7E" w:rsidP="0073279E">
            <w:pPr>
              <w:spacing w:after="0" w:line="240" w:lineRule="auto"/>
              <w:ind w:left="142"/>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2021-2022</w:t>
            </w:r>
          </w:p>
        </w:tc>
        <w:tc>
          <w:tcPr>
            <w:tcW w:w="26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409244" w14:textId="77777777" w:rsidR="00E41D7E" w:rsidRPr="007E7E1E" w:rsidRDefault="00E41D7E" w:rsidP="0073279E">
            <w:pPr>
              <w:spacing w:after="0" w:line="240" w:lineRule="auto"/>
              <w:ind w:left="142"/>
              <w:jc w:val="center"/>
              <w:rPr>
                <w:rFonts w:ascii="Arial Narrow" w:hAnsi="Arial Narrow" w:cs="Arial"/>
                <w:bCs/>
                <w:szCs w:val="24"/>
                <w:lang w:eastAsia="fr-CA"/>
              </w:rPr>
            </w:pPr>
            <w:r w:rsidRPr="007E7E1E">
              <w:rPr>
                <w:rFonts w:ascii="Arial Narrow" w:hAnsi="Arial Narrow" w:cs="Arial"/>
                <w:bCs/>
                <w:color w:val="000000"/>
                <w:sz w:val="24"/>
                <w:szCs w:val="24"/>
                <w:lang w:eastAsia="fr-CA"/>
              </w:rPr>
              <w:t>687 153 232</w:t>
            </w:r>
            <w:r w:rsidRPr="007E7E1E">
              <w:rPr>
                <w:rFonts w:ascii="Arial Narrow" w:hAnsi="Arial Narrow" w:cs="Arial"/>
                <w:sz w:val="24"/>
                <w:szCs w:val="24"/>
                <w:lang w:eastAsia="fr-CA"/>
              </w:rPr>
              <w:t xml:space="preserve"> $</w:t>
            </w:r>
          </w:p>
        </w:tc>
        <w:tc>
          <w:tcPr>
            <w:tcW w:w="29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380F26" w14:textId="77777777" w:rsidR="00E41D7E" w:rsidRPr="007E7E1E" w:rsidRDefault="00E41D7E" w:rsidP="0073279E">
            <w:pPr>
              <w:spacing w:after="0" w:line="240" w:lineRule="auto"/>
              <w:ind w:left="142"/>
              <w:jc w:val="center"/>
              <w:rPr>
                <w:rFonts w:ascii="Arial Narrow" w:hAnsi="Arial Narrow" w:cs="Arial"/>
                <w:color w:val="000000"/>
                <w:szCs w:val="24"/>
                <w:lang w:eastAsia="fr-CA"/>
              </w:rPr>
            </w:pPr>
            <w:r w:rsidRPr="007E7E1E">
              <w:rPr>
                <w:rFonts w:ascii="Arial Narrow" w:hAnsi="Arial Narrow" w:cs="Arial"/>
                <w:color w:val="000000"/>
                <w:sz w:val="24"/>
                <w:szCs w:val="24"/>
                <w:lang w:eastAsia="fr-CA"/>
              </w:rPr>
              <w:t>1,3%</w:t>
            </w:r>
          </w:p>
        </w:tc>
        <w:tc>
          <w:tcPr>
            <w:tcW w:w="2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A9F37C" w14:textId="77777777" w:rsidR="00E41D7E" w:rsidRPr="007E7E1E" w:rsidRDefault="00E41D7E" w:rsidP="0073279E">
            <w:pPr>
              <w:spacing w:after="0" w:line="240" w:lineRule="auto"/>
              <w:ind w:left="142"/>
              <w:jc w:val="center"/>
              <w:rPr>
                <w:rFonts w:ascii="Arial Narrow" w:hAnsi="Arial Narrow" w:cs="Arial"/>
                <w:b/>
                <w:bCs/>
                <w:color w:val="000000"/>
                <w:szCs w:val="24"/>
              </w:rPr>
            </w:pPr>
            <w:r w:rsidRPr="007E7E1E">
              <w:rPr>
                <w:rFonts w:ascii="Arial Narrow" w:hAnsi="Arial Narrow" w:cs="Arial"/>
                <w:bCs/>
                <w:sz w:val="24"/>
                <w:szCs w:val="24"/>
                <w:lang w:eastAsia="fr-CA"/>
              </w:rPr>
              <w:t>52 891 990 400</w:t>
            </w:r>
            <w:r w:rsidRPr="007E7E1E">
              <w:rPr>
                <w:rFonts w:ascii="Arial Narrow" w:hAnsi="Arial Narrow" w:cs="Arial"/>
                <w:sz w:val="24"/>
                <w:szCs w:val="24"/>
                <w:lang w:eastAsia="fr-CA"/>
              </w:rPr>
              <w:t xml:space="preserve"> $</w:t>
            </w:r>
          </w:p>
        </w:tc>
      </w:tr>
      <w:tr w:rsidR="00E41D7E" w:rsidRPr="007E7E1E" w14:paraId="41F81F58" w14:textId="77777777" w:rsidTr="00E55F57">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45B0E1" w:themeFill="accent1" w:themeFillTint="99"/>
            <w:vAlign w:val="center"/>
            <w:hideMark/>
          </w:tcPr>
          <w:p w14:paraId="056CABB8" w14:textId="77777777" w:rsidR="00E41D7E" w:rsidRPr="007E7E1E" w:rsidRDefault="00E41D7E" w:rsidP="0073279E">
            <w:pPr>
              <w:spacing w:after="0" w:line="240" w:lineRule="auto"/>
              <w:ind w:left="142"/>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2022-2023</w:t>
            </w:r>
          </w:p>
        </w:tc>
        <w:tc>
          <w:tcPr>
            <w:tcW w:w="26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E9D" w14:textId="77777777" w:rsidR="00E41D7E" w:rsidRPr="007E7E1E" w:rsidRDefault="00E41D7E" w:rsidP="0073279E">
            <w:pPr>
              <w:spacing w:after="0" w:line="240" w:lineRule="auto"/>
              <w:ind w:left="142"/>
              <w:jc w:val="center"/>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788</w:t>
            </w:r>
            <w:r w:rsidRPr="007E7E1E">
              <w:rPr>
                <w:rFonts w:ascii="Arial" w:hAnsi="Arial" w:cs="Arial"/>
                <w:bCs/>
                <w:color w:val="000000"/>
                <w:sz w:val="24"/>
                <w:szCs w:val="24"/>
                <w:lang w:eastAsia="fr-CA"/>
              </w:rPr>
              <w:t> </w:t>
            </w:r>
            <w:r w:rsidRPr="007E7E1E">
              <w:rPr>
                <w:rFonts w:ascii="Arial Narrow" w:hAnsi="Arial Narrow" w:cs="Arial"/>
                <w:bCs/>
                <w:color w:val="000000"/>
                <w:sz w:val="24"/>
                <w:szCs w:val="24"/>
                <w:lang w:eastAsia="fr-CA"/>
              </w:rPr>
              <w:t>360</w:t>
            </w:r>
            <w:r w:rsidRPr="007E7E1E">
              <w:rPr>
                <w:rFonts w:ascii="Arial" w:hAnsi="Arial" w:cs="Arial"/>
                <w:bCs/>
                <w:color w:val="000000"/>
                <w:sz w:val="24"/>
                <w:szCs w:val="24"/>
                <w:lang w:eastAsia="fr-CA"/>
              </w:rPr>
              <w:t> </w:t>
            </w:r>
            <w:r w:rsidRPr="007E7E1E">
              <w:rPr>
                <w:rFonts w:ascii="Arial Narrow" w:hAnsi="Arial Narrow" w:cs="Arial"/>
                <w:bCs/>
                <w:color w:val="000000"/>
                <w:sz w:val="24"/>
                <w:szCs w:val="24"/>
                <w:lang w:eastAsia="fr-CA"/>
              </w:rPr>
              <w:t>393 $</w:t>
            </w:r>
          </w:p>
        </w:tc>
        <w:tc>
          <w:tcPr>
            <w:tcW w:w="29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143C6E" w14:textId="77777777" w:rsidR="00E41D7E" w:rsidRPr="007E7E1E" w:rsidRDefault="00E41D7E" w:rsidP="0073279E">
            <w:pPr>
              <w:spacing w:after="0" w:line="240" w:lineRule="auto"/>
              <w:ind w:left="142"/>
              <w:jc w:val="center"/>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1,5%</w:t>
            </w:r>
          </w:p>
        </w:tc>
        <w:tc>
          <w:tcPr>
            <w:tcW w:w="2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EEEB3" w14:textId="77777777" w:rsidR="00E41D7E" w:rsidRPr="007E7E1E" w:rsidRDefault="00E41D7E" w:rsidP="0073279E">
            <w:pPr>
              <w:spacing w:after="0" w:line="240" w:lineRule="auto"/>
              <w:ind w:left="142"/>
              <w:jc w:val="center"/>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51 829 334 400 $</w:t>
            </w:r>
          </w:p>
        </w:tc>
      </w:tr>
      <w:tr w:rsidR="00E41D7E" w:rsidRPr="007E7E1E" w14:paraId="6FCFDBCB" w14:textId="77777777" w:rsidTr="00E55F57">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45B0E1" w:themeFill="accent1" w:themeFillTint="99"/>
            <w:vAlign w:val="center"/>
            <w:hideMark/>
          </w:tcPr>
          <w:p w14:paraId="66D75666" w14:textId="77777777" w:rsidR="00E41D7E" w:rsidRPr="007E7E1E" w:rsidRDefault="00E41D7E" w:rsidP="0073279E">
            <w:pPr>
              <w:spacing w:after="0" w:line="240" w:lineRule="auto"/>
              <w:ind w:left="142"/>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2023-2024</w:t>
            </w:r>
          </w:p>
        </w:tc>
        <w:tc>
          <w:tcPr>
            <w:tcW w:w="26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1A6251" w14:textId="77777777" w:rsidR="00E41D7E" w:rsidRPr="007E7E1E" w:rsidRDefault="00E41D7E" w:rsidP="0073279E">
            <w:pPr>
              <w:spacing w:after="0" w:line="240" w:lineRule="auto"/>
              <w:ind w:left="142"/>
              <w:jc w:val="center"/>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872</w:t>
            </w:r>
            <w:r w:rsidRPr="007E7E1E">
              <w:rPr>
                <w:rFonts w:ascii="Arial" w:hAnsi="Arial" w:cs="Arial"/>
                <w:bCs/>
                <w:color w:val="000000"/>
                <w:sz w:val="24"/>
                <w:szCs w:val="24"/>
                <w:lang w:eastAsia="fr-CA"/>
              </w:rPr>
              <w:t> </w:t>
            </w:r>
            <w:r w:rsidRPr="007E7E1E">
              <w:rPr>
                <w:rFonts w:ascii="Arial Narrow" w:hAnsi="Arial Narrow" w:cs="Arial"/>
                <w:bCs/>
                <w:color w:val="000000"/>
                <w:sz w:val="24"/>
                <w:szCs w:val="24"/>
                <w:lang w:eastAsia="fr-CA"/>
              </w:rPr>
              <w:t>051</w:t>
            </w:r>
            <w:r w:rsidRPr="007E7E1E">
              <w:rPr>
                <w:rFonts w:ascii="Arial" w:hAnsi="Arial" w:cs="Arial"/>
                <w:bCs/>
                <w:color w:val="000000"/>
                <w:sz w:val="24"/>
                <w:szCs w:val="24"/>
                <w:lang w:eastAsia="fr-CA"/>
              </w:rPr>
              <w:t> </w:t>
            </w:r>
            <w:r w:rsidRPr="007E7E1E">
              <w:rPr>
                <w:rFonts w:ascii="Arial Narrow" w:hAnsi="Arial Narrow" w:cs="Arial"/>
                <w:bCs/>
                <w:color w:val="000000"/>
                <w:sz w:val="24"/>
                <w:szCs w:val="24"/>
                <w:lang w:eastAsia="fr-CA"/>
              </w:rPr>
              <w:t>853</w:t>
            </w:r>
            <w:r w:rsidRPr="007E7E1E">
              <w:rPr>
                <w:rFonts w:ascii="Arial Narrow" w:hAnsi="Arial Narrow" w:cs="Aptos Display"/>
                <w:bCs/>
                <w:color w:val="000000"/>
                <w:sz w:val="24"/>
                <w:szCs w:val="24"/>
                <w:lang w:eastAsia="fr-CA"/>
              </w:rPr>
              <w:t> </w:t>
            </w:r>
            <w:r w:rsidRPr="007E7E1E">
              <w:rPr>
                <w:rFonts w:ascii="Arial Narrow" w:hAnsi="Arial Narrow" w:cs="Arial"/>
                <w:bCs/>
                <w:color w:val="000000"/>
                <w:sz w:val="24"/>
                <w:szCs w:val="24"/>
                <w:lang w:eastAsia="fr-CA"/>
              </w:rPr>
              <w:t>$</w:t>
            </w:r>
          </w:p>
        </w:tc>
        <w:tc>
          <w:tcPr>
            <w:tcW w:w="29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3AA069" w14:textId="77777777" w:rsidR="00E41D7E" w:rsidRPr="007E7E1E" w:rsidRDefault="00E41D7E" w:rsidP="0073279E">
            <w:pPr>
              <w:spacing w:after="0" w:line="240" w:lineRule="auto"/>
              <w:ind w:left="142"/>
              <w:jc w:val="center"/>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1,6%</w:t>
            </w:r>
          </w:p>
        </w:tc>
        <w:tc>
          <w:tcPr>
            <w:tcW w:w="2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88DAC" w14:textId="58BBA116" w:rsidR="00E41D7E" w:rsidRPr="007E7E1E" w:rsidRDefault="00E41D7E" w:rsidP="0073279E">
            <w:pPr>
              <w:spacing w:after="0" w:line="240" w:lineRule="auto"/>
              <w:ind w:left="142"/>
              <w:jc w:val="center"/>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53 540 796 200 $</w:t>
            </w:r>
          </w:p>
        </w:tc>
      </w:tr>
      <w:tr w:rsidR="001D1F9A" w:rsidRPr="007E7E1E" w14:paraId="385EDEAE" w14:textId="77777777" w:rsidTr="00E55F57">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45B0E1" w:themeFill="accent1" w:themeFillTint="99"/>
            <w:vAlign w:val="center"/>
          </w:tcPr>
          <w:p w14:paraId="50DA10AF" w14:textId="539BC8FC" w:rsidR="001D1F9A" w:rsidRPr="007E7E1E" w:rsidRDefault="001D1F9A" w:rsidP="0073279E">
            <w:pPr>
              <w:spacing w:after="0" w:line="240" w:lineRule="auto"/>
              <w:ind w:left="142"/>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2024-2025</w:t>
            </w:r>
          </w:p>
        </w:tc>
        <w:tc>
          <w:tcPr>
            <w:tcW w:w="26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BEDE3E" w14:textId="2E480BF6" w:rsidR="001D1F9A" w:rsidRPr="007E7E1E" w:rsidRDefault="001E10B7" w:rsidP="0073279E">
            <w:pPr>
              <w:spacing w:after="0" w:line="240" w:lineRule="auto"/>
              <w:ind w:left="142"/>
              <w:jc w:val="center"/>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924</w:t>
            </w:r>
            <w:r w:rsidRPr="007E7E1E">
              <w:rPr>
                <w:rFonts w:ascii="Arial" w:hAnsi="Arial" w:cs="Arial"/>
                <w:bCs/>
                <w:color w:val="000000"/>
                <w:sz w:val="24"/>
                <w:szCs w:val="24"/>
                <w:lang w:eastAsia="fr-CA"/>
              </w:rPr>
              <w:t> </w:t>
            </w:r>
            <w:r w:rsidRPr="007E7E1E">
              <w:rPr>
                <w:rFonts w:ascii="Arial Narrow" w:hAnsi="Arial Narrow" w:cs="Arial"/>
                <w:bCs/>
                <w:color w:val="000000"/>
                <w:sz w:val="24"/>
                <w:szCs w:val="24"/>
                <w:lang w:eastAsia="fr-CA"/>
              </w:rPr>
              <w:t>403</w:t>
            </w:r>
            <w:r w:rsidRPr="007E7E1E">
              <w:rPr>
                <w:rFonts w:ascii="Arial" w:hAnsi="Arial" w:cs="Arial"/>
                <w:bCs/>
                <w:color w:val="000000"/>
                <w:sz w:val="24"/>
                <w:szCs w:val="24"/>
                <w:lang w:eastAsia="fr-CA"/>
              </w:rPr>
              <w:t> </w:t>
            </w:r>
            <w:r w:rsidRPr="007E7E1E">
              <w:rPr>
                <w:rFonts w:ascii="Arial Narrow" w:hAnsi="Arial Narrow" w:cs="Arial"/>
                <w:bCs/>
                <w:color w:val="000000"/>
                <w:sz w:val="24"/>
                <w:szCs w:val="24"/>
                <w:lang w:eastAsia="fr-CA"/>
              </w:rPr>
              <w:t>959</w:t>
            </w:r>
            <w:r w:rsidRPr="007E7E1E">
              <w:rPr>
                <w:rFonts w:ascii="Arial Narrow" w:hAnsi="Arial Narrow" w:cs="Aptos Display"/>
                <w:bCs/>
                <w:color w:val="000000"/>
                <w:sz w:val="24"/>
                <w:szCs w:val="24"/>
                <w:lang w:eastAsia="fr-CA"/>
              </w:rPr>
              <w:t> </w:t>
            </w:r>
            <w:r w:rsidRPr="007E7E1E">
              <w:rPr>
                <w:rFonts w:ascii="Arial Narrow" w:hAnsi="Arial Narrow" w:cs="Arial"/>
                <w:bCs/>
                <w:color w:val="000000"/>
                <w:sz w:val="24"/>
                <w:szCs w:val="24"/>
                <w:lang w:eastAsia="fr-CA"/>
              </w:rPr>
              <w:t>$</w:t>
            </w:r>
          </w:p>
        </w:tc>
        <w:tc>
          <w:tcPr>
            <w:tcW w:w="29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0D41B" w14:textId="27A6A2F8" w:rsidR="001D1F9A" w:rsidRPr="007E7E1E" w:rsidRDefault="003518D0" w:rsidP="0073279E">
            <w:pPr>
              <w:spacing w:after="0" w:line="240" w:lineRule="auto"/>
              <w:ind w:left="142"/>
              <w:jc w:val="center"/>
              <w:rPr>
                <w:rFonts w:ascii="Arial Narrow" w:hAnsi="Arial Narrow" w:cs="Arial"/>
                <w:bCs/>
                <w:color w:val="000000"/>
                <w:szCs w:val="24"/>
                <w:lang w:eastAsia="fr-CA"/>
              </w:rPr>
            </w:pPr>
            <w:r w:rsidRPr="007E7E1E">
              <w:rPr>
                <w:rFonts w:ascii="Arial Narrow" w:hAnsi="Arial Narrow" w:cs="Arial"/>
                <w:bCs/>
                <w:color w:val="000000"/>
                <w:sz w:val="24"/>
                <w:szCs w:val="24"/>
                <w:lang w:eastAsia="fr-CA"/>
              </w:rPr>
              <w:t>2.1</w:t>
            </w:r>
            <w:r w:rsidR="0011084F" w:rsidRPr="007E7E1E">
              <w:rPr>
                <w:rFonts w:ascii="Arial Narrow" w:hAnsi="Arial Narrow" w:cs="Arial"/>
                <w:bCs/>
                <w:color w:val="000000"/>
                <w:sz w:val="24"/>
                <w:szCs w:val="24"/>
                <w:lang w:eastAsia="fr-CA"/>
              </w:rPr>
              <w:t>%</w:t>
            </w:r>
          </w:p>
        </w:tc>
        <w:tc>
          <w:tcPr>
            <w:tcW w:w="2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5D2A4" w14:textId="65C1B595" w:rsidR="001D1F9A" w:rsidRPr="007E7E1E" w:rsidRDefault="00263AF5" w:rsidP="0073279E">
            <w:pPr>
              <w:spacing w:after="0" w:line="240" w:lineRule="auto"/>
              <w:ind w:left="142"/>
              <w:jc w:val="center"/>
              <w:rPr>
                <w:rFonts w:ascii="Arial Narrow" w:hAnsi="Arial Narrow" w:cs="Arial"/>
                <w:bCs/>
                <w:color w:val="000000"/>
                <w:sz w:val="24"/>
                <w:szCs w:val="24"/>
                <w:lang w:eastAsia="fr-CA"/>
              </w:rPr>
            </w:pPr>
            <w:r w:rsidRPr="007E7E1E">
              <w:rPr>
                <w:rFonts w:ascii="Arial Narrow" w:hAnsi="Arial Narrow" w:cs="Arial"/>
                <w:bCs/>
                <w:color w:val="000000"/>
                <w:sz w:val="24"/>
                <w:szCs w:val="24"/>
                <w:lang w:eastAsia="fr-CA"/>
              </w:rPr>
              <w:t>6</w:t>
            </w:r>
            <w:r w:rsidR="00CC1002" w:rsidRPr="007E7E1E">
              <w:rPr>
                <w:rFonts w:ascii="Arial Narrow" w:hAnsi="Arial Narrow" w:cs="Arial"/>
                <w:bCs/>
                <w:color w:val="000000"/>
                <w:sz w:val="24"/>
                <w:szCs w:val="24"/>
                <w:lang w:eastAsia="fr-CA"/>
              </w:rPr>
              <w:t>4 195</w:t>
            </w:r>
            <w:r w:rsidR="005421D0" w:rsidRPr="007E7E1E">
              <w:rPr>
                <w:rFonts w:ascii="Arial Narrow" w:hAnsi="Arial Narrow" w:cs="Arial"/>
                <w:bCs/>
                <w:color w:val="000000"/>
                <w:sz w:val="24"/>
                <w:szCs w:val="24"/>
                <w:lang w:eastAsia="fr-CA"/>
              </w:rPr>
              <w:t> </w:t>
            </w:r>
            <w:r w:rsidR="00E865F3" w:rsidRPr="007E7E1E">
              <w:rPr>
                <w:rFonts w:ascii="Arial Narrow" w:hAnsi="Arial Narrow" w:cs="Arial"/>
                <w:bCs/>
                <w:color w:val="000000"/>
                <w:sz w:val="24"/>
                <w:szCs w:val="24"/>
                <w:lang w:eastAsia="fr-CA"/>
              </w:rPr>
              <w:t>000</w:t>
            </w:r>
            <w:r w:rsidR="005421D0" w:rsidRPr="007E7E1E">
              <w:rPr>
                <w:rFonts w:ascii="Arial Narrow" w:hAnsi="Arial Narrow" w:cs="Arial"/>
                <w:bCs/>
                <w:color w:val="000000"/>
                <w:sz w:val="24"/>
                <w:szCs w:val="24"/>
                <w:lang w:eastAsia="fr-CA"/>
              </w:rPr>
              <w:t> 000 $</w:t>
            </w:r>
            <w:r w:rsidR="005421D0" w:rsidRPr="007E7E1E">
              <w:rPr>
                <w:rStyle w:val="FootnoteReference"/>
                <w:rFonts w:ascii="Arial Narrow" w:hAnsi="Arial Narrow"/>
                <w:bCs/>
                <w:color w:val="000000"/>
                <w:sz w:val="24"/>
                <w:szCs w:val="24"/>
                <w:lang w:eastAsia="fr-CA"/>
              </w:rPr>
              <w:footnoteReference w:id="6"/>
            </w:r>
          </w:p>
        </w:tc>
      </w:tr>
    </w:tbl>
    <w:p w14:paraId="142FF28F" w14:textId="726F6148" w:rsidR="00E41D7E" w:rsidRPr="007E7E1E" w:rsidRDefault="00E41D7E" w:rsidP="0073279E">
      <w:pPr>
        <w:spacing w:after="0" w:line="240" w:lineRule="auto"/>
        <w:ind w:left="142"/>
        <w:outlineLvl w:val="0"/>
        <w:rPr>
          <w:rFonts w:ascii="Arial Narrow" w:hAnsi="Arial Narrow" w:cs="Arial"/>
          <w:b/>
          <w:sz w:val="24"/>
          <w:szCs w:val="24"/>
        </w:rPr>
      </w:pPr>
    </w:p>
    <w:p w14:paraId="66F86529" w14:textId="6F711C38" w:rsidR="00601BD7" w:rsidRPr="009A3C1B" w:rsidRDefault="009910C8" w:rsidP="0073279E">
      <w:pPr>
        <w:pStyle w:val="Heading2"/>
        <w:numPr>
          <w:ilvl w:val="1"/>
          <w:numId w:val="44"/>
        </w:numPr>
        <w:spacing w:line="240" w:lineRule="auto"/>
        <w:jc w:val="both"/>
        <w:rPr>
          <w:rFonts w:ascii="Arial Narrow" w:hAnsi="Arial Narrow"/>
          <w:b/>
          <w:bCs/>
          <w:sz w:val="28"/>
        </w:rPr>
      </w:pPr>
      <w:bookmarkStart w:id="19" w:name="_Toc220165256"/>
      <w:r w:rsidRPr="009A3C1B">
        <w:rPr>
          <w:rFonts w:ascii="Arial Narrow" w:hAnsi="Arial Narrow"/>
          <w:b/>
          <w:bCs/>
          <w:sz w:val="28"/>
        </w:rPr>
        <w:t>Un</w:t>
      </w:r>
      <w:r w:rsidR="3097B571" w:rsidRPr="009A3C1B">
        <w:rPr>
          <w:rFonts w:ascii="Arial Narrow" w:hAnsi="Arial Narrow"/>
          <w:b/>
          <w:bCs/>
          <w:sz w:val="28"/>
        </w:rPr>
        <w:t xml:space="preserve">e revendication </w:t>
      </w:r>
      <w:r w:rsidR="0036671D" w:rsidRPr="009A3C1B">
        <w:rPr>
          <w:rFonts w:ascii="Arial Narrow" w:hAnsi="Arial Narrow"/>
          <w:b/>
          <w:bCs/>
          <w:sz w:val="28"/>
        </w:rPr>
        <w:t xml:space="preserve">établie </w:t>
      </w:r>
      <w:r w:rsidR="3097B571" w:rsidRPr="009A3C1B">
        <w:rPr>
          <w:rFonts w:ascii="Arial Narrow" w:hAnsi="Arial Narrow"/>
          <w:b/>
          <w:bCs/>
          <w:sz w:val="28"/>
        </w:rPr>
        <w:t>pour</w:t>
      </w:r>
      <w:r w:rsidR="0036671D" w:rsidRPr="009A3C1B">
        <w:rPr>
          <w:rFonts w:ascii="Arial Narrow" w:hAnsi="Arial Narrow"/>
          <w:b/>
          <w:bCs/>
          <w:sz w:val="28"/>
        </w:rPr>
        <w:t xml:space="preserve"> tous les OCASSS à partir de</w:t>
      </w:r>
      <w:r w:rsidR="004C204F" w:rsidRPr="009A3C1B">
        <w:rPr>
          <w:rFonts w:ascii="Arial Narrow" w:hAnsi="Arial Narrow"/>
          <w:b/>
          <w:bCs/>
          <w:sz w:val="28"/>
        </w:rPr>
        <w:t>s montants nécessaires à leur</w:t>
      </w:r>
      <w:r w:rsidR="00675620" w:rsidRPr="009A3C1B">
        <w:rPr>
          <w:rFonts w:ascii="Arial Narrow" w:hAnsi="Arial Narrow"/>
          <w:b/>
          <w:bCs/>
          <w:sz w:val="28"/>
        </w:rPr>
        <w:t xml:space="preserve"> pérennité</w:t>
      </w:r>
      <w:bookmarkEnd w:id="19"/>
    </w:p>
    <w:p w14:paraId="15762B83" w14:textId="63609044" w:rsidR="004F1DEC" w:rsidRPr="007E7E1E" w:rsidRDefault="00B10701" w:rsidP="0073279E">
      <w:pPr>
        <w:spacing w:line="240" w:lineRule="auto"/>
        <w:ind w:left="142"/>
        <w:jc w:val="both"/>
        <w:rPr>
          <w:rFonts w:ascii="Arial Narrow" w:hAnsi="Arial Narrow"/>
          <w:sz w:val="24"/>
        </w:rPr>
      </w:pPr>
      <w:r w:rsidRPr="007E7E1E">
        <w:rPr>
          <w:rFonts w:ascii="Arial Narrow" w:hAnsi="Arial Narrow"/>
          <w:sz w:val="24"/>
        </w:rPr>
        <w:t>Afin d’</w:t>
      </w:r>
      <w:r w:rsidR="005E512C" w:rsidRPr="007E7E1E">
        <w:rPr>
          <w:rFonts w:ascii="Arial Narrow" w:hAnsi="Arial Narrow"/>
          <w:sz w:val="24"/>
        </w:rPr>
        <w:t>é</w:t>
      </w:r>
      <w:r w:rsidRPr="007E7E1E">
        <w:rPr>
          <w:rFonts w:ascii="Arial Narrow" w:hAnsi="Arial Narrow"/>
          <w:sz w:val="24"/>
        </w:rPr>
        <w:t>value</w:t>
      </w:r>
      <w:r w:rsidR="005E512C" w:rsidRPr="007E7E1E">
        <w:rPr>
          <w:rFonts w:ascii="Arial Narrow" w:hAnsi="Arial Narrow"/>
          <w:sz w:val="24"/>
        </w:rPr>
        <w:t>r le montant nécessaire</w:t>
      </w:r>
      <w:r w:rsidRPr="007E7E1E">
        <w:rPr>
          <w:rFonts w:ascii="Arial Narrow" w:hAnsi="Arial Narrow"/>
          <w:sz w:val="24"/>
        </w:rPr>
        <w:t xml:space="preserve"> pour répondre</w:t>
      </w:r>
      <w:r w:rsidR="005E512C" w:rsidRPr="007E7E1E">
        <w:rPr>
          <w:rFonts w:ascii="Arial Narrow" w:hAnsi="Arial Narrow"/>
          <w:sz w:val="24"/>
        </w:rPr>
        <w:t xml:space="preserve"> aux besoins des 3000</w:t>
      </w:r>
      <w:r w:rsidR="00990593" w:rsidRPr="007E7E1E">
        <w:rPr>
          <w:rFonts w:ascii="Arial Narrow" w:hAnsi="Arial Narrow"/>
          <w:sz w:val="24"/>
        </w:rPr>
        <w:t> </w:t>
      </w:r>
      <w:r w:rsidR="005E512C" w:rsidRPr="007E7E1E">
        <w:rPr>
          <w:rFonts w:ascii="Arial Narrow" w:hAnsi="Arial Narrow"/>
          <w:sz w:val="24"/>
        </w:rPr>
        <w:t xml:space="preserve">OCASSS, </w:t>
      </w:r>
      <w:r w:rsidR="00A657FE" w:rsidRPr="007E7E1E">
        <w:rPr>
          <w:rFonts w:ascii="Arial Narrow" w:hAnsi="Arial Narrow"/>
          <w:sz w:val="24"/>
        </w:rPr>
        <w:t>en 2024</w:t>
      </w:r>
      <w:r w:rsidR="0051188C" w:rsidRPr="007E7E1E">
        <w:rPr>
          <w:rFonts w:ascii="Arial Narrow" w:hAnsi="Arial Narrow"/>
          <w:sz w:val="24"/>
        </w:rPr>
        <w:t>,</w:t>
      </w:r>
      <w:r w:rsidR="00A657FE" w:rsidRPr="007E7E1E">
        <w:rPr>
          <w:rFonts w:ascii="Arial Narrow" w:hAnsi="Arial Narrow"/>
          <w:sz w:val="24"/>
        </w:rPr>
        <w:t xml:space="preserve"> </w:t>
      </w:r>
      <w:r w:rsidR="005E512C" w:rsidRPr="007E7E1E">
        <w:rPr>
          <w:rFonts w:ascii="Arial Narrow" w:hAnsi="Arial Narrow"/>
          <w:sz w:val="24"/>
        </w:rPr>
        <w:t xml:space="preserve">la campagne </w:t>
      </w:r>
      <w:r w:rsidR="005E512C" w:rsidRPr="007E7E1E">
        <w:rPr>
          <w:rFonts w:ascii="Arial Narrow" w:hAnsi="Arial Narrow"/>
          <w:i/>
          <w:sz w:val="24"/>
        </w:rPr>
        <w:t>CA$$$H</w:t>
      </w:r>
      <w:r w:rsidR="005E512C" w:rsidRPr="007E7E1E">
        <w:rPr>
          <w:rFonts w:ascii="Arial Narrow" w:hAnsi="Arial Narrow"/>
          <w:sz w:val="24"/>
        </w:rPr>
        <w:t xml:space="preserve"> a procédé </w:t>
      </w:r>
      <w:r w:rsidRPr="007E7E1E">
        <w:rPr>
          <w:rFonts w:ascii="Arial Narrow" w:hAnsi="Arial Narrow"/>
          <w:sz w:val="24"/>
        </w:rPr>
        <w:t>par la même logique que celle appliqué</w:t>
      </w:r>
      <w:r w:rsidR="004F1DEC" w:rsidRPr="007E7E1E">
        <w:rPr>
          <w:rFonts w:ascii="Arial Narrow" w:hAnsi="Arial Narrow"/>
          <w:sz w:val="24"/>
        </w:rPr>
        <w:t>e</w:t>
      </w:r>
      <w:r w:rsidRPr="007E7E1E">
        <w:rPr>
          <w:rFonts w:ascii="Arial Narrow" w:hAnsi="Arial Narrow"/>
          <w:sz w:val="24"/>
        </w:rPr>
        <w:t xml:space="preserve"> par les groupes pour leur demande de rehaussement d</w:t>
      </w:r>
      <w:r w:rsidR="004F1DEC" w:rsidRPr="007E7E1E">
        <w:rPr>
          <w:rFonts w:ascii="Arial Narrow" w:hAnsi="Arial Narrow"/>
          <w:sz w:val="24"/>
        </w:rPr>
        <w:t>u</w:t>
      </w:r>
      <w:r w:rsidRPr="007E7E1E">
        <w:rPr>
          <w:rFonts w:ascii="Arial Narrow" w:hAnsi="Arial Narrow"/>
          <w:sz w:val="24"/>
        </w:rPr>
        <w:t xml:space="preserve"> financement du PSOC pour la mission globale : elle a appliqué les seuils planchers communs à l’ensemble des OCASSS en fonction de leur typologie. </w:t>
      </w:r>
      <w:r w:rsidR="00F943A0" w:rsidRPr="007E7E1E">
        <w:rPr>
          <w:rFonts w:ascii="Arial Narrow" w:hAnsi="Arial Narrow"/>
          <w:sz w:val="24"/>
        </w:rPr>
        <w:t xml:space="preserve">À </w:t>
      </w:r>
      <w:r w:rsidR="004F1DEC" w:rsidRPr="007E7E1E">
        <w:rPr>
          <w:rFonts w:ascii="Arial Narrow" w:hAnsi="Arial Narrow"/>
          <w:sz w:val="24"/>
        </w:rPr>
        <w:t>la</w:t>
      </w:r>
      <w:r w:rsidR="00F943A0" w:rsidRPr="007E7E1E">
        <w:rPr>
          <w:rFonts w:ascii="Arial Narrow" w:hAnsi="Arial Narrow"/>
          <w:sz w:val="24"/>
        </w:rPr>
        <w:t xml:space="preserve"> somme</w:t>
      </w:r>
      <w:r w:rsidR="004F1DEC" w:rsidRPr="007E7E1E">
        <w:rPr>
          <w:rFonts w:ascii="Arial Narrow" w:hAnsi="Arial Narrow"/>
          <w:sz w:val="24"/>
        </w:rPr>
        <w:t xml:space="preserve"> </w:t>
      </w:r>
      <w:r w:rsidR="00C252EE" w:rsidRPr="007E7E1E">
        <w:rPr>
          <w:rFonts w:ascii="Arial Narrow" w:hAnsi="Arial Narrow"/>
          <w:sz w:val="24"/>
        </w:rPr>
        <w:t xml:space="preserve">ainsi </w:t>
      </w:r>
      <w:r w:rsidR="004F1DEC" w:rsidRPr="007E7E1E">
        <w:rPr>
          <w:rFonts w:ascii="Arial Narrow" w:hAnsi="Arial Narrow"/>
          <w:sz w:val="24"/>
        </w:rPr>
        <w:t>obtenue</w:t>
      </w:r>
      <w:r w:rsidR="00F943A0" w:rsidRPr="007E7E1E">
        <w:rPr>
          <w:rFonts w:ascii="Arial Narrow" w:hAnsi="Arial Narrow"/>
          <w:sz w:val="24"/>
        </w:rPr>
        <w:t xml:space="preserve">, elle </w:t>
      </w:r>
      <w:r w:rsidR="00A657FE" w:rsidRPr="007E7E1E">
        <w:rPr>
          <w:rFonts w:ascii="Arial Narrow" w:hAnsi="Arial Narrow"/>
          <w:sz w:val="24"/>
        </w:rPr>
        <w:t xml:space="preserve">a </w:t>
      </w:r>
      <w:r w:rsidR="00F943A0" w:rsidRPr="007E7E1E">
        <w:rPr>
          <w:rFonts w:ascii="Arial Narrow" w:hAnsi="Arial Narrow"/>
          <w:sz w:val="24"/>
        </w:rPr>
        <w:t xml:space="preserve">soustrait le financement accordé à </w:t>
      </w:r>
      <w:r w:rsidR="00A70B1F" w:rsidRPr="007E7E1E">
        <w:rPr>
          <w:rFonts w:ascii="Arial Narrow" w:hAnsi="Arial Narrow"/>
          <w:sz w:val="24"/>
        </w:rPr>
        <w:t>l</w:t>
      </w:r>
      <w:r w:rsidR="00F943A0" w:rsidRPr="007E7E1E">
        <w:rPr>
          <w:rFonts w:ascii="Arial Narrow" w:hAnsi="Arial Narrow"/>
          <w:sz w:val="24"/>
        </w:rPr>
        <w:t>’enveloppe annuelle pour la mission globale du PSOC</w:t>
      </w:r>
      <w:r w:rsidR="000712EC" w:rsidRPr="007E7E1E">
        <w:rPr>
          <w:rFonts w:ascii="Arial Narrow" w:hAnsi="Arial Narrow"/>
          <w:sz w:val="24"/>
        </w:rPr>
        <w:t xml:space="preserve"> </w:t>
      </w:r>
      <w:r w:rsidR="005873E1" w:rsidRPr="007E7E1E">
        <w:rPr>
          <w:rFonts w:ascii="Arial Narrow" w:hAnsi="Arial Narrow"/>
          <w:sz w:val="24"/>
        </w:rPr>
        <w:t>en 202</w:t>
      </w:r>
      <w:r w:rsidR="00EA79B7" w:rsidRPr="007E7E1E">
        <w:rPr>
          <w:rFonts w:ascii="Arial Narrow" w:hAnsi="Arial Narrow"/>
          <w:sz w:val="24"/>
        </w:rPr>
        <w:t>4</w:t>
      </w:r>
      <w:r w:rsidR="005873E1" w:rsidRPr="007E7E1E">
        <w:rPr>
          <w:rFonts w:ascii="Arial Narrow" w:hAnsi="Arial Narrow"/>
          <w:sz w:val="24"/>
        </w:rPr>
        <w:t>-202</w:t>
      </w:r>
      <w:r w:rsidR="00EA79B7" w:rsidRPr="007E7E1E">
        <w:rPr>
          <w:rFonts w:ascii="Arial Narrow" w:hAnsi="Arial Narrow"/>
          <w:sz w:val="24"/>
        </w:rPr>
        <w:t>5</w:t>
      </w:r>
      <w:r w:rsidR="00A657FE" w:rsidRPr="007E7E1E">
        <w:rPr>
          <w:rFonts w:ascii="Arial Narrow" w:hAnsi="Arial Narrow"/>
          <w:sz w:val="24"/>
        </w:rPr>
        <w:t>.</w:t>
      </w:r>
      <w:r w:rsidR="00F943A0" w:rsidRPr="007E7E1E">
        <w:rPr>
          <w:rFonts w:ascii="Arial Narrow" w:hAnsi="Arial Narrow"/>
          <w:sz w:val="24"/>
        </w:rPr>
        <w:t xml:space="preserve"> </w:t>
      </w:r>
      <w:r w:rsidR="006F6CD2" w:rsidRPr="007E7E1E">
        <w:rPr>
          <w:rFonts w:ascii="Arial Narrow" w:hAnsi="Arial Narrow"/>
          <w:sz w:val="24"/>
        </w:rPr>
        <w:t>Le constat était simple : il manquait</w:t>
      </w:r>
      <w:r w:rsidR="00BC6E33" w:rsidRPr="007E7E1E">
        <w:rPr>
          <w:rFonts w:ascii="Arial Narrow" w:hAnsi="Arial Narrow"/>
          <w:sz w:val="24"/>
        </w:rPr>
        <w:t xml:space="preserve"> une somme de </w:t>
      </w:r>
      <w:r w:rsidR="00F943A0" w:rsidRPr="007E7E1E">
        <w:rPr>
          <w:rFonts w:ascii="Arial Narrow" w:hAnsi="Arial Narrow"/>
          <w:sz w:val="24"/>
        </w:rPr>
        <w:t>1,7</w:t>
      </w:r>
      <w:r w:rsidR="00990593" w:rsidRPr="007E7E1E">
        <w:rPr>
          <w:rFonts w:ascii="Arial Narrow" w:hAnsi="Arial Narrow"/>
          <w:sz w:val="24"/>
        </w:rPr>
        <w:t> </w:t>
      </w:r>
      <w:r w:rsidR="00F943A0" w:rsidRPr="007E7E1E">
        <w:rPr>
          <w:rFonts w:ascii="Arial Narrow" w:hAnsi="Arial Narrow"/>
          <w:sz w:val="24"/>
        </w:rPr>
        <w:t xml:space="preserve">G$ </w:t>
      </w:r>
      <w:r w:rsidR="000712EC" w:rsidRPr="007E7E1E">
        <w:rPr>
          <w:rFonts w:ascii="Arial Narrow" w:hAnsi="Arial Narrow"/>
          <w:sz w:val="24"/>
        </w:rPr>
        <w:t>à</w:t>
      </w:r>
      <w:r w:rsidR="00F943A0" w:rsidRPr="007E7E1E">
        <w:rPr>
          <w:rFonts w:ascii="Arial Narrow" w:hAnsi="Arial Narrow"/>
          <w:sz w:val="24"/>
        </w:rPr>
        <w:t xml:space="preserve"> cette enveloppe pour remédier au sous-financement chronique que subissent les OCASSS.</w:t>
      </w:r>
      <w:r w:rsidR="004F1DEC" w:rsidRPr="007E7E1E">
        <w:rPr>
          <w:rFonts w:ascii="Arial Narrow" w:hAnsi="Arial Narrow"/>
          <w:sz w:val="24"/>
        </w:rPr>
        <w:t xml:space="preserve"> </w:t>
      </w:r>
      <w:r w:rsidR="000712EC" w:rsidRPr="007E7E1E">
        <w:rPr>
          <w:rFonts w:ascii="Arial Narrow" w:hAnsi="Arial Narrow"/>
          <w:sz w:val="24"/>
        </w:rPr>
        <w:t xml:space="preserve">Cet </w:t>
      </w:r>
      <w:r w:rsidR="004F1DEC" w:rsidRPr="007E7E1E">
        <w:rPr>
          <w:rFonts w:ascii="Arial Narrow" w:hAnsi="Arial Narrow"/>
          <w:sz w:val="24"/>
        </w:rPr>
        <w:t xml:space="preserve">ajout permettrait de </w:t>
      </w:r>
      <w:r w:rsidR="00B60E63" w:rsidRPr="007E7E1E">
        <w:rPr>
          <w:rFonts w:ascii="Arial Narrow" w:hAnsi="Arial Narrow"/>
          <w:sz w:val="24"/>
        </w:rPr>
        <w:t>verse</w:t>
      </w:r>
      <w:r w:rsidR="004F1DEC" w:rsidRPr="007E7E1E">
        <w:rPr>
          <w:rFonts w:ascii="Arial Narrow" w:hAnsi="Arial Narrow"/>
          <w:sz w:val="24"/>
        </w:rPr>
        <w:t xml:space="preserve">r au moins les seuils planchers </w:t>
      </w:r>
      <w:r w:rsidR="00B60E63" w:rsidRPr="007E7E1E">
        <w:rPr>
          <w:rFonts w:ascii="Arial Narrow" w:hAnsi="Arial Narrow"/>
          <w:sz w:val="24"/>
        </w:rPr>
        <w:t>à</w:t>
      </w:r>
      <w:r w:rsidR="004F1DEC" w:rsidRPr="007E7E1E">
        <w:rPr>
          <w:rFonts w:ascii="Arial Narrow" w:hAnsi="Arial Narrow"/>
          <w:sz w:val="24"/>
        </w:rPr>
        <w:t xml:space="preserve"> l’ensemble des OCASSS, soit pour que chacun dispose d’un montant de base équitable, partout au Québec. Cet investissement assurerait la pérennité de tous les groupes</w:t>
      </w:r>
      <w:r w:rsidR="005711AC">
        <w:rPr>
          <w:rFonts w:ascii="Arial Narrow" w:hAnsi="Arial Narrow"/>
          <w:sz w:val="24"/>
        </w:rPr>
        <w:t>,</w:t>
      </w:r>
      <w:r w:rsidR="004F1DEC" w:rsidRPr="007E7E1E">
        <w:rPr>
          <w:rFonts w:ascii="Arial Narrow" w:hAnsi="Arial Narrow"/>
          <w:sz w:val="24"/>
        </w:rPr>
        <w:t xml:space="preserve"> puisqu’il s’agit d’un financement récurrent. </w:t>
      </w:r>
    </w:p>
    <w:p w14:paraId="67D0B216" w14:textId="03F9626E" w:rsidR="00A70B1F" w:rsidRPr="007E7E1E" w:rsidRDefault="00F943A0" w:rsidP="0073279E">
      <w:pPr>
        <w:spacing w:line="240" w:lineRule="auto"/>
        <w:ind w:left="142"/>
        <w:jc w:val="both"/>
        <w:rPr>
          <w:rFonts w:ascii="Arial Narrow" w:hAnsi="Arial Narrow"/>
          <w:sz w:val="24"/>
        </w:rPr>
      </w:pPr>
      <w:r w:rsidRPr="007E7E1E">
        <w:rPr>
          <w:rFonts w:ascii="Arial Narrow" w:hAnsi="Arial Narrow"/>
          <w:sz w:val="24"/>
        </w:rPr>
        <w:t xml:space="preserve">Ce montant résultant de l’application de balises cohérentes avec celles adoptées par le RQ-ACA, la campagne </w:t>
      </w:r>
      <w:r w:rsidRPr="007E7E1E">
        <w:rPr>
          <w:rFonts w:ascii="Arial Narrow" w:hAnsi="Arial Narrow"/>
          <w:i/>
          <w:sz w:val="24"/>
        </w:rPr>
        <w:t>CA$$$H</w:t>
      </w:r>
      <w:r w:rsidRPr="007E7E1E">
        <w:rPr>
          <w:rFonts w:ascii="Arial Narrow" w:hAnsi="Arial Narrow"/>
          <w:sz w:val="24"/>
        </w:rPr>
        <w:t xml:space="preserve"> est solidaire des revendications pour l’ensemble du mouvement de l’action communautaire autonome, qui cumulent à un besoin de 2,6</w:t>
      </w:r>
      <w:r w:rsidR="00990593" w:rsidRPr="007E7E1E">
        <w:rPr>
          <w:rFonts w:ascii="Arial Narrow" w:hAnsi="Arial Narrow"/>
          <w:sz w:val="24"/>
        </w:rPr>
        <w:t> </w:t>
      </w:r>
      <w:r w:rsidRPr="007E7E1E">
        <w:rPr>
          <w:rFonts w:ascii="Arial Narrow" w:hAnsi="Arial Narrow"/>
          <w:sz w:val="24"/>
        </w:rPr>
        <w:t>G$ supplémentaires pour les</w:t>
      </w:r>
      <w:r w:rsidR="00A70B1F" w:rsidRPr="007E7E1E">
        <w:rPr>
          <w:rFonts w:ascii="Arial Narrow" w:hAnsi="Arial Narrow"/>
          <w:sz w:val="24"/>
        </w:rPr>
        <w:t xml:space="preserve"> missions globales des</w:t>
      </w:r>
      <w:r w:rsidRPr="007E7E1E">
        <w:rPr>
          <w:rFonts w:ascii="Arial Narrow" w:hAnsi="Arial Narrow"/>
          <w:sz w:val="24"/>
        </w:rPr>
        <w:t xml:space="preserve"> 4500</w:t>
      </w:r>
      <w:r w:rsidR="00990593" w:rsidRPr="007E7E1E">
        <w:rPr>
          <w:rFonts w:ascii="Arial Narrow" w:hAnsi="Arial Narrow"/>
          <w:sz w:val="24"/>
        </w:rPr>
        <w:t> </w:t>
      </w:r>
      <w:r w:rsidRPr="007E7E1E">
        <w:rPr>
          <w:rFonts w:ascii="Arial Narrow" w:hAnsi="Arial Narrow"/>
          <w:sz w:val="24"/>
        </w:rPr>
        <w:t xml:space="preserve">organismes communautaires autonomes du Québec. </w:t>
      </w:r>
    </w:p>
    <w:p w14:paraId="403F1AB7" w14:textId="0720A0A0" w:rsidR="00687028" w:rsidRPr="007E7E1E" w:rsidRDefault="00687028" w:rsidP="0073279E">
      <w:pPr>
        <w:spacing w:line="240" w:lineRule="auto"/>
        <w:ind w:left="142"/>
        <w:jc w:val="both"/>
        <w:rPr>
          <w:rFonts w:ascii="Arial Narrow" w:hAnsi="Arial Narrow"/>
          <w:sz w:val="24"/>
        </w:rPr>
      </w:pPr>
      <w:r w:rsidRPr="007E7E1E">
        <w:rPr>
          <w:rFonts w:ascii="Arial Narrow" w:hAnsi="Arial Narrow"/>
          <w:sz w:val="24"/>
        </w:rPr>
        <w:t>Rappelons qu’en 202</w:t>
      </w:r>
      <w:r w:rsidR="00CB1E27" w:rsidRPr="007E7E1E">
        <w:rPr>
          <w:rFonts w:ascii="Arial Narrow" w:hAnsi="Arial Narrow"/>
          <w:sz w:val="24"/>
        </w:rPr>
        <w:t>4</w:t>
      </w:r>
      <w:r w:rsidRPr="007E7E1E">
        <w:rPr>
          <w:rFonts w:ascii="Arial Narrow" w:hAnsi="Arial Narrow"/>
          <w:sz w:val="24"/>
        </w:rPr>
        <w:t>-202</w:t>
      </w:r>
      <w:r w:rsidR="00CB1E27" w:rsidRPr="007E7E1E">
        <w:rPr>
          <w:rFonts w:ascii="Arial Narrow" w:hAnsi="Arial Narrow"/>
          <w:sz w:val="24"/>
        </w:rPr>
        <w:t>5</w:t>
      </w:r>
      <w:r w:rsidR="00731AAF" w:rsidRPr="007E7E1E">
        <w:rPr>
          <w:rFonts w:ascii="Arial Narrow" w:hAnsi="Arial Narrow"/>
          <w:sz w:val="24"/>
        </w:rPr>
        <w:t>,</w:t>
      </w:r>
      <w:r w:rsidRPr="007E7E1E">
        <w:rPr>
          <w:rFonts w:ascii="Arial Narrow" w:hAnsi="Arial Narrow"/>
          <w:sz w:val="24"/>
        </w:rPr>
        <w:t xml:space="preserve"> les subventions pour la mission globale des OCASSS ne représentaient que 0,</w:t>
      </w:r>
      <w:r w:rsidR="005E001F" w:rsidRPr="007E7E1E">
        <w:rPr>
          <w:rFonts w:ascii="Arial Narrow" w:hAnsi="Arial Narrow"/>
          <w:sz w:val="24"/>
        </w:rPr>
        <w:t>58</w:t>
      </w:r>
      <w:r w:rsidR="00990593" w:rsidRPr="007E7E1E">
        <w:rPr>
          <w:rFonts w:ascii="Arial Narrow" w:hAnsi="Arial Narrow"/>
          <w:sz w:val="24"/>
        </w:rPr>
        <w:t> </w:t>
      </w:r>
      <w:r w:rsidRPr="007E7E1E">
        <w:rPr>
          <w:rFonts w:ascii="Arial Narrow" w:hAnsi="Arial Narrow"/>
          <w:sz w:val="24"/>
        </w:rPr>
        <w:t>% des dépenses de l’État, ou 1,</w:t>
      </w:r>
      <w:r w:rsidR="00EB071B" w:rsidRPr="007E7E1E">
        <w:rPr>
          <w:rFonts w:ascii="Arial Narrow" w:hAnsi="Arial Narrow"/>
          <w:sz w:val="24"/>
        </w:rPr>
        <w:t>44</w:t>
      </w:r>
      <w:r w:rsidR="00990593" w:rsidRPr="007E7E1E">
        <w:rPr>
          <w:rFonts w:ascii="Arial Narrow" w:hAnsi="Arial Narrow"/>
          <w:sz w:val="24"/>
        </w:rPr>
        <w:t> </w:t>
      </w:r>
      <w:r w:rsidRPr="007E7E1E">
        <w:rPr>
          <w:rFonts w:ascii="Arial Narrow" w:hAnsi="Arial Narrow"/>
          <w:sz w:val="24"/>
        </w:rPr>
        <w:t>% de celles du MSSS. Amener le budget des subventions à la mission globale des 3050</w:t>
      </w:r>
      <w:r w:rsidR="00990593" w:rsidRPr="007E7E1E">
        <w:rPr>
          <w:rFonts w:ascii="Arial Narrow" w:hAnsi="Arial Narrow"/>
          <w:sz w:val="24"/>
        </w:rPr>
        <w:t> </w:t>
      </w:r>
      <w:r w:rsidRPr="007E7E1E">
        <w:rPr>
          <w:rFonts w:ascii="Arial Narrow" w:hAnsi="Arial Narrow"/>
          <w:sz w:val="24"/>
        </w:rPr>
        <w:t>OCASSS à 2,5</w:t>
      </w:r>
      <w:r w:rsidR="00990593" w:rsidRPr="007E7E1E">
        <w:rPr>
          <w:rFonts w:ascii="Arial Narrow" w:hAnsi="Arial Narrow"/>
          <w:sz w:val="24"/>
        </w:rPr>
        <w:t> </w:t>
      </w:r>
      <w:r w:rsidRPr="007E7E1E">
        <w:rPr>
          <w:rFonts w:ascii="Arial Narrow" w:hAnsi="Arial Narrow"/>
          <w:sz w:val="24"/>
        </w:rPr>
        <w:t>G$ serait à peine perceptible pour les finances publiques globales, alors que cela ferait une énorme différence pour les communautés soutenues par les OCASSS</w:t>
      </w:r>
      <w:r w:rsidR="00E1788F" w:rsidRPr="007E7E1E">
        <w:rPr>
          <w:rFonts w:ascii="Arial Narrow" w:hAnsi="Arial Narrow"/>
          <w:sz w:val="24"/>
        </w:rPr>
        <w:t xml:space="preserve"> et les bénéfices seraient ressentis par toute la population.</w:t>
      </w:r>
      <w:r w:rsidRPr="007E7E1E">
        <w:rPr>
          <w:rFonts w:ascii="Arial Narrow" w:hAnsi="Arial Narrow"/>
          <w:sz w:val="24"/>
        </w:rPr>
        <w:t xml:space="preserve"> Ce rehaussement n’est pas exagéré</w:t>
      </w:r>
      <w:r w:rsidR="005711AC">
        <w:rPr>
          <w:rFonts w:ascii="Arial Narrow" w:hAnsi="Arial Narrow"/>
          <w:sz w:val="24"/>
        </w:rPr>
        <w:t>,</w:t>
      </w:r>
      <w:r w:rsidRPr="007E7E1E">
        <w:rPr>
          <w:rFonts w:ascii="Arial Narrow" w:hAnsi="Arial Narrow"/>
          <w:sz w:val="24"/>
        </w:rPr>
        <w:t xml:space="preserve"> considérant leur importance sociale et leur appréciation par la population, comme par le gouvernement. Ne serait-ce qu’au regard des objectifs de la présente Politique gouvernementale de prévention en santé ou devant les choix stratégiques du Plan stratégique 2023-2027, nous avons la conviction que des OCASSS bien financés feraient une différence notable, à bien des niveaux, pour la santé globale au Québec</w:t>
      </w:r>
      <w:r w:rsidR="004F1DEC" w:rsidRPr="007E7E1E">
        <w:rPr>
          <w:rFonts w:ascii="Arial Narrow" w:hAnsi="Arial Narrow"/>
          <w:sz w:val="24"/>
        </w:rPr>
        <w:t>.</w:t>
      </w:r>
    </w:p>
    <w:tbl>
      <w:tblPr>
        <w:tblStyle w:val="TableGrid"/>
        <w:tblW w:w="0" w:type="auto"/>
        <w:shd w:val="clear" w:color="auto" w:fill="5DD5FF"/>
        <w:tblCellMar>
          <w:top w:w="57" w:type="dxa"/>
          <w:bottom w:w="57" w:type="dxa"/>
        </w:tblCellMar>
        <w:tblLook w:val="04A0" w:firstRow="1" w:lastRow="0" w:firstColumn="1" w:lastColumn="0" w:noHBand="0" w:noVBand="1"/>
      </w:tblPr>
      <w:tblGrid>
        <w:gridCol w:w="9913"/>
      </w:tblGrid>
      <w:tr w:rsidR="00687028" w:rsidRPr="007E7E1E" w14:paraId="352C2D34" w14:textId="77777777" w:rsidTr="00581A85">
        <w:tc>
          <w:tcPr>
            <w:tcW w:w="9913" w:type="dxa"/>
            <w:shd w:val="clear" w:color="auto" w:fill="5DD5FF"/>
          </w:tcPr>
          <w:p w14:paraId="1D5E8873" w14:textId="56D04030" w:rsidR="00687028" w:rsidRPr="007E7E1E" w:rsidRDefault="00687028" w:rsidP="0073279E">
            <w:pPr>
              <w:ind w:left="142"/>
              <w:jc w:val="both"/>
              <w:rPr>
                <w:rFonts w:ascii="Arial Narrow" w:hAnsi="Arial Narrow"/>
                <w:b/>
                <w:bCs/>
                <w:sz w:val="24"/>
              </w:rPr>
            </w:pPr>
            <w:r w:rsidRPr="007E7E1E">
              <w:rPr>
                <w:rFonts w:ascii="Arial Narrow" w:hAnsi="Arial Narrow"/>
                <w:b/>
                <w:bCs/>
                <w:sz w:val="24"/>
              </w:rPr>
              <w:t xml:space="preserve">Proposition </w:t>
            </w:r>
            <w:r w:rsidR="00601BD7" w:rsidRPr="007E7E1E">
              <w:rPr>
                <w:rFonts w:ascii="Arial Narrow" w:hAnsi="Arial Narrow"/>
                <w:b/>
                <w:bCs/>
                <w:sz w:val="24"/>
              </w:rPr>
              <w:t>de la Table des regroupements provinciaux d’organismes communautaires et bénévoles</w:t>
            </w:r>
            <w:r w:rsidR="00990593" w:rsidRPr="007E7E1E">
              <w:rPr>
                <w:rFonts w:ascii="Arial Narrow" w:hAnsi="Arial Narrow"/>
                <w:b/>
                <w:bCs/>
                <w:sz w:val="24"/>
              </w:rPr>
              <w:t> </w:t>
            </w:r>
            <w:r w:rsidRPr="007E7E1E">
              <w:rPr>
                <w:rFonts w:ascii="Arial Narrow" w:hAnsi="Arial Narrow"/>
                <w:b/>
                <w:bCs/>
                <w:sz w:val="24"/>
              </w:rPr>
              <w:t xml:space="preserve">: </w:t>
            </w:r>
          </w:p>
          <w:p w14:paraId="4EA55395" w14:textId="77777777" w:rsidR="00687028" w:rsidRPr="007E7E1E" w:rsidRDefault="00687028" w:rsidP="0073279E">
            <w:pPr>
              <w:ind w:left="142"/>
              <w:jc w:val="both"/>
              <w:rPr>
                <w:rFonts w:ascii="Arial Narrow" w:hAnsi="Arial Narrow"/>
                <w:sz w:val="24"/>
              </w:rPr>
            </w:pPr>
          </w:p>
          <w:p w14:paraId="7F07E987" w14:textId="77777777" w:rsidR="007F7DDC" w:rsidRPr="007E7E1E" w:rsidRDefault="00F4031B" w:rsidP="0073279E">
            <w:pPr>
              <w:pStyle w:val="ListParagraph"/>
              <w:numPr>
                <w:ilvl w:val="0"/>
                <w:numId w:val="33"/>
              </w:numPr>
              <w:jc w:val="both"/>
              <w:rPr>
                <w:rFonts w:ascii="Arial Narrow" w:hAnsi="Arial Narrow"/>
                <w:sz w:val="24"/>
              </w:rPr>
            </w:pPr>
            <w:bookmarkStart w:id="20" w:name="_Hlk189315839"/>
            <w:r w:rsidRPr="007E7E1E">
              <w:rPr>
                <w:rFonts w:ascii="Arial Narrow" w:hAnsi="Arial Narrow"/>
                <w:sz w:val="24"/>
              </w:rPr>
              <w:t xml:space="preserve">Nous </w:t>
            </w:r>
            <w:r w:rsidR="00687028" w:rsidRPr="007E7E1E">
              <w:rPr>
                <w:rFonts w:ascii="Arial Narrow" w:hAnsi="Arial Narrow"/>
                <w:sz w:val="24"/>
              </w:rPr>
              <w:t>demandons que le budget du Québec rehausse de 1,7</w:t>
            </w:r>
            <w:r w:rsidR="00990593" w:rsidRPr="007E7E1E">
              <w:rPr>
                <w:rFonts w:ascii="Arial Narrow" w:hAnsi="Arial Narrow"/>
                <w:sz w:val="24"/>
              </w:rPr>
              <w:t> </w:t>
            </w:r>
            <w:r w:rsidR="00687028" w:rsidRPr="007E7E1E">
              <w:rPr>
                <w:rFonts w:ascii="Arial Narrow" w:hAnsi="Arial Narrow"/>
                <w:sz w:val="24"/>
              </w:rPr>
              <w:t xml:space="preserve">milliard de dollars le budget accordé pour la prochaine année au ministère de la Santé et des Services sociaux pour le versement des subventions à la mission globale du Programme de soutien aux organismes communautaires (PSOC) destiné aux organismes communautaires autonomes du domaine de la santé et des services sociaux (OCASSS). </w:t>
            </w:r>
          </w:p>
          <w:p w14:paraId="362499C7" w14:textId="4749E6ED" w:rsidR="00687028" w:rsidRPr="007E7E1E" w:rsidRDefault="00C31BA9" w:rsidP="0073279E">
            <w:pPr>
              <w:pStyle w:val="ListParagraph"/>
              <w:numPr>
                <w:ilvl w:val="0"/>
                <w:numId w:val="33"/>
              </w:numPr>
              <w:jc w:val="both"/>
              <w:rPr>
                <w:rFonts w:ascii="Arial Narrow" w:hAnsi="Arial Narrow"/>
                <w:sz w:val="24"/>
              </w:rPr>
            </w:pPr>
            <w:r w:rsidRPr="007E7E1E">
              <w:rPr>
                <w:rFonts w:ascii="Arial Narrow" w:hAnsi="Arial Narrow"/>
                <w:sz w:val="24"/>
              </w:rPr>
              <w:t>L</w:t>
            </w:r>
            <w:r w:rsidR="00687028" w:rsidRPr="007E7E1E">
              <w:rPr>
                <w:rFonts w:ascii="Arial Narrow" w:hAnsi="Arial Narrow"/>
                <w:sz w:val="24"/>
              </w:rPr>
              <w:t xml:space="preserve">e </w:t>
            </w:r>
            <w:r w:rsidRPr="007E7E1E">
              <w:rPr>
                <w:rFonts w:ascii="Arial Narrow" w:hAnsi="Arial Narrow"/>
                <w:sz w:val="24"/>
              </w:rPr>
              <w:t xml:space="preserve">rehaussement demandé de 1,7G$ </w:t>
            </w:r>
            <w:r w:rsidR="00687028" w:rsidRPr="007E7E1E">
              <w:rPr>
                <w:rFonts w:ascii="Arial Narrow" w:hAnsi="Arial Narrow"/>
                <w:sz w:val="24"/>
              </w:rPr>
              <w:t xml:space="preserve">étant intégré à celui revendiqué par le RQ-ACA pour l’ensemble du mouvement de l’action communautaire autonome, nous demandons que le budget du Québec rehausse de </w:t>
            </w:r>
            <w:r w:rsidR="00E41D7E" w:rsidRPr="007E7E1E">
              <w:rPr>
                <w:rFonts w:ascii="Arial Narrow" w:hAnsi="Arial Narrow"/>
                <w:sz w:val="24"/>
              </w:rPr>
              <w:t xml:space="preserve">2,6 </w:t>
            </w:r>
            <w:r w:rsidR="00601BD7" w:rsidRPr="007E7E1E">
              <w:rPr>
                <w:rFonts w:ascii="Arial Narrow" w:hAnsi="Arial Narrow"/>
                <w:sz w:val="24"/>
              </w:rPr>
              <w:t>milliards</w:t>
            </w:r>
            <w:r w:rsidR="00687028" w:rsidRPr="007E7E1E">
              <w:rPr>
                <w:rFonts w:ascii="Arial Narrow" w:hAnsi="Arial Narrow"/>
                <w:sz w:val="24"/>
              </w:rPr>
              <w:t xml:space="preserve"> de dollars le budget destiné aux subventions à la mission globale </w:t>
            </w:r>
            <w:r w:rsidR="00601BD7" w:rsidRPr="007E7E1E">
              <w:rPr>
                <w:rFonts w:ascii="Arial Narrow" w:hAnsi="Arial Narrow"/>
                <w:sz w:val="24"/>
              </w:rPr>
              <w:t xml:space="preserve">de tous les organismes communautaires autonomes </w:t>
            </w:r>
            <w:r w:rsidR="00687028" w:rsidRPr="007E7E1E">
              <w:rPr>
                <w:rFonts w:ascii="Arial Narrow" w:hAnsi="Arial Narrow"/>
                <w:sz w:val="24"/>
              </w:rPr>
              <w:t>dès l’année</w:t>
            </w:r>
            <w:r w:rsidR="00990593" w:rsidRPr="007E7E1E">
              <w:rPr>
                <w:rFonts w:ascii="Arial Narrow" w:hAnsi="Arial Narrow"/>
                <w:sz w:val="24"/>
              </w:rPr>
              <w:t> </w:t>
            </w:r>
            <w:r w:rsidR="00687028" w:rsidRPr="007E7E1E">
              <w:rPr>
                <w:rFonts w:ascii="Arial Narrow" w:hAnsi="Arial Narrow"/>
                <w:sz w:val="24"/>
              </w:rPr>
              <w:t>202</w:t>
            </w:r>
            <w:r w:rsidR="00E1788F" w:rsidRPr="007E7E1E">
              <w:rPr>
                <w:rFonts w:ascii="Arial Narrow" w:hAnsi="Arial Narrow"/>
                <w:sz w:val="24"/>
              </w:rPr>
              <w:t>6</w:t>
            </w:r>
            <w:r w:rsidR="00687028" w:rsidRPr="007E7E1E">
              <w:rPr>
                <w:rFonts w:ascii="Arial Narrow" w:hAnsi="Arial Narrow"/>
                <w:sz w:val="24"/>
              </w:rPr>
              <w:t>-202</w:t>
            </w:r>
            <w:r w:rsidR="00E1788F" w:rsidRPr="007E7E1E">
              <w:rPr>
                <w:rFonts w:ascii="Arial Narrow" w:hAnsi="Arial Narrow"/>
                <w:sz w:val="24"/>
              </w:rPr>
              <w:t>7</w:t>
            </w:r>
            <w:r w:rsidR="00687028" w:rsidRPr="007E7E1E">
              <w:rPr>
                <w:rFonts w:ascii="Arial Narrow" w:hAnsi="Arial Narrow"/>
                <w:sz w:val="24"/>
              </w:rPr>
              <w:t>.</w:t>
            </w:r>
            <w:bookmarkEnd w:id="20"/>
          </w:p>
        </w:tc>
      </w:tr>
    </w:tbl>
    <w:p w14:paraId="66551403" w14:textId="77777777" w:rsidR="00581A85" w:rsidRPr="00896230" w:rsidRDefault="00581A85" w:rsidP="0073279E">
      <w:pPr>
        <w:pStyle w:val="Heading2"/>
        <w:spacing w:line="240" w:lineRule="auto"/>
        <w:ind w:left="142"/>
        <w:jc w:val="both"/>
        <w:rPr>
          <w:rFonts w:ascii="Arial Narrow" w:hAnsi="Arial Narrow"/>
          <w:sz w:val="28"/>
        </w:rPr>
      </w:pPr>
    </w:p>
    <w:p w14:paraId="44CE4BDE" w14:textId="371226DB" w:rsidR="005E512C" w:rsidRPr="009A3C1B" w:rsidRDefault="3097B571" w:rsidP="0073279E">
      <w:pPr>
        <w:pStyle w:val="Heading2"/>
        <w:numPr>
          <w:ilvl w:val="1"/>
          <w:numId w:val="44"/>
        </w:numPr>
        <w:spacing w:line="240" w:lineRule="auto"/>
        <w:jc w:val="both"/>
        <w:rPr>
          <w:rFonts w:ascii="Arial Narrow" w:hAnsi="Arial Narrow"/>
          <w:b/>
          <w:bCs/>
          <w:sz w:val="28"/>
        </w:rPr>
      </w:pPr>
      <w:bookmarkStart w:id="21" w:name="_Toc220165257"/>
      <w:r w:rsidRPr="009A3C1B">
        <w:rPr>
          <w:rFonts w:ascii="Arial Narrow" w:hAnsi="Arial Narrow"/>
          <w:b/>
          <w:bCs/>
          <w:sz w:val="28"/>
        </w:rPr>
        <w:t>Indexation des subventions selon l’Indice des coûts de fonctionnement du communautaire (ICFC), soit 4 % pour 2026-2027.</w:t>
      </w:r>
      <w:bookmarkEnd w:id="21"/>
    </w:p>
    <w:p w14:paraId="39414E21" w14:textId="7E5AB25D" w:rsidR="005E512C" w:rsidRPr="007E7E1E" w:rsidRDefault="005E512C" w:rsidP="0073279E">
      <w:pPr>
        <w:spacing w:line="240" w:lineRule="auto"/>
        <w:ind w:left="142"/>
        <w:jc w:val="both"/>
        <w:rPr>
          <w:rFonts w:ascii="Arial Narrow" w:hAnsi="Arial Narrow"/>
          <w:sz w:val="24"/>
        </w:rPr>
      </w:pPr>
      <w:r w:rsidRPr="007E7E1E">
        <w:rPr>
          <w:rFonts w:ascii="Arial Narrow" w:hAnsi="Arial Narrow"/>
          <w:sz w:val="24"/>
        </w:rPr>
        <w:t>Le PSOC est l’un des rares programmes à indexer les subventions à la mission globale des organismes communautaires québécois, mais les OCASSS remettent en question depuis 10</w:t>
      </w:r>
      <w:r w:rsidR="00990593" w:rsidRPr="007E7E1E">
        <w:rPr>
          <w:rFonts w:ascii="Arial Narrow" w:hAnsi="Arial Narrow"/>
          <w:sz w:val="24"/>
        </w:rPr>
        <w:t> </w:t>
      </w:r>
      <w:r w:rsidRPr="007E7E1E">
        <w:rPr>
          <w:rFonts w:ascii="Arial Narrow" w:hAnsi="Arial Narrow"/>
          <w:sz w:val="24"/>
        </w:rPr>
        <w:t xml:space="preserve">ans la méthode utilisée pour en calculer le taux. </w:t>
      </w:r>
    </w:p>
    <w:p w14:paraId="195F1099" w14:textId="039E388F" w:rsidR="005E512C" w:rsidRPr="007E7E1E" w:rsidRDefault="005E512C" w:rsidP="0073279E">
      <w:pPr>
        <w:spacing w:line="240" w:lineRule="auto"/>
        <w:ind w:left="142"/>
        <w:jc w:val="both"/>
        <w:rPr>
          <w:rFonts w:ascii="Arial Narrow" w:hAnsi="Arial Narrow"/>
          <w:sz w:val="24"/>
        </w:rPr>
      </w:pPr>
      <w:r w:rsidRPr="007E7E1E">
        <w:rPr>
          <w:rFonts w:ascii="Arial Narrow" w:hAnsi="Arial Narrow"/>
          <w:sz w:val="24"/>
        </w:rPr>
        <w:t xml:space="preserve">En effet, le </w:t>
      </w:r>
      <w:r w:rsidR="00E4681C" w:rsidRPr="007E7E1E">
        <w:rPr>
          <w:rFonts w:ascii="Arial Narrow" w:hAnsi="Arial Narrow"/>
          <w:sz w:val="24"/>
        </w:rPr>
        <w:t>MSSS/</w:t>
      </w:r>
      <w:r w:rsidR="00DE5299" w:rsidRPr="007E7E1E">
        <w:rPr>
          <w:rFonts w:ascii="Arial Narrow" w:hAnsi="Arial Narrow"/>
          <w:sz w:val="24"/>
        </w:rPr>
        <w:t>Santé Québec</w:t>
      </w:r>
      <w:r w:rsidRPr="007E7E1E">
        <w:rPr>
          <w:rFonts w:ascii="Arial Narrow" w:hAnsi="Arial Narrow"/>
          <w:sz w:val="24"/>
        </w:rPr>
        <w:t xml:space="preserve"> indexe les subventions </w:t>
      </w:r>
      <w:r w:rsidR="00FF187D" w:rsidRPr="007E7E1E">
        <w:rPr>
          <w:rFonts w:ascii="Arial Narrow" w:hAnsi="Arial Narrow"/>
          <w:sz w:val="24"/>
        </w:rPr>
        <w:t xml:space="preserve">des </w:t>
      </w:r>
      <w:r w:rsidRPr="007E7E1E">
        <w:rPr>
          <w:rFonts w:ascii="Arial Narrow" w:hAnsi="Arial Narrow"/>
          <w:sz w:val="24"/>
        </w:rPr>
        <w:t>OCASSS à partir d’une projection établie</w:t>
      </w:r>
      <w:r w:rsidR="00C34691" w:rsidRPr="007E7E1E">
        <w:rPr>
          <w:rFonts w:ascii="Arial Narrow" w:hAnsi="Arial Narrow"/>
          <w:sz w:val="24"/>
        </w:rPr>
        <w:t xml:space="preserve"> à l’automne</w:t>
      </w:r>
      <w:r w:rsidRPr="007E7E1E">
        <w:rPr>
          <w:rFonts w:ascii="Arial Narrow" w:hAnsi="Arial Narrow"/>
          <w:sz w:val="24"/>
        </w:rPr>
        <w:t xml:space="preserve"> par le ministère des Finances, combinant </w:t>
      </w:r>
      <w:r w:rsidR="0051188C" w:rsidRPr="007E7E1E">
        <w:rPr>
          <w:rFonts w:ascii="Arial Narrow" w:hAnsi="Arial Narrow"/>
          <w:sz w:val="24"/>
        </w:rPr>
        <w:t>l’</w:t>
      </w:r>
      <w:r w:rsidRPr="007E7E1E">
        <w:rPr>
          <w:rFonts w:ascii="Arial Narrow" w:hAnsi="Arial Narrow"/>
          <w:sz w:val="24"/>
        </w:rPr>
        <w:t>Indice des prix à la consommation (IPC) de l’année écoulée</w:t>
      </w:r>
      <w:r w:rsidR="00F34A6E" w:rsidRPr="007E7E1E">
        <w:rPr>
          <w:rFonts w:ascii="Arial Narrow" w:hAnsi="Arial Narrow"/>
          <w:sz w:val="24"/>
        </w:rPr>
        <w:t xml:space="preserve"> à celui estimé pour la prochain</w:t>
      </w:r>
      <w:r w:rsidR="00687028" w:rsidRPr="007E7E1E">
        <w:rPr>
          <w:rFonts w:ascii="Arial Narrow" w:hAnsi="Arial Narrow"/>
          <w:sz w:val="24"/>
        </w:rPr>
        <w:t>e</w:t>
      </w:r>
      <w:r w:rsidR="00F34A6E" w:rsidRPr="007E7E1E">
        <w:rPr>
          <w:rFonts w:ascii="Arial Narrow" w:hAnsi="Arial Narrow"/>
          <w:sz w:val="24"/>
        </w:rPr>
        <w:t xml:space="preserve"> année</w:t>
      </w:r>
      <w:r w:rsidRPr="007E7E1E">
        <w:rPr>
          <w:rFonts w:ascii="Arial Narrow" w:hAnsi="Arial Narrow"/>
          <w:sz w:val="24"/>
        </w:rPr>
        <w:t>. Cette façon de faire est problématique</w:t>
      </w:r>
      <w:r w:rsidR="005873E1" w:rsidRPr="007E7E1E">
        <w:rPr>
          <w:rFonts w:ascii="Arial Narrow" w:hAnsi="Arial Narrow"/>
          <w:sz w:val="24"/>
        </w:rPr>
        <w:t xml:space="preserve"> pour deux raisons</w:t>
      </w:r>
      <w:r w:rsidR="0051188C" w:rsidRPr="007E7E1E">
        <w:rPr>
          <w:rFonts w:ascii="Arial Narrow" w:hAnsi="Arial Narrow"/>
          <w:sz w:val="24"/>
        </w:rPr>
        <w:t>. D’abord,</w:t>
      </w:r>
      <w:r w:rsidRPr="007E7E1E">
        <w:rPr>
          <w:rFonts w:ascii="Arial Narrow" w:hAnsi="Arial Narrow"/>
          <w:sz w:val="24"/>
        </w:rPr>
        <w:t xml:space="preserve"> </w:t>
      </w:r>
      <w:r w:rsidR="00F34A6E" w:rsidRPr="007E7E1E">
        <w:rPr>
          <w:rFonts w:ascii="Arial Narrow" w:hAnsi="Arial Narrow"/>
          <w:sz w:val="24"/>
        </w:rPr>
        <w:t>en utilisant l’IPC</w:t>
      </w:r>
      <w:r w:rsidR="00533ABF" w:rsidRPr="007E7E1E">
        <w:rPr>
          <w:rFonts w:ascii="Arial Narrow" w:hAnsi="Arial Narrow"/>
          <w:sz w:val="24"/>
        </w:rPr>
        <w:t>,</w:t>
      </w:r>
      <w:r w:rsidR="00F34A6E" w:rsidRPr="007E7E1E">
        <w:rPr>
          <w:rFonts w:ascii="Arial Narrow" w:hAnsi="Arial Narrow"/>
          <w:sz w:val="24"/>
        </w:rPr>
        <w:t xml:space="preserve"> </w:t>
      </w:r>
      <w:r w:rsidRPr="007E7E1E">
        <w:rPr>
          <w:rFonts w:ascii="Arial Narrow" w:hAnsi="Arial Narrow"/>
          <w:sz w:val="24"/>
        </w:rPr>
        <w:t xml:space="preserve">elle ne tient pas compte du portrait des dépenses des OCASSS, </w:t>
      </w:r>
      <w:r w:rsidR="00FF187D" w:rsidRPr="007E7E1E">
        <w:rPr>
          <w:rFonts w:ascii="Arial Narrow" w:hAnsi="Arial Narrow"/>
          <w:sz w:val="24"/>
        </w:rPr>
        <w:t>ces derniers n’étant</w:t>
      </w:r>
      <w:r w:rsidRPr="007E7E1E">
        <w:rPr>
          <w:rFonts w:ascii="Arial Narrow" w:hAnsi="Arial Narrow"/>
          <w:sz w:val="24"/>
        </w:rPr>
        <w:t xml:space="preserve"> pas des ménages</w:t>
      </w:r>
      <w:r w:rsidR="004753ED">
        <w:rPr>
          <w:rFonts w:ascii="Arial Narrow" w:hAnsi="Arial Narrow"/>
          <w:sz w:val="24"/>
        </w:rPr>
        <w:t>,</w:t>
      </w:r>
      <w:r w:rsidR="0051188C" w:rsidRPr="007E7E1E">
        <w:rPr>
          <w:rFonts w:ascii="Arial Narrow" w:hAnsi="Arial Narrow"/>
          <w:sz w:val="24"/>
        </w:rPr>
        <w:t xml:space="preserve"> mais bien des employeurs. Ensuite,</w:t>
      </w:r>
      <w:r w:rsidRPr="007E7E1E">
        <w:rPr>
          <w:rFonts w:ascii="Arial Narrow" w:hAnsi="Arial Narrow"/>
          <w:sz w:val="24"/>
        </w:rPr>
        <w:t xml:space="preserve"> </w:t>
      </w:r>
      <w:r w:rsidR="00F34A6E" w:rsidRPr="007E7E1E">
        <w:rPr>
          <w:rFonts w:ascii="Arial Narrow" w:hAnsi="Arial Narrow"/>
          <w:sz w:val="24"/>
        </w:rPr>
        <w:t xml:space="preserve">elle </w:t>
      </w:r>
      <w:r w:rsidRPr="007E7E1E">
        <w:rPr>
          <w:rFonts w:ascii="Arial Narrow" w:hAnsi="Arial Narrow"/>
          <w:sz w:val="24"/>
        </w:rPr>
        <w:t>découle de prédictions politiques des économistes du gouvernement</w:t>
      </w:r>
      <w:r w:rsidR="00C34691" w:rsidRPr="007E7E1E">
        <w:rPr>
          <w:rFonts w:ascii="Arial Narrow" w:hAnsi="Arial Narrow"/>
          <w:sz w:val="24"/>
        </w:rPr>
        <w:t xml:space="preserve">, sans aucunement les adapter aux réalités des OCASSS. </w:t>
      </w:r>
      <w:r w:rsidRPr="007E7E1E">
        <w:rPr>
          <w:rFonts w:ascii="Arial Narrow" w:hAnsi="Arial Narrow"/>
          <w:sz w:val="24"/>
        </w:rPr>
        <w:t>L’indexation des subventions sur ces bases cause l’appauvrissement des groupes</w:t>
      </w:r>
      <w:r w:rsidR="004753ED">
        <w:rPr>
          <w:rFonts w:ascii="Arial Narrow" w:hAnsi="Arial Narrow"/>
          <w:sz w:val="24"/>
        </w:rPr>
        <w:t>,</w:t>
      </w:r>
      <w:r w:rsidR="00FF187D" w:rsidRPr="007E7E1E">
        <w:rPr>
          <w:rFonts w:ascii="Arial Narrow" w:hAnsi="Arial Narrow"/>
          <w:sz w:val="24"/>
        </w:rPr>
        <w:t xml:space="preserve"> puisque</w:t>
      </w:r>
      <w:r w:rsidR="005873E1" w:rsidRPr="007E7E1E">
        <w:rPr>
          <w:rFonts w:ascii="Arial Narrow" w:hAnsi="Arial Narrow"/>
          <w:sz w:val="24"/>
        </w:rPr>
        <w:t xml:space="preserve"> l</w:t>
      </w:r>
      <w:r w:rsidR="0051188C" w:rsidRPr="007E7E1E">
        <w:rPr>
          <w:rFonts w:ascii="Arial Narrow" w:hAnsi="Arial Narrow"/>
          <w:sz w:val="24"/>
        </w:rPr>
        <w:t>e taux d</w:t>
      </w:r>
      <w:r w:rsidR="005873E1" w:rsidRPr="007E7E1E">
        <w:rPr>
          <w:rFonts w:ascii="Arial Narrow" w:hAnsi="Arial Narrow"/>
          <w:sz w:val="24"/>
        </w:rPr>
        <w:t xml:space="preserve">’indexation accordé n’a jamais </w:t>
      </w:r>
      <w:r w:rsidR="00F34A6E" w:rsidRPr="007E7E1E">
        <w:rPr>
          <w:rFonts w:ascii="Arial Narrow" w:hAnsi="Arial Narrow"/>
          <w:sz w:val="24"/>
        </w:rPr>
        <w:t xml:space="preserve">compensé </w:t>
      </w:r>
      <w:r w:rsidR="005873E1" w:rsidRPr="007E7E1E">
        <w:rPr>
          <w:rFonts w:ascii="Arial Narrow" w:hAnsi="Arial Narrow"/>
          <w:sz w:val="24"/>
        </w:rPr>
        <w:t>la hausse des coûts assumés par les OCASSS</w:t>
      </w:r>
      <w:r w:rsidR="00FF187D" w:rsidRPr="007E7E1E">
        <w:rPr>
          <w:rFonts w:ascii="Arial Narrow" w:hAnsi="Arial Narrow"/>
          <w:sz w:val="24"/>
        </w:rPr>
        <w:t xml:space="preserve">. Cela </w:t>
      </w:r>
      <w:r w:rsidRPr="007E7E1E">
        <w:rPr>
          <w:rFonts w:ascii="Arial Narrow" w:hAnsi="Arial Narrow"/>
          <w:sz w:val="24"/>
        </w:rPr>
        <w:t>compromet</w:t>
      </w:r>
      <w:r w:rsidR="005873E1" w:rsidRPr="007E7E1E">
        <w:rPr>
          <w:rFonts w:ascii="Arial Narrow" w:hAnsi="Arial Narrow"/>
          <w:sz w:val="24"/>
        </w:rPr>
        <w:t xml:space="preserve"> </w:t>
      </w:r>
      <w:r w:rsidR="00FF187D" w:rsidRPr="007E7E1E">
        <w:rPr>
          <w:rFonts w:ascii="Arial Narrow" w:hAnsi="Arial Narrow"/>
          <w:sz w:val="24"/>
        </w:rPr>
        <w:t>toujours</w:t>
      </w:r>
      <w:r w:rsidRPr="007E7E1E">
        <w:rPr>
          <w:rFonts w:ascii="Arial Narrow" w:hAnsi="Arial Narrow"/>
          <w:sz w:val="24"/>
        </w:rPr>
        <w:t xml:space="preserve"> leur</w:t>
      </w:r>
      <w:r w:rsidR="005873E1" w:rsidRPr="007E7E1E">
        <w:rPr>
          <w:rFonts w:ascii="Arial Narrow" w:hAnsi="Arial Narrow"/>
          <w:sz w:val="24"/>
        </w:rPr>
        <w:t>s</w:t>
      </w:r>
      <w:r w:rsidRPr="007E7E1E">
        <w:rPr>
          <w:rFonts w:ascii="Arial Narrow" w:hAnsi="Arial Narrow"/>
          <w:sz w:val="24"/>
        </w:rPr>
        <w:t xml:space="preserve"> capacité</w:t>
      </w:r>
      <w:r w:rsidR="005873E1" w:rsidRPr="007E7E1E">
        <w:rPr>
          <w:rFonts w:ascii="Arial Narrow" w:hAnsi="Arial Narrow"/>
          <w:sz w:val="24"/>
        </w:rPr>
        <w:t>s</w:t>
      </w:r>
      <w:r w:rsidRPr="007E7E1E">
        <w:rPr>
          <w:rFonts w:ascii="Arial Narrow" w:hAnsi="Arial Narrow"/>
          <w:sz w:val="24"/>
        </w:rPr>
        <w:t xml:space="preserve"> d’action auprès de leurs communautés.</w:t>
      </w:r>
    </w:p>
    <w:p w14:paraId="11B6B627" w14:textId="77777777" w:rsidR="006C011B" w:rsidRPr="007E7E1E" w:rsidRDefault="00FF187D" w:rsidP="0073279E">
      <w:pPr>
        <w:spacing w:line="240" w:lineRule="auto"/>
        <w:ind w:left="142"/>
        <w:jc w:val="both"/>
        <w:rPr>
          <w:rFonts w:ascii="Arial Narrow" w:hAnsi="Arial Narrow"/>
          <w:sz w:val="24"/>
        </w:rPr>
      </w:pPr>
      <w:r w:rsidRPr="007E7E1E">
        <w:rPr>
          <w:rFonts w:ascii="Arial Narrow" w:hAnsi="Arial Narrow"/>
          <w:noProof/>
          <w:sz w:val="24"/>
        </w:rPr>
        <w:drawing>
          <wp:anchor distT="0" distB="0" distL="114300" distR="114300" simplePos="0" relativeHeight="251658250" behindDoc="0" locked="0" layoutInCell="1" allowOverlap="1" wp14:anchorId="173A56C8" wp14:editId="46F3CC18">
            <wp:simplePos x="0" y="0"/>
            <wp:positionH relativeFrom="margin">
              <wp:align>right</wp:align>
            </wp:positionH>
            <wp:positionV relativeFrom="paragraph">
              <wp:posOffset>4445</wp:posOffset>
            </wp:positionV>
            <wp:extent cx="1776095" cy="498475"/>
            <wp:effectExtent l="0" t="0" r="0" b="0"/>
            <wp:wrapSquare wrapText="bothSides"/>
            <wp:docPr id="237605761" name="Image 3" descr="Une image contenant texte,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05761" name="Image 3" descr="Une image contenant texte, Police, conception&#10;&#10;Description générée automatiquement"/>
                    <pic:cNvPicPr/>
                  </pic:nvPicPr>
                  <pic:blipFill rotWithShape="1">
                    <a:blip r:embed="rId54">
                      <a:extLst>
                        <a:ext uri="{28A0092B-C50C-407E-A947-70E740481C1C}">
                          <a14:useLocalDpi xmlns:a14="http://schemas.microsoft.com/office/drawing/2010/main" val="0"/>
                        </a:ext>
                      </a:extLst>
                    </a:blip>
                    <a:srcRect b="19688"/>
                    <a:stretch/>
                  </pic:blipFill>
                  <pic:spPr bwMode="auto">
                    <a:xfrm>
                      <a:off x="0" y="0"/>
                      <a:ext cx="1776095" cy="4987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A6E" w:rsidRPr="007E7E1E">
        <w:rPr>
          <w:rFonts w:ascii="Arial Narrow" w:hAnsi="Arial Narrow"/>
          <w:sz w:val="24"/>
        </w:rPr>
        <w:t>En 202</w:t>
      </w:r>
      <w:r w:rsidR="00687028" w:rsidRPr="007E7E1E">
        <w:rPr>
          <w:rFonts w:ascii="Arial Narrow" w:hAnsi="Arial Narrow"/>
          <w:sz w:val="24"/>
        </w:rPr>
        <w:t>2 et 2023</w:t>
      </w:r>
      <w:r w:rsidR="005873E1" w:rsidRPr="007E7E1E">
        <w:rPr>
          <w:rFonts w:ascii="Arial Narrow" w:hAnsi="Arial Narrow"/>
          <w:sz w:val="24"/>
        </w:rPr>
        <w:t xml:space="preserve">, la campagne </w:t>
      </w:r>
      <w:r w:rsidR="005873E1" w:rsidRPr="007E7E1E">
        <w:rPr>
          <w:rFonts w:ascii="Arial Narrow" w:hAnsi="Arial Narrow"/>
          <w:i/>
          <w:iCs/>
          <w:sz w:val="24"/>
        </w:rPr>
        <w:t>CA$$$H</w:t>
      </w:r>
      <w:r w:rsidR="005873E1" w:rsidRPr="007E7E1E">
        <w:rPr>
          <w:rFonts w:ascii="Arial Narrow" w:hAnsi="Arial Narrow"/>
          <w:sz w:val="24"/>
        </w:rPr>
        <w:t xml:space="preserve"> a bénéficié d’un partenariat avec le Service aux collectivités de l’UQAM et </w:t>
      </w:r>
      <w:r w:rsidR="005E512C" w:rsidRPr="007E7E1E">
        <w:rPr>
          <w:rFonts w:ascii="Arial Narrow" w:hAnsi="Arial Narrow"/>
          <w:sz w:val="24"/>
        </w:rPr>
        <w:t xml:space="preserve">une équipe de recherche associée à l’École des sciences de la gestion du Département des sciences comptables de l’Université du Québec à Montréal </w:t>
      </w:r>
      <w:r w:rsidR="005873E1" w:rsidRPr="007E7E1E">
        <w:rPr>
          <w:rFonts w:ascii="Arial Narrow" w:hAnsi="Arial Narrow"/>
          <w:sz w:val="24"/>
        </w:rPr>
        <w:t xml:space="preserve">pour mener </w:t>
      </w:r>
      <w:r w:rsidR="005E512C" w:rsidRPr="007E7E1E">
        <w:rPr>
          <w:rFonts w:ascii="Arial Narrow" w:hAnsi="Arial Narrow"/>
          <w:sz w:val="24"/>
        </w:rPr>
        <w:t xml:space="preserve">une enquête </w:t>
      </w:r>
      <w:r w:rsidR="005873E1" w:rsidRPr="007E7E1E">
        <w:rPr>
          <w:rFonts w:ascii="Arial Narrow" w:hAnsi="Arial Narrow"/>
          <w:sz w:val="24"/>
        </w:rPr>
        <w:t xml:space="preserve">au bénéfice du </w:t>
      </w:r>
      <w:r w:rsidR="005E512C" w:rsidRPr="007E7E1E">
        <w:rPr>
          <w:rFonts w:ascii="Arial Narrow" w:hAnsi="Arial Narrow"/>
          <w:sz w:val="24"/>
        </w:rPr>
        <w:t>milieu communautaire. Sous la direction du professeur Denis Gendron, ph. D., CPA, auditeur</w:t>
      </w:r>
      <w:r w:rsidR="005873E1" w:rsidRPr="007E7E1E">
        <w:rPr>
          <w:rFonts w:ascii="Arial Narrow" w:hAnsi="Arial Narrow"/>
          <w:sz w:val="24"/>
        </w:rPr>
        <w:t>,</w:t>
      </w:r>
      <w:r w:rsidR="005E512C" w:rsidRPr="007E7E1E">
        <w:rPr>
          <w:rFonts w:ascii="Arial Narrow" w:hAnsi="Arial Narrow"/>
          <w:sz w:val="24"/>
        </w:rPr>
        <w:t xml:space="preserve"> et de la professeure Rachel Papirakis, ph. D., CPA, auditrice, l</w:t>
      </w:r>
      <w:r w:rsidR="006E7613" w:rsidRPr="007E7E1E">
        <w:rPr>
          <w:rFonts w:ascii="Arial Narrow" w:hAnsi="Arial Narrow"/>
          <w:sz w:val="24"/>
        </w:rPr>
        <w:t xml:space="preserve">eur </w:t>
      </w:r>
      <w:r w:rsidR="005E512C" w:rsidRPr="007E7E1E">
        <w:rPr>
          <w:rFonts w:ascii="Arial Narrow" w:hAnsi="Arial Narrow"/>
          <w:sz w:val="24"/>
        </w:rPr>
        <w:t>enquête a permis de documenter les coûts réels assumés par les OCASSS</w:t>
      </w:r>
      <w:r w:rsidR="005873E1" w:rsidRPr="007E7E1E">
        <w:rPr>
          <w:rFonts w:ascii="Arial Narrow" w:hAnsi="Arial Narrow"/>
          <w:sz w:val="24"/>
        </w:rPr>
        <w:t>, puis</w:t>
      </w:r>
      <w:r w:rsidR="005E512C" w:rsidRPr="007E7E1E">
        <w:rPr>
          <w:rFonts w:ascii="Arial Narrow" w:hAnsi="Arial Narrow"/>
          <w:sz w:val="24"/>
        </w:rPr>
        <w:t xml:space="preserve"> de créer une méthode d’indexation adaptée à leurs réalités financières</w:t>
      </w:r>
      <w:r w:rsidR="00C01425" w:rsidRPr="007E7E1E">
        <w:rPr>
          <w:rFonts w:ascii="Arial Narrow" w:hAnsi="Arial Narrow"/>
          <w:sz w:val="24"/>
        </w:rPr>
        <w:t xml:space="preserve">. </w:t>
      </w:r>
    </w:p>
    <w:p w14:paraId="2A7563C0" w14:textId="6F6858BD" w:rsidR="0010234F" w:rsidRPr="007E7E1E" w:rsidRDefault="0025553D" w:rsidP="0073279E">
      <w:pPr>
        <w:spacing w:line="240" w:lineRule="auto"/>
        <w:ind w:left="142"/>
        <w:jc w:val="both"/>
        <w:rPr>
          <w:rFonts w:ascii="Arial Narrow" w:hAnsi="Arial Narrow"/>
          <w:sz w:val="24"/>
        </w:rPr>
      </w:pPr>
      <w:r w:rsidRPr="007E7E1E">
        <w:rPr>
          <w:rFonts w:ascii="Arial Narrow" w:hAnsi="Arial Narrow"/>
          <w:sz w:val="24"/>
        </w:rPr>
        <w:t>Leurs travaux ont conduit à la création de l’Indice des coûts de fonctionnement du communautaire (ICFC)</w:t>
      </w:r>
      <w:r w:rsidR="004819C9" w:rsidRPr="007E7E1E">
        <w:rPr>
          <w:rFonts w:ascii="Arial Narrow" w:hAnsi="Arial Narrow"/>
          <w:sz w:val="24"/>
        </w:rPr>
        <w:t xml:space="preserve"> comme alternative à la méthode actuellement utilisée</w:t>
      </w:r>
      <w:r w:rsidR="006C011B" w:rsidRPr="007E7E1E">
        <w:rPr>
          <w:rFonts w:ascii="Arial Narrow" w:hAnsi="Arial Narrow"/>
          <w:sz w:val="24"/>
        </w:rPr>
        <w:t xml:space="preserve"> pour le PSOC.</w:t>
      </w:r>
      <w:r w:rsidR="004819C9" w:rsidRPr="007E7E1E">
        <w:rPr>
          <w:rFonts w:ascii="Arial Narrow" w:hAnsi="Arial Narrow"/>
          <w:sz w:val="24"/>
        </w:rPr>
        <w:t xml:space="preserve"> L’ICFC s’</w:t>
      </w:r>
      <w:r w:rsidR="00A46A7F" w:rsidRPr="007E7E1E">
        <w:rPr>
          <w:rFonts w:ascii="Arial Narrow" w:hAnsi="Arial Narrow"/>
          <w:sz w:val="24"/>
        </w:rPr>
        <w:t>appuie</w:t>
      </w:r>
      <w:r w:rsidRPr="007E7E1E">
        <w:rPr>
          <w:rFonts w:ascii="Arial Narrow" w:hAnsi="Arial Narrow"/>
          <w:sz w:val="24"/>
        </w:rPr>
        <w:t xml:space="preserve"> sur des statistiques solides</w:t>
      </w:r>
      <w:r w:rsidR="00A46A7F" w:rsidRPr="007E7E1E">
        <w:rPr>
          <w:rFonts w:ascii="Arial Narrow" w:hAnsi="Arial Narrow"/>
          <w:sz w:val="24"/>
        </w:rPr>
        <w:t xml:space="preserve"> et</w:t>
      </w:r>
      <w:r w:rsidRPr="007E7E1E">
        <w:rPr>
          <w:rFonts w:ascii="Arial Narrow" w:hAnsi="Arial Narrow"/>
          <w:sz w:val="24"/>
        </w:rPr>
        <w:t xml:space="preserve"> facilement accessibles</w:t>
      </w:r>
      <w:r w:rsidR="004819C9" w:rsidRPr="007E7E1E">
        <w:rPr>
          <w:rFonts w:ascii="Arial Narrow" w:hAnsi="Arial Narrow"/>
          <w:sz w:val="24"/>
        </w:rPr>
        <w:t xml:space="preserve"> </w:t>
      </w:r>
      <w:r w:rsidR="00A46A7F" w:rsidRPr="007E7E1E">
        <w:rPr>
          <w:rFonts w:ascii="Arial Narrow" w:hAnsi="Arial Narrow"/>
          <w:sz w:val="24"/>
        </w:rPr>
        <w:t>en plus d’</w:t>
      </w:r>
      <w:r w:rsidR="00621957" w:rsidRPr="007E7E1E">
        <w:rPr>
          <w:rFonts w:ascii="Arial Narrow" w:hAnsi="Arial Narrow"/>
          <w:sz w:val="24"/>
        </w:rPr>
        <w:t xml:space="preserve">assurer </w:t>
      </w:r>
      <w:r w:rsidR="005E512C" w:rsidRPr="007E7E1E">
        <w:rPr>
          <w:rFonts w:ascii="Arial Narrow" w:hAnsi="Arial Narrow"/>
          <w:sz w:val="24"/>
        </w:rPr>
        <w:t>une meilleure prévisibilité</w:t>
      </w:r>
      <w:r w:rsidR="009C76BA" w:rsidRPr="007E7E1E">
        <w:rPr>
          <w:rFonts w:ascii="Arial Narrow" w:hAnsi="Arial Narrow"/>
          <w:sz w:val="24"/>
        </w:rPr>
        <w:t xml:space="preserve"> administrative</w:t>
      </w:r>
      <w:r w:rsidR="005E512C" w:rsidRPr="007E7E1E">
        <w:rPr>
          <w:rFonts w:ascii="Arial Narrow" w:hAnsi="Arial Narrow"/>
          <w:sz w:val="24"/>
        </w:rPr>
        <w:t xml:space="preserve">. </w:t>
      </w:r>
    </w:p>
    <w:p w14:paraId="4B687D79" w14:textId="1545F5EA" w:rsidR="005E512C" w:rsidRPr="007E7E1E" w:rsidRDefault="00487F8B" w:rsidP="0073279E">
      <w:pPr>
        <w:spacing w:line="240" w:lineRule="auto"/>
        <w:ind w:left="142"/>
        <w:jc w:val="both"/>
        <w:rPr>
          <w:rFonts w:ascii="Arial Narrow" w:hAnsi="Arial Narrow"/>
          <w:sz w:val="24"/>
        </w:rPr>
      </w:pPr>
      <w:r w:rsidRPr="007E7E1E">
        <w:rPr>
          <w:rFonts w:ascii="Arial Narrow" w:hAnsi="Arial Narrow"/>
          <w:noProof/>
          <w:sz w:val="24"/>
        </w:rPr>
        <w:drawing>
          <wp:anchor distT="0" distB="0" distL="114300" distR="114300" simplePos="0" relativeHeight="251658247" behindDoc="0" locked="1" layoutInCell="1" allowOverlap="1" wp14:anchorId="405688A6" wp14:editId="6CCDD0B6">
            <wp:simplePos x="0" y="0"/>
            <wp:positionH relativeFrom="margin">
              <wp:align>left</wp:align>
            </wp:positionH>
            <wp:positionV relativeFrom="paragraph">
              <wp:posOffset>294005</wp:posOffset>
            </wp:positionV>
            <wp:extent cx="3047365" cy="2846070"/>
            <wp:effectExtent l="0" t="0" r="635" b="0"/>
            <wp:wrapSquare wrapText="bothSides"/>
            <wp:docPr id="2569506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50644" name="Image 2"/>
                    <pic:cNvPicPr/>
                  </pic:nvPicPr>
                  <pic:blipFill>
                    <a:blip r:embed="rId55" cstate="print">
                      <a:extLst>
                        <a:ext uri="{28A0092B-C50C-407E-A947-70E740481C1C}">
                          <a14:useLocalDpi xmlns:a14="http://schemas.microsoft.com/office/drawing/2010/main" val="0"/>
                        </a:ext>
                      </a:extLst>
                    </a:blip>
                    <a:srcRect l="12156" r="12156"/>
                    <a:stretch>
                      <a:fillRect/>
                    </a:stretch>
                  </pic:blipFill>
                  <pic:spPr bwMode="auto">
                    <a:xfrm>
                      <a:off x="0" y="0"/>
                      <a:ext cx="3047506" cy="28462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512C" w:rsidRPr="007E7E1E">
        <w:rPr>
          <w:rFonts w:ascii="Arial Narrow" w:hAnsi="Arial Narrow"/>
          <w:sz w:val="24"/>
        </w:rPr>
        <w:t xml:space="preserve">L’ICFC </w:t>
      </w:r>
      <w:r w:rsidR="00F34A6E" w:rsidRPr="007E7E1E">
        <w:rPr>
          <w:rFonts w:ascii="Arial Narrow" w:hAnsi="Arial Narrow"/>
          <w:sz w:val="24"/>
        </w:rPr>
        <w:t>pour 202</w:t>
      </w:r>
      <w:r w:rsidR="00104951" w:rsidRPr="007E7E1E">
        <w:rPr>
          <w:rFonts w:ascii="Arial Narrow" w:hAnsi="Arial Narrow"/>
          <w:sz w:val="24"/>
        </w:rPr>
        <w:t>6</w:t>
      </w:r>
      <w:r w:rsidR="00F34A6E" w:rsidRPr="007E7E1E">
        <w:rPr>
          <w:rFonts w:ascii="Arial Narrow" w:hAnsi="Arial Narrow"/>
          <w:sz w:val="24"/>
        </w:rPr>
        <w:t>-202</w:t>
      </w:r>
      <w:r w:rsidR="00104951" w:rsidRPr="007E7E1E">
        <w:rPr>
          <w:rFonts w:ascii="Arial Narrow" w:hAnsi="Arial Narrow"/>
          <w:sz w:val="24"/>
        </w:rPr>
        <w:t>7</w:t>
      </w:r>
      <w:r w:rsidR="00F34A6E" w:rsidRPr="007E7E1E">
        <w:rPr>
          <w:rFonts w:ascii="Arial Narrow" w:hAnsi="Arial Narrow"/>
          <w:sz w:val="24"/>
        </w:rPr>
        <w:t xml:space="preserve"> s’élève à </w:t>
      </w:r>
      <w:r w:rsidR="00104951" w:rsidRPr="007E7E1E">
        <w:rPr>
          <w:rFonts w:ascii="Arial Narrow" w:hAnsi="Arial Narrow"/>
          <w:sz w:val="24"/>
        </w:rPr>
        <w:t>4</w:t>
      </w:r>
      <w:r w:rsidR="00990593" w:rsidRPr="007E7E1E">
        <w:rPr>
          <w:rFonts w:ascii="Arial Narrow" w:hAnsi="Arial Narrow"/>
          <w:sz w:val="24"/>
        </w:rPr>
        <w:t> </w:t>
      </w:r>
      <w:r w:rsidR="00F34A6E" w:rsidRPr="007E7E1E">
        <w:rPr>
          <w:rFonts w:ascii="Arial Narrow" w:hAnsi="Arial Narrow"/>
          <w:sz w:val="24"/>
        </w:rPr>
        <w:t xml:space="preserve">%, et il </w:t>
      </w:r>
      <w:r w:rsidR="005E512C" w:rsidRPr="007E7E1E">
        <w:rPr>
          <w:rFonts w:ascii="Arial Narrow" w:hAnsi="Arial Narrow"/>
          <w:sz w:val="24"/>
        </w:rPr>
        <w:t>est composé de la manière suivante</w:t>
      </w:r>
      <w:r w:rsidR="00990593" w:rsidRPr="007E7E1E">
        <w:rPr>
          <w:rFonts w:ascii="Arial Narrow" w:hAnsi="Arial Narrow"/>
          <w:sz w:val="24"/>
        </w:rPr>
        <w:t> </w:t>
      </w:r>
      <w:r w:rsidR="005E512C" w:rsidRPr="007E7E1E">
        <w:rPr>
          <w:rFonts w:ascii="Arial Narrow" w:hAnsi="Arial Narrow"/>
          <w:sz w:val="24"/>
        </w:rPr>
        <w:t>:</w:t>
      </w:r>
    </w:p>
    <w:p w14:paraId="02A2762F" w14:textId="112C8A96" w:rsidR="005E512C" w:rsidRPr="007E7E1E" w:rsidRDefault="005E512C" w:rsidP="0073279E">
      <w:pPr>
        <w:spacing w:line="240" w:lineRule="auto"/>
        <w:ind w:left="142"/>
        <w:jc w:val="both"/>
        <w:rPr>
          <w:rFonts w:ascii="Arial Narrow" w:hAnsi="Arial Narrow"/>
          <w:sz w:val="24"/>
        </w:rPr>
      </w:pPr>
      <w:r w:rsidRPr="007E7E1E">
        <w:rPr>
          <w:rFonts w:ascii="Arial Narrow" w:hAnsi="Arial Narrow"/>
          <w:sz w:val="24"/>
        </w:rPr>
        <w:t>•</w:t>
      </w:r>
      <w:r w:rsidRPr="007E7E1E">
        <w:rPr>
          <w:rFonts w:ascii="Arial Narrow" w:hAnsi="Arial Narrow"/>
          <w:sz w:val="24"/>
        </w:rPr>
        <w:tab/>
        <w:t xml:space="preserve">2/3 des dépenses annuelles des OCASSS étant des salaires, 2/3 de l’ICFC est constitué de la Rémunération hebdomadaire moyenne </w:t>
      </w:r>
      <w:r w:rsidR="000712EC" w:rsidRPr="007E7E1E">
        <w:rPr>
          <w:rFonts w:ascii="Arial Narrow" w:hAnsi="Arial Narrow"/>
          <w:sz w:val="24"/>
        </w:rPr>
        <w:t xml:space="preserve">(RHM) </w:t>
      </w:r>
      <w:r w:rsidRPr="007E7E1E">
        <w:rPr>
          <w:rFonts w:ascii="Arial Narrow" w:hAnsi="Arial Narrow"/>
          <w:sz w:val="24"/>
        </w:rPr>
        <w:t>de l’année précédente.</w:t>
      </w:r>
      <w:r w:rsidR="000712EC" w:rsidRPr="007E7E1E">
        <w:rPr>
          <w:rFonts w:ascii="Arial Narrow" w:hAnsi="Arial Narrow"/>
          <w:sz w:val="24"/>
        </w:rPr>
        <w:t xml:space="preserve"> Pour cette année, la RHM de référence est de 4,</w:t>
      </w:r>
      <w:r w:rsidR="00BB043E" w:rsidRPr="007E7E1E">
        <w:rPr>
          <w:rFonts w:ascii="Arial Narrow" w:hAnsi="Arial Narrow"/>
          <w:sz w:val="24"/>
        </w:rPr>
        <w:t>8</w:t>
      </w:r>
      <w:r w:rsidR="00990593" w:rsidRPr="007E7E1E">
        <w:rPr>
          <w:rFonts w:ascii="Arial Narrow" w:hAnsi="Arial Narrow"/>
          <w:sz w:val="24"/>
        </w:rPr>
        <w:t> </w:t>
      </w:r>
      <w:r w:rsidR="000712EC" w:rsidRPr="007E7E1E">
        <w:rPr>
          <w:rFonts w:ascii="Arial Narrow" w:hAnsi="Arial Narrow"/>
          <w:sz w:val="24"/>
        </w:rPr>
        <w:t>%</w:t>
      </w:r>
    </w:p>
    <w:p w14:paraId="2D9C99C7" w14:textId="02FD8316" w:rsidR="005E512C" w:rsidRPr="007E7E1E" w:rsidRDefault="005E512C" w:rsidP="0073279E">
      <w:pPr>
        <w:spacing w:line="240" w:lineRule="auto"/>
        <w:ind w:left="142"/>
        <w:jc w:val="both"/>
        <w:rPr>
          <w:rFonts w:ascii="Arial Narrow" w:hAnsi="Arial Narrow"/>
          <w:sz w:val="24"/>
        </w:rPr>
      </w:pPr>
      <w:r w:rsidRPr="007E7E1E">
        <w:rPr>
          <w:rFonts w:ascii="Arial Narrow" w:hAnsi="Arial Narrow"/>
          <w:sz w:val="24"/>
        </w:rPr>
        <w:t>•</w:t>
      </w:r>
      <w:r w:rsidRPr="007E7E1E">
        <w:rPr>
          <w:rFonts w:ascii="Arial Narrow" w:hAnsi="Arial Narrow"/>
          <w:sz w:val="24"/>
        </w:rPr>
        <w:tab/>
        <w:t>1/3 des dépenses annuelles des OCASSS étant des frais variés, 1/3 de L’ICFC est calculé à partir de l’I</w:t>
      </w:r>
      <w:r w:rsidR="000712EC" w:rsidRPr="007E7E1E">
        <w:rPr>
          <w:rFonts w:ascii="Arial Narrow" w:hAnsi="Arial Narrow"/>
          <w:sz w:val="24"/>
        </w:rPr>
        <w:t>ndice des prix à la consommation (I</w:t>
      </w:r>
      <w:r w:rsidRPr="007E7E1E">
        <w:rPr>
          <w:rFonts w:ascii="Arial Narrow" w:hAnsi="Arial Narrow"/>
          <w:sz w:val="24"/>
        </w:rPr>
        <w:t>PC</w:t>
      </w:r>
      <w:r w:rsidR="000712EC" w:rsidRPr="007E7E1E">
        <w:rPr>
          <w:rFonts w:ascii="Arial Narrow" w:hAnsi="Arial Narrow"/>
          <w:sz w:val="24"/>
        </w:rPr>
        <w:t>)</w:t>
      </w:r>
      <w:r w:rsidRPr="007E7E1E">
        <w:rPr>
          <w:rFonts w:ascii="Arial Narrow" w:hAnsi="Arial Narrow"/>
          <w:sz w:val="24"/>
        </w:rPr>
        <w:t xml:space="preserve"> de l’année précédente. </w:t>
      </w:r>
      <w:r w:rsidR="000712EC" w:rsidRPr="007E7E1E">
        <w:rPr>
          <w:rFonts w:ascii="Arial Narrow" w:hAnsi="Arial Narrow"/>
          <w:sz w:val="24"/>
        </w:rPr>
        <w:t>Pour cette année, l’IPC de référence est de 2,</w:t>
      </w:r>
      <w:r w:rsidR="00BB043E" w:rsidRPr="007E7E1E">
        <w:rPr>
          <w:rFonts w:ascii="Arial Narrow" w:hAnsi="Arial Narrow"/>
          <w:sz w:val="24"/>
        </w:rPr>
        <w:t>3</w:t>
      </w:r>
      <w:r w:rsidR="00990593" w:rsidRPr="007E7E1E">
        <w:rPr>
          <w:rFonts w:ascii="Arial Narrow" w:hAnsi="Arial Narrow"/>
          <w:sz w:val="24"/>
        </w:rPr>
        <w:t> </w:t>
      </w:r>
      <w:r w:rsidR="000712EC" w:rsidRPr="007E7E1E">
        <w:rPr>
          <w:rFonts w:ascii="Arial Narrow" w:hAnsi="Arial Narrow"/>
          <w:sz w:val="24"/>
        </w:rPr>
        <w:t>%.</w:t>
      </w:r>
    </w:p>
    <w:p w14:paraId="51ABC67C" w14:textId="4CA31DA7" w:rsidR="00A26CF0" w:rsidRPr="007E7E1E" w:rsidRDefault="00A26CF0" w:rsidP="0073279E">
      <w:pPr>
        <w:spacing w:line="240" w:lineRule="auto"/>
        <w:ind w:left="142"/>
        <w:jc w:val="both"/>
        <w:rPr>
          <w:rFonts w:ascii="Arial Narrow" w:hAnsi="Arial Narrow"/>
          <w:sz w:val="24"/>
        </w:rPr>
      </w:pPr>
      <w:r w:rsidRPr="007E7E1E">
        <w:rPr>
          <w:rFonts w:ascii="Arial Narrow" w:hAnsi="Arial Narrow"/>
          <w:sz w:val="24"/>
        </w:rPr>
        <w:t>La combinaison de ces deux éléments</w:t>
      </w:r>
      <w:r w:rsidR="00836978" w:rsidRPr="007E7E1E">
        <w:rPr>
          <w:rFonts w:ascii="Arial Narrow" w:hAnsi="Arial Narrow"/>
          <w:sz w:val="24"/>
        </w:rPr>
        <w:t xml:space="preserve"> statistiques forme le taux d’ICFC.</w:t>
      </w:r>
    </w:p>
    <w:p w14:paraId="15358DCB" w14:textId="77777777" w:rsidR="00575C7F" w:rsidRPr="007E7E1E" w:rsidRDefault="00575C7F" w:rsidP="0073279E">
      <w:pPr>
        <w:spacing w:line="240" w:lineRule="auto"/>
        <w:ind w:left="142"/>
        <w:jc w:val="both"/>
        <w:rPr>
          <w:rFonts w:ascii="Arial Narrow" w:hAnsi="Arial Narrow"/>
          <w:sz w:val="24"/>
        </w:rPr>
      </w:pPr>
    </w:p>
    <w:p w14:paraId="4E59E300" w14:textId="77777777" w:rsidR="009A3C1B" w:rsidRDefault="009A3C1B" w:rsidP="0073279E">
      <w:pPr>
        <w:pStyle w:val="Subtitle"/>
        <w:spacing w:line="240" w:lineRule="auto"/>
        <w:rPr>
          <w:rFonts w:ascii="Arial Narrow" w:hAnsi="Arial Narrow"/>
          <w:b/>
          <w:bCs/>
          <w:sz w:val="24"/>
          <w:szCs w:val="22"/>
        </w:rPr>
      </w:pPr>
    </w:p>
    <w:p w14:paraId="6D3B16EE" w14:textId="29EA0E62" w:rsidR="00A3087E" w:rsidRPr="000F3D37" w:rsidRDefault="00A3087E" w:rsidP="0073279E">
      <w:pPr>
        <w:pStyle w:val="Subtitle"/>
        <w:spacing w:line="240" w:lineRule="auto"/>
        <w:rPr>
          <w:rFonts w:ascii="Arial Narrow" w:hAnsi="Arial Narrow"/>
          <w:b/>
          <w:bCs/>
          <w:color w:val="215E99" w:themeColor="text2" w:themeTint="BF"/>
          <w:sz w:val="24"/>
          <w:szCs w:val="22"/>
        </w:rPr>
      </w:pPr>
      <w:r w:rsidRPr="000F3D37">
        <w:rPr>
          <w:rFonts w:ascii="Arial Narrow" w:hAnsi="Arial Narrow"/>
          <w:b/>
          <w:bCs/>
          <w:color w:val="215E99" w:themeColor="text2" w:themeTint="BF"/>
          <w:sz w:val="24"/>
          <w:szCs w:val="22"/>
        </w:rPr>
        <w:t>Tableau </w:t>
      </w:r>
      <w:r w:rsidR="003D1CE6">
        <w:rPr>
          <w:rFonts w:ascii="Arial Narrow" w:hAnsi="Arial Narrow"/>
          <w:b/>
          <w:bCs/>
          <w:color w:val="215E99" w:themeColor="text2" w:themeTint="BF"/>
          <w:sz w:val="24"/>
          <w:szCs w:val="22"/>
        </w:rPr>
        <w:t>8</w:t>
      </w:r>
      <w:r w:rsidRPr="000F3D37">
        <w:rPr>
          <w:rFonts w:ascii="Arial Narrow" w:hAnsi="Arial Narrow"/>
          <w:b/>
          <w:bCs/>
          <w:color w:val="215E99" w:themeColor="text2" w:themeTint="BF"/>
          <w:sz w:val="24"/>
          <w:szCs w:val="22"/>
        </w:rPr>
        <w:t xml:space="preserve"> : </w:t>
      </w:r>
      <w:r w:rsidR="004D7399" w:rsidRPr="000F3D37">
        <w:rPr>
          <w:rFonts w:ascii="Arial Narrow" w:hAnsi="Arial Narrow"/>
          <w:b/>
          <w:bCs/>
          <w:color w:val="215E99" w:themeColor="text2" w:themeTint="BF"/>
          <w:sz w:val="24"/>
          <w:szCs w:val="22"/>
        </w:rPr>
        <w:t>Détail du calcul menant à l’établissement de l’Indice des coûts de fonctionnement du communautaire (ICFC)</w:t>
      </w:r>
      <w:r w:rsidR="00E87609" w:rsidRPr="000F3D37">
        <w:rPr>
          <w:rFonts w:ascii="Arial Narrow" w:hAnsi="Arial Narrow"/>
          <w:b/>
          <w:bCs/>
          <w:color w:val="215E99" w:themeColor="text2" w:themeTint="BF"/>
          <w:sz w:val="24"/>
          <w:szCs w:val="22"/>
        </w:rPr>
        <w:t xml:space="preserve"> et taux pour 2026-2027.</w:t>
      </w:r>
    </w:p>
    <w:tbl>
      <w:tblPr>
        <w:tblW w:w="9918" w:type="dxa"/>
        <w:tblLayout w:type="fixed"/>
        <w:tblCellMar>
          <w:left w:w="70" w:type="dxa"/>
          <w:right w:w="70" w:type="dxa"/>
        </w:tblCellMar>
        <w:tblLook w:val="04A0" w:firstRow="1" w:lastRow="0" w:firstColumn="1" w:lastColumn="0" w:noHBand="0" w:noVBand="1"/>
      </w:tblPr>
      <w:tblGrid>
        <w:gridCol w:w="5098"/>
        <w:gridCol w:w="1276"/>
        <w:gridCol w:w="1134"/>
        <w:gridCol w:w="992"/>
        <w:gridCol w:w="1418"/>
      </w:tblGrid>
      <w:tr w:rsidR="005301D3" w:rsidRPr="007E7E1E" w14:paraId="6A122695" w14:textId="77777777" w:rsidTr="00E55F57">
        <w:trPr>
          <w:trHeight w:val="539"/>
        </w:trPr>
        <w:tc>
          <w:tcPr>
            <w:tcW w:w="5098" w:type="dxa"/>
            <w:vMerge w:val="restart"/>
            <w:tcBorders>
              <w:top w:val="single" w:sz="4" w:space="0" w:color="auto"/>
              <w:left w:val="single" w:sz="4" w:space="0" w:color="auto"/>
              <w:bottom w:val="single" w:sz="4" w:space="0" w:color="auto"/>
              <w:right w:val="single" w:sz="4" w:space="0" w:color="auto"/>
            </w:tcBorders>
            <w:shd w:val="clear" w:color="auto" w:fill="83CAEB" w:themeFill="accent1" w:themeFillTint="66"/>
            <w:vAlign w:val="center"/>
            <w:hideMark/>
          </w:tcPr>
          <w:p w14:paraId="394B403C" w14:textId="77777777" w:rsidR="008F030D" w:rsidRPr="007E7E1E" w:rsidRDefault="005301D3" w:rsidP="0073279E">
            <w:pPr>
              <w:spacing w:after="0" w:line="240" w:lineRule="auto"/>
              <w:jc w:val="center"/>
              <w:rPr>
                <w:rFonts w:ascii="Arial Narrow" w:eastAsia="Times New Roman" w:hAnsi="Arial Narrow" w:cs="Arial"/>
                <w:b/>
                <w:bCs/>
                <w:color w:val="000000"/>
                <w:kern w:val="0"/>
                <w:sz w:val="24"/>
                <w:szCs w:val="24"/>
                <w:lang w:eastAsia="fr-CA"/>
                <w14:ligatures w14:val="none"/>
              </w:rPr>
            </w:pPr>
            <w:r w:rsidRPr="007E7E1E">
              <w:rPr>
                <w:rFonts w:ascii="Arial Narrow" w:eastAsia="Times New Roman" w:hAnsi="Arial Narrow" w:cs="Arial"/>
                <w:b/>
                <w:bCs/>
                <w:color w:val="000000"/>
                <w:kern w:val="0"/>
                <w:sz w:val="24"/>
                <w:szCs w:val="24"/>
                <w:lang w:eastAsia="fr-CA"/>
                <w14:ligatures w14:val="none"/>
              </w:rPr>
              <w:t xml:space="preserve">Sources statistiques </w:t>
            </w:r>
          </w:p>
          <w:p w14:paraId="5443167E" w14:textId="3DB3E454" w:rsidR="005301D3" w:rsidRPr="007E7E1E" w:rsidRDefault="005301D3" w:rsidP="0073279E">
            <w:pPr>
              <w:spacing w:after="0" w:line="240" w:lineRule="auto"/>
              <w:jc w:val="center"/>
              <w:rPr>
                <w:rFonts w:ascii="Arial Narrow" w:eastAsia="Times New Roman" w:hAnsi="Arial Narrow" w:cs="Arial"/>
                <w:b/>
                <w:bCs/>
                <w:color w:val="000000"/>
                <w:kern w:val="0"/>
                <w:sz w:val="24"/>
                <w:szCs w:val="24"/>
                <w:lang w:eastAsia="fr-CA"/>
                <w14:ligatures w14:val="none"/>
              </w:rPr>
            </w:pPr>
            <w:r w:rsidRPr="007E7E1E">
              <w:rPr>
                <w:rFonts w:ascii="Arial Narrow" w:eastAsia="Times New Roman" w:hAnsi="Arial Narrow" w:cs="Arial"/>
                <w:b/>
                <w:bCs/>
                <w:color w:val="000000"/>
                <w:kern w:val="0"/>
                <w:sz w:val="24"/>
                <w:szCs w:val="24"/>
                <w:lang w:eastAsia="fr-CA"/>
                <w14:ligatures w14:val="none"/>
              </w:rPr>
              <w:t>(au 19 novembre 2025)</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83CAEB" w:themeFill="accent1" w:themeFillTint="66"/>
            <w:vAlign w:val="center"/>
          </w:tcPr>
          <w:p w14:paraId="34F7FB6F" w14:textId="625D7896" w:rsidR="005301D3" w:rsidRPr="007E7E1E" w:rsidRDefault="005301D3" w:rsidP="0073279E">
            <w:pPr>
              <w:spacing w:after="0" w:line="240" w:lineRule="auto"/>
              <w:jc w:val="center"/>
              <w:rPr>
                <w:rFonts w:ascii="Arial Narrow" w:eastAsia="Times New Roman" w:hAnsi="Arial Narrow" w:cs="Arial"/>
                <w:b/>
                <w:bCs/>
                <w:color w:val="000000"/>
                <w:kern w:val="0"/>
                <w:sz w:val="24"/>
                <w:szCs w:val="24"/>
                <w:lang w:eastAsia="fr-CA"/>
                <w14:ligatures w14:val="none"/>
              </w:rPr>
            </w:pPr>
            <w:r w:rsidRPr="007E7E1E">
              <w:rPr>
                <w:rFonts w:ascii="Arial Narrow" w:eastAsia="Times New Roman" w:hAnsi="Arial Narrow" w:cs="Arial"/>
                <w:b/>
                <w:bCs/>
                <w:color w:val="000000"/>
                <w:kern w:val="0"/>
                <w:sz w:val="24"/>
                <w:szCs w:val="24"/>
                <w:lang w:eastAsia="fr-CA"/>
                <w14:ligatures w14:val="none"/>
              </w:rPr>
              <w:t>Taux de référence</w:t>
            </w:r>
          </w:p>
        </w:tc>
        <w:tc>
          <w:tcPr>
            <w:tcW w:w="2126" w:type="dxa"/>
            <w:gridSpan w:val="2"/>
            <w:tcBorders>
              <w:top w:val="single" w:sz="4" w:space="0" w:color="auto"/>
              <w:left w:val="nil"/>
              <w:bottom w:val="single" w:sz="4" w:space="0" w:color="auto"/>
              <w:right w:val="single" w:sz="4" w:space="0" w:color="000000"/>
            </w:tcBorders>
            <w:shd w:val="clear" w:color="auto" w:fill="83CAEB" w:themeFill="accent1" w:themeFillTint="66"/>
            <w:vAlign w:val="center"/>
            <w:hideMark/>
          </w:tcPr>
          <w:p w14:paraId="2875A6D2" w14:textId="77777777" w:rsidR="005301D3" w:rsidRPr="007E7E1E" w:rsidRDefault="005301D3" w:rsidP="0073279E">
            <w:pPr>
              <w:spacing w:after="0" w:line="240" w:lineRule="auto"/>
              <w:jc w:val="center"/>
              <w:rPr>
                <w:rFonts w:ascii="Arial Narrow" w:eastAsia="Times New Roman" w:hAnsi="Arial Narrow" w:cs="Arial"/>
                <w:b/>
                <w:bCs/>
                <w:color w:val="000000"/>
                <w:kern w:val="0"/>
                <w:sz w:val="24"/>
                <w:szCs w:val="24"/>
                <w:lang w:eastAsia="fr-CA"/>
                <w14:ligatures w14:val="none"/>
              </w:rPr>
            </w:pPr>
            <w:r w:rsidRPr="007E7E1E">
              <w:rPr>
                <w:rFonts w:ascii="Arial Narrow" w:eastAsia="Times New Roman" w:hAnsi="Arial Narrow" w:cs="Arial"/>
                <w:b/>
                <w:bCs/>
                <w:color w:val="000000"/>
                <w:kern w:val="0"/>
                <w:sz w:val="24"/>
                <w:szCs w:val="24"/>
                <w:lang w:eastAsia="fr-CA"/>
                <w14:ligatures w14:val="none"/>
              </w:rPr>
              <w:t>Composition de l'ICFC</w:t>
            </w:r>
          </w:p>
        </w:tc>
        <w:tc>
          <w:tcPr>
            <w:tcW w:w="1418" w:type="dxa"/>
            <w:vMerge w:val="restart"/>
            <w:tcBorders>
              <w:top w:val="single" w:sz="4" w:space="0" w:color="auto"/>
              <w:left w:val="nil"/>
              <w:right w:val="single" w:sz="4" w:space="0" w:color="auto"/>
            </w:tcBorders>
            <w:shd w:val="clear" w:color="auto" w:fill="83CAEB" w:themeFill="accent1" w:themeFillTint="66"/>
            <w:vAlign w:val="center"/>
            <w:hideMark/>
          </w:tcPr>
          <w:p w14:paraId="448D836E" w14:textId="1BF49A92" w:rsidR="005301D3" w:rsidRPr="007E7E1E" w:rsidRDefault="005301D3" w:rsidP="0073279E">
            <w:pPr>
              <w:spacing w:after="0" w:line="240" w:lineRule="auto"/>
              <w:jc w:val="center"/>
              <w:rPr>
                <w:rFonts w:ascii="Arial Narrow" w:eastAsia="Times New Roman" w:hAnsi="Arial Narrow" w:cs="Arial"/>
                <w:b/>
                <w:bCs/>
                <w:color w:val="000000"/>
                <w:kern w:val="0"/>
                <w:sz w:val="24"/>
                <w:szCs w:val="24"/>
                <w:lang w:eastAsia="fr-CA"/>
                <w14:ligatures w14:val="none"/>
              </w:rPr>
            </w:pPr>
            <w:r w:rsidRPr="007E7E1E">
              <w:rPr>
                <w:rFonts w:ascii="Arial Narrow" w:eastAsia="Times New Roman" w:hAnsi="Arial Narrow" w:cs="Arial"/>
                <w:b/>
                <w:bCs/>
                <w:color w:val="000000"/>
                <w:kern w:val="0"/>
                <w:sz w:val="24"/>
                <w:szCs w:val="24"/>
                <w:lang w:eastAsia="fr-CA"/>
                <w14:ligatures w14:val="none"/>
              </w:rPr>
              <w:t xml:space="preserve">ICFC </w:t>
            </w:r>
            <w:r w:rsidR="008F030D" w:rsidRPr="007E7E1E">
              <w:rPr>
                <w:rFonts w:ascii="Arial Narrow" w:eastAsia="Times New Roman" w:hAnsi="Arial Narrow" w:cs="Arial"/>
                <w:b/>
                <w:bCs/>
                <w:color w:val="000000"/>
                <w:kern w:val="0"/>
                <w:sz w:val="24"/>
                <w:szCs w:val="24"/>
                <w:lang w:eastAsia="fr-CA"/>
                <w14:ligatures w14:val="none"/>
              </w:rPr>
              <w:t xml:space="preserve">pour </w:t>
            </w:r>
            <w:r w:rsidRPr="007E7E1E">
              <w:rPr>
                <w:rFonts w:ascii="Arial Narrow" w:eastAsia="Times New Roman" w:hAnsi="Arial Narrow" w:cs="Arial"/>
                <w:b/>
                <w:bCs/>
                <w:color w:val="000000"/>
                <w:kern w:val="0"/>
                <w:sz w:val="24"/>
                <w:szCs w:val="24"/>
                <w:lang w:eastAsia="fr-CA"/>
                <w14:ligatures w14:val="none"/>
              </w:rPr>
              <w:t>2026-2027</w:t>
            </w:r>
            <w:r w:rsidRPr="007E7E1E">
              <w:rPr>
                <w:rFonts w:ascii="Arial Narrow" w:eastAsia="Times New Roman" w:hAnsi="Arial Narrow" w:cs="Arial"/>
                <w:color w:val="000000"/>
                <w:kern w:val="0"/>
                <w:sz w:val="24"/>
                <w:szCs w:val="24"/>
                <w:lang w:eastAsia="fr-CA"/>
                <w14:ligatures w14:val="none"/>
              </w:rPr>
              <w:t> </w:t>
            </w:r>
          </w:p>
        </w:tc>
      </w:tr>
      <w:tr w:rsidR="001156AD" w:rsidRPr="007E7E1E" w14:paraId="6E7F2204" w14:textId="77777777" w:rsidTr="00E55F57">
        <w:trPr>
          <w:trHeight w:val="360"/>
        </w:trPr>
        <w:tc>
          <w:tcPr>
            <w:tcW w:w="5098" w:type="dxa"/>
            <w:vMerge/>
            <w:tcBorders>
              <w:top w:val="single" w:sz="4" w:space="0" w:color="auto"/>
              <w:left w:val="single" w:sz="4" w:space="0" w:color="auto"/>
              <w:bottom w:val="single" w:sz="4" w:space="0" w:color="auto"/>
              <w:right w:val="single" w:sz="4" w:space="0" w:color="auto"/>
            </w:tcBorders>
            <w:vAlign w:val="center"/>
            <w:hideMark/>
          </w:tcPr>
          <w:p w14:paraId="7C4B50C6" w14:textId="77777777" w:rsidR="001156AD" w:rsidRPr="007E7E1E" w:rsidRDefault="001156AD" w:rsidP="0073279E">
            <w:pPr>
              <w:spacing w:after="0" w:line="240" w:lineRule="auto"/>
              <w:rPr>
                <w:rFonts w:ascii="Arial Narrow" w:eastAsia="Times New Roman" w:hAnsi="Arial Narrow" w:cs="Arial"/>
                <w:b/>
                <w:bCs/>
                <w:color w:val="000000"/>
                <w:kern w:val="0"/>
                <w:sz w:val="24"/>
                <w:szCs w:val="24"/>
                <w:lang w:eastAsia="fr-CA"/>
                <w14:ligatures w14:val="none"/>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55F1A50" w14:textId="5BFFB839" w:rsidR="001156AD" w:rsidRPr="007E7E1E" w:rsidRDefault="001156AD" w:rsidP="0073279E">
            <w:pPr>
              <w:spacing w:after="0" w:line="240" w:lineRule="auto"/>
              <w:rPr>
                <w:rFonts w:ascii="Arial Narrow" w:eastAsia="Times New Roman" w:hAnsi="Arial Narrow" w:cs="Arial"/>
                <w:b/>
                <w:bCs/>
                <w:color w:val="000000"/>
                <w:kern w:val="0"/>
                <w:sz w:val="24"/>
                <w:szCs w:val="24"/>
                <w:lang w:eastAsia="fr-CA"/>
                <w14:ligatures w14:val="none"/>
              </w:rPr>
            </w:pPr>
          </w:p>
        </w:tc>
        <w:tc>
          <w:tcPr>
            <w:tcW w:w="2126" w:type="dxa"/>
            <w:gridSpan w:val="2"/>
            <w:tcBorders>
              <w:top w:val="nil"/>
              <w:left w:val="nil"/>
              <w:bottom w:val="single" w:sz="4" w:space="0" w:color="auto"/>
              <w:right w:val="single" w:sz="4" w:space="0" w:color="auto"/>
            </w:tcBorders>
            <w:shd w:val="clear" w:color="auto" w:fill="83CAEB" w:themeFill="accent1" w:themeFillTint="66"/>
            <w:vAlign w:val="center"/>
            <w:hideMark/>
          </w:tcPr>
          <w:p w14:paraId="48DC0050" w14:textId="4FC414CA" w:rsidR="001156AD" w:rsidRPr="007E7E1E" w:rsidRDefault="001156AD" w:rsidP="0073279E">
            <w:pPr>
              <w:spacing w:after="0" w:line="240" w:lineRule="auto"/>
              <w:jc w:val="center"/>
              <w:rPr>
                <w:rFonts w:ascii="Arial Narrow" w:eastAsia="Times New Roman" w:hAnsi="Arial Narrow" w:cs="Arial"/>
                <w:b/>
                <w:bCs/>
                <w:color w:val="000000"/>
                <w:kern w:val="0"/>
                <w:sz w:val="24"/>
                <w:szCs w:val="24"/>
                <w:lang w:eastAsia="fr-CA"/>
                <w14:ligatures w14:val="none"/>
              </w:rPr>
            </w:pPr>
            <w:r w:rsidRPr="007E7E1E">
              <w:rPr>
                <w:rFonts w:ascii="Arial Narrow" w:eastAsia="Times New Roman" w:hAnsi="Arial Narrow" w:cs="Arial"/>
                <w:b/>
                <w:bCs/>
                <w:color w:val="000000"/>
                <w:kern w:val="0"/>
                <w:sz w:val="24"/>
                <w:szCs w:val="24"/>
                <w:lang w:eastAsia="fr-CA"/>
                <w14:ligatures w14:val="none"/>
              </w:rPr>
              <w:t>Répartition</w:t>
            </w:r>
          </w:p>
        </w:tc>
        <w:tc>
          <w:tcPr>
            <w:tcW w:w="1418" w:type="dxa"/>
            <w:vMerge/>
            <w:tcBorders>
              <w:left w:val="nil"/>
              <w:bottom w:val="single" w:sz="4" w:space="0" w:color="auto"/>
              <w:right w:val="single" w:sz="4" w:space="0" w:color="auto"/>
            </w:tcBorders>
            <w:shd w:val="clear" w:color="000000" w:fill="B4C6E7"/>
            <w:noWrap/>
            <w:vAlign w:val="center"/>
            <w:hideMark/>
          </w:tcPr>
          <w:p w14:paraId="3B04C991" w14:textId="1828239B" w:rsidR="001156AD" w:rsidRPr="007E7E1E" w:rsidRDefault="001156AD" w:rsidP="0073279E">
            <w:pPr>
              <w:spacing w:after="0" w:line="240" w:lineRule="auto"/>
              <w:rPr>
                <w:rFonts w:ascii="Arial Narrow" w:eastAsia="Times New Roman" w:hAnsi="Arial Narrow" w:cs="Arial"/>
                <w:color w:val="000000"/>
                <w:kern w:val="0"/>
                <w:sz w:val="24"/>
                <w:szCs w:val="24"/>
                <w:lang w:eastAsia="fr-CA"/>
                <w14:ligatures w14:val="none"/>
              </w:rPr>
            </w:pPr>
          </w:p>
        </w:tc>
      </w:tr>
      <w:tr w:rsidR="00B92AE7" w:rsidRPr="007E7E1E" w14:paraId="18BA35E0" w14:textId="77777777" w:rsidTr="00E55F57">
        <w:trPr>
          <w:trHeight w:val="375"/>
        </w:trPr>
        <w:tc>
          <w:tcPr>
            <w:tcW w:w="5098" w:type="dxa"/>
            <w:tcBorders>
              <w:top w:val="nil"/>
              <w:left w:val="single" w:sz="4" w:space="0" w:color="auto"/>
              <w:bottom w:val="single" w:sz="4" w:space="0" w:color="auto"/>
              <w:right w:val="single" w:sz="4" w:space="0" w:color="auto"/>
            </w:tcBorders>
            <w:shd w:val="clear" w:color="auto" w:fill="45B0E1" w:themeFill="accent1" w:themeFillTint="99"/>
            <w:vAlign w:val="bottom"/>
            <w:hideMark/>
          </w:tcPr>
          <w:p w14:paraId="1E48F2C2" w14:textId="77777777" w:rsidR="00B92AE7" w:rsidRPr="007E7E1E" w:rsidRDefault="00B92AE7" w:rsidP="0073279E">
            <w:pPr>
              <w:spacing w:after="0" w:line="240" w:lineRule="auto"/>
              <w:rPr>
                <w:rFonts w:ascii="Arial Narrow" w:eastAsia="Times New Roman" w:hAnsi="Arial Narrow" w:cs="Arial"/>
                <w:color w:val="000000"/>
                <w:kern w:val="0"/>
                <w:sz w:val="24"/>
                <w:szCs w:val="24"/>
                <w:lang w:eastAsia="fr-CA"/>
                <w14:ligatures w14:val="none"/>
              </w:rPr>
            </w:pPr>
            <w:r w:rsidRPr="007E7E1E">
              <w:rPr>
                <w:rFonts w:ascii="Arial Narrow" w:eastAsia="Times New Roman" w:hAnsi="Arial Narrow" w:cs="Arial"/>
                <w:color w:val="000000"/>
                <w:kern w:val="0"/>
                <w:sz w:val="24"/>
                <w:szCs w:val="24"/>
                <w:lang w:eastAsia="fr-CA"/>
                <w14:ligatures w14:val="none"/>
              </w:rPr>
              <w:t>Rémunération hebdomadaire moyenne (RHM)</w:t>
            </w:r>
          </w:p>
        </w:tc>
        <w:tc>
          <w:tcPr>
            <w:tcW w:w="1276" w:type="dxa"/>
            <w:tcBorders>
              <w:top w:val="nil"/>
              <w:left w:val="nil"/>
              <w:bottom w:val="single" w:sz="4" w:space="0" w:color="auto"/>
              <w:right w:val="single" w:sz="4" w:space="0" w:color="auto"/>
            </w:tcBorders>
            <w:noWrap/>
            <w:vAlign w:val="center"/>
            <w:hideMark/>
          </w:tcPr>
          <w:p w14:paraId="6F95C754" w14:textId="77777777" w:rsidR="00B92AE7" w:rsidRPr="007E7E1E" w:rsidRDefault="00B92AE7" w:rsidP="0073279E">
            <w:pPr>
              <w:spacing w:after="0" w:line="240" w:lineRule="auto"/>
              <w:jc w:val="center"/>
              <w:rPr>
                <w:rFonts w:ascii="Arial Narrow" w:eastAsia="Times New Roman" w:hAnsi="Arial Narrow" w:cs="Arial"/>
                <w:color w:val="000000"/>
                <w:kern w:val="0"/>
                <w:sz w:val="24"/>
                <w:szCs w:val="24"/>
                <w:lang w:eastAsia="fr-CA"/>
                <w14:ligatures w14:val="none"/>
              </w:rPr>
            </w:pPr>
            <w:r w:rsidRPr="007E7E1E">
              <w:rPr>
                <w:rFonts w:ascii="Arial Narrow" w:eastAsia="Times New Roman" w:hAnsi="Arial Narrow" w:cs="Arial"/>
                <w:color w:val="000000"/>
                <w:kern w:val="0"/>
                <w:sz w:val="24"/>
                <w:szCs w:val="24"/>
                <w:lang w:eastAsia="fr-CA"/>
                <w14:ligatures w14:val="none"/>
              </w:rPr>
              <w:t>4,80%</w:t>
            </w:r>
          </w:p>
        </w:tc>
        <w:tc>
          <w:tcPr>
            <w:tcW w:w="1134" w:type="dxa"/>
            <w:tcBorders>
              <w:top w:val="nil"/>
              <w:left w:val="nil"/>
              <w:bottom w:val="single" w:sz="4" w:space="0" w:color="auto"/>
              <w:right w:val="single" w:sz="4" w:space="0" w:color="auto"/>
            </w:tcBorders>
            <w:noWrap/>
            <w:vAlign w:val="center"/>
            <w:hideMark/>
          </w:tcPr>
          <w:p w14:paraId="600CCCF6" w14:textId="24F00440" w:rsidR="00B92AE7" w:rsidRPr="007E7E1E" w:rsidRDefault="00B92AE7" w:rsidP="0073279E">
            <w:pPr>
              <w:spacing w:after="0" w:line="240" w:lineRule="auto"/>
              <w:jc w:val="center"/>
              <w:rPr>
                <w:rFonts w:ascii="Arial Narrow" w:eastAsia="Times New Roman" w:hAnsi="Arial Narrow" w:cs="Arial"/>
                <w:color w:val="000000"/>
                <w:kern w:val="0"/>
                <w:sz w:val="24"/>
                <w:szCs w:val="24"/>
                <w:lang w:eastAsia="fr-CA"/>
                <w14:ligatures w14:val="none"/>
              </w:rPr>
            </w:pPr>
            <w:r w:rsidRPr="007E7E1E">
              <w:rPr>
                <w:rFonts w:ascii="Arial Narrow" w:eastAsia="Times New Roman" w:hAnsi="Arial Narrow" w:cs="Arial"/>
                <w:color w:val="000000"/>
                <w:kern w:val="0"/>
                <w:sz w:val="24"/>
                <w:szCs w:val="24"/>
                <w:lang w:eastAsia="fr-CA"/>
                <w14:ligatures w14:val="none"/>
              </w:rPr>
              <w:t>2/3</w:t>
            </w:r>
          </w:p>
        </w:tc>
        <w:tc>
          <w:tcPr>
            <w:tcW w:w="992" w:type="dxa"/>
            <w:tcBorders>
              <w:top w:val="nil"/>
              <w:left w:val="nil"/>
              <w:bottom w:val="single" w:sz="4" w:space="0" w:color="auto"/>
              <w:right w:val="single" w:sz="4" w:space="0" w:color="auto"/>
            </w:tcBorders>
            <w:noWrap/>
            <w:vAlign w:val="center"/>
            <w:hideMark/>
          </w:tcPr>
          <w:p w14:paraId="661FE57D" w14:textId="77777777" w:rsidR="00B92AE7" w:rsidRPr="007E7E1E" w:rsidRDefault="00B92AE7" w:rsidP="0073279E">
            <w:pPr>
              <w:spacing w:after="0" w:line="240" w:lineRule="auto"/>
              <w:jc w:val="center"/>
              <w:rPr>
                <w:rFonts w:ascii="Arial Narrow" w:eastAsia="Times New Roman" w:hAnsi="Arial Narrow" w:cs="Arial"/>
                <w:color w:val="000000"/>
                <w:kern w:val="0"/>
                <w:sz w:val="24"/>
                <w:szCs w:val="24"/>
                <w:lang w:eastAsia="fr-CA"/>
                <w14:ligatures w14:val="none"/>
              </w:rPr>
            </w:pPr>
            <w:r w:rsidRPr="007E7E1E">
              <w:rPr>
                <w:rFonts w:ascii="Arial Narrow" w:eastAsia="Times New Roman" w:hAnsi="Arial Narrow" w:cs="Arial"/>
                <w:color w:val="000000"/>
                <w:kern w:val="0"/>
                <w:sz w:val="24"/>
                <w:szCs w:val="24"/>
                <w:lang w:eastAsia="fr-CA"/>
                <w14:ligatures w14:val="none"/>
              </w:rPr>
              <w:t>3,20%</w:t>
            </w:r>
          </w:p>
        </w:tc>
        <w:tc>
          <w:tcPr>
            <w:tcW w:w="1418" w:type="dxa"/>
            <w:vMerge w:val="restart"/>
            <w:tcBorders>
              <w:top w:val="nil"/>
              <w:left w:val="single" w:sz="4" w:space="0" w:color="auto"/>
              <w:bottom w:val="single" w:sz="4" w:space="0" w:color="000000"/>
              <w:right w:val="single" w:sz="4" w:space="0" w:color="auto"/>
            </w:tcBorders>
            <w:noWrap/>
            <w:vAlign w:val="center"/>
            <w:hideMark/>
          </w:tcPr>
          <w:p w14:paraId="70B3CA5E" w14:textId="5C2E7C1C" w:rsidR="00B92AE7" w:rsidRPr="007E7E1E" w:rsidRDefault="00B92AE7" w:rsidP="0073279E">
            <w:pPr>
              <w:spacing w:after="0" w:line="240" w:lineRule="auto"/>
              <w:jc w:val="center"/>
              <w:rPr>
                <w:rFonts w:ascii="Arial Narrow" w:eastAsia="Times New Roman" w:hAnsi="Arial Narrow" w:cs="Arial"/>
                <w:b/>
                <w:bCs/>
                <w:color w:val="000000"/>
                <w:kern w:val="0"/>
                <w:sz w:val="24"/>
                <w:szCs w:val="24"/>
                <w:lang w:eastAsia="fr-CA"/>
                <w14:ligatures w14:val="none"/>
              </w:rPr>
            </w:pPr>
            <w:r w:rsidRPr="007E7E1E">
              <w:rPr>
                <w:rFonts w:ascii="Arial Narrow" w:eastAsia="Times New Roman" w:hAnsi="Arial Narrow" w:cs="Arial"/>
                <w:b/>
                <w:bCs/>
                <w:color w:val="000000"/>
                <w:kern w:val="0"/>
                <w:sz w:val="24"/>
                <w:szCs w:val="24"/>
                <w:lang w:eastAsia="fr-CA"/>
                <w14:ligatures w14:val="none"/>
              </w:rPr>
              <w:t>4%</w:t>
            </w:r>
          </w:p>
        </w:tc>
      </w:tr>
      <w:tr w:rsidR="00B92AE7" w:rsidRPr="007E7E1E" w14:paraId="54BF3F86" w14:textId="77777777" w:rsidTr="00E55F57">
        <w:trPr>
          <w:trHeight w:val="360"/>
        </w:trPr>
        <w:tc>
          <w:tcPr>
            <w:tcW w:w="5098" w:type="dxa"/>
            <w:tcBorders>
              <w:top w:val="nil"/>
              <w:left w:val="single" w:sz="4" w:space="0" w:color="auto"/>
              <w:bottom w:val="single" w:sz="4" w:space="0" w:color="auto"/>
              <w:right w:val="single" w:sz="4" w:space="0" w:color="auto"/>
            </w:tcBorders>
            <w:shd w:val="clear" w:color="auto" w:fill="45B0E1" w:themeFill="accent1" w:themeFillTint="99"/>
            <w:vAlign w:val="bottom"/>
            <w:hideMark/>
          </w:tcPr>
          <w:p w14:paraId="3AB19822" w14:textId="77777777" w:rsidR="00B92AE7" w:rsidRPr="007E7E1E" w:rsidRDefault="00B92AE7" w:rsidP="0073279E">
            <w:pPr>
              <w:spacing w:after="0" w:line="240" w:lineRule="auto"/>
              <w:rPr>
                <w:rFonts w:ascii="Arial Narrow" w:eastAsia="Times New Roman" w:hAnsi="Arial Narrow" w:cs="Arial"/>
                <w:color w:val="000000"/>
                <w:kern w:val="0"/>
                <w:sz w:val="24"/>
                <w:szCs w:val="24"/>
                <w:lang w:eastAsia="fr-CA"/>
                <w14:ligatures w14:val="none"/>
              </w:rPr>
            </w:pPr>
            <w:r w:rsidRPr="007E7E1E">
              <w:rPr>
                <w:rFonts w:ascii="Arial Narrow" w:eastAsia="Times New Roman" w:hAnsi="Arial Narrow" w:cs="Arial"/>
                <w:color w:val="000000"/>
                <w:kern w:val="0"/>
                <w:sz w:val="24"/>
                <w:szCs w:val="24"/>
                <w:lang w:eastAsia="fr-CA"/>
                <w14:ligatures w14:val="none"/>
              </w:rPr>
              <w:t>Indice des prix à la consommation</w:t>
            </w:r>
          </w:p>
        </w:tc>
        <w:tc>
          <w:tcPr>
            <w:tcW w:w="1276" w:type="dxa"/>
            <w:tcBorders>
              <w:top w:val="nil"/>
              <w:left w:val="nil"/>
              <w:bottom w:val="single" w:sz="4" w:space="0" w:color="auto"/>
              <w:right w:val="single" w:sz="4" w:space="0" w:color="auto"/>
            </w:tcBorders>
            <w:noWrap/>
            <w:vAlign w:val="center"/>
            <w:hideMark/>
          </w:tcPr>
          <w:p w14:paraId="4A262E50" w14:textId="77777777" w:rsidR="00B92AE7" w:rsidRPr="007E7E1E" w:rsidRDefault="00B92AE7" w:rsidP="0073279E">
            <w:pPr>
              <w:spacing w:after="0" w:line="240" w:lineRule="auto"/>
              <w:jc w:val="center"/>
              <w:rPr>
                <w:rFonts w:ascii="Arial Narrow" w:eastAsia="Times New Roman" w:hAnsi="Arial Narrow" w:cs="Arial"/>
                <w:color w:val="000000"/>
                <w:kern w:val="0"/>
                <w:sz w:val="24"/>
                <w:szCs w:val="24"/>
                <w:lang w:eastAsia="fr-CA"/>
                <w14:ligatures w14:val="none"/>
              </w:rPr>
            </w:pPr>
            <w:r w:rsidRPr="007E7E1E">
              <w:rPr>
                <w:rFonts w:ascii="Arial Narrow" w:eastAsia="Times New Roman" w:hAnsi="Arial Narrow" w:cs="Arial"/>
                <w:color w:val="000000"/>
                <w:kern w:val="0"/>
                <w:sz w:val="24"/>
                <w:szCs w:val="24"/>
                <w:lang w:eastAsia="fr-CA"/>
                <w14:ligatures w14:val="none"/>
              </w:rPr>
              <w:t>2,30%</w:t>
            </w:r>
          </w:p>
        </w:tc>
        <w:tc>
          <w:tcPr>
            <w:tcW w:w="1134" w:type="dxa"/>
            <w:tcBorders>
              <w:top w:val="nil"/>
              <w:left w:val="nil"/>
              <w:bottom w:val="single" w:sz="4" w:space="0" w:color="auto"/>
              <w:right w:val="single" w:sz="4" w:space="0" w:color="auto"/>
            </w:tcBorders>
            <w:noWrap/>
            <w:vAlign w:val="center"/>
            <w:hideMark/>
          </w:tcPr>
          <w:p w14:paraId="35CB845C" w14:textId="2D3D6012" w:rsidR="00B92AE7" w:rsidRPr="007E7E1E" w:rsidRDefault="00B92AE7" w:rsidP="0073279E">
            <w:pPr>
              <w:spacing w:after="0" w:line="240" w:lineRule="auto"/>
              <w:jc w:val="center"/>
              <w:rPr>
                <w:rFonts w:ascii="Arial Narrow" w:eastAsia="Times New Roman" w:hAnsi="Arial Narrow" w:cs="Arial"/>
                <w:color w:val="000000"/>
                <w:kern w:val="0"/>
                <w:sz w:val="24"/>
                <w:szCs w:val="24"/>
                <w:lang w:eastAsia="fr-CA"/>
                <w14:ligatures w14:val="none"/>
              </w:rPr>
            </w:pPr>
            <w:r w:rsidRPr="007E7E1E">
              <w:rPr>
                <w:rFonts w:ascii="Arial Narrow" w:eastAsia="Times New Roman" w:hAnsi="Arial Narrow" w:cs="Arial"/>
                <w:color w:val="000000"/>
                <w:kern w:val="0"/>
                <w:sz w:val="24"/>
                <w:szCs w:val="24"/>
                <w:lang w:eastAsia="fr-CA"/>
                <w14:ligatures w14:val="none"/>
              </w:rPr>
              <w:t>1/3</w:t>
            </w:r>
          </w:p>
        </w:tc>
        <w:tc>
          <w:tcPr>
            <w:tcW w:w="992" w:type="dxa"/>
            <w:tcBorders>
              <w:top w:val="nil"/>
              <w:left w:val="nil"/>
              <w:bottom w:val="single" w:sz="4" w:space="0" w:color="auto"/>
              <w:right w:val="single" w:sz="4" w:space="0" w:color="auto"/>
            </w:tcBorders>
            <w:noWrap/>
            <w:vAlign w:val="center"/>
            <w:hideMark/>
          </w:tcPr>
          <w:p w14:paraId="5BA19A55" w14:textId="77777777" w:rsidR="00B92AE7" w:rsidRPr="007E7E1E" w:rsidRDefault="00B92AE7" w:rsidP="0073279E">
            <w:pPr>
              <w:spacing w:after="0" w:line="240" w:lineRule="auto"/>
              <w:jc w:val="center"/>
              <w:rPr>
                <w:rFonts w:ascii="Arial Narrow" w:eastAsia="Times New Roman" w:hAnsi="Arial Narrow" w:cs="Arial"/>
                <w:color w:val="000000"/>
                <w:kern w:val="0"/>
                <w:sz w:val="24"/>
                <w:szCs w:val="24"/>
                <w:lang w:eastAsia="fr-CA"/>
                <w14:ligatures w14:val="none"/>
              </w:rPr>
            </w:pPr>
            <w:r w:rsidRPr="007E7E1E">
              <w:rPr>
                <w:rFonts w:ascii="Arial Narrow" w:eastAsia="Times New Roman" w:hAnsi="Arial Narrow" w:cs="Arial"/>
                <w:color w:val="000000"/>
                <w:kern w:val="0"/>
                <w:sz w:val="24"/>
                <w:szCs w:val="24"/>
                <w:lang w:eastAsia="fr-CA"/>
                <w14:ligatures w14:val="none"/>
              </w:rPr>
              <w:t>0,77%</w:t>
            </w:r>
          </w:p>
        </w:tc>
        <w:tc>
          <w:tcPr>
            <w:tcW w:w="1418" w:type="dxa"/>
            <w:vMerge/>
            <w:tcBorders>
              <w:top w:val="nil"/>
              <w:left w:val="single" w:sz="4" w:space="0" w:color="auto"/>
              <w:bottom w:val="single" w:sz="4" w:space="0" w:color="000000"/>
              <w:right w:val="single" w:sz="4" w:space="0" w:color="auto"/>
            </w:tcBorders>
            <w:vAlign w:val="center"/>
            <w:hideMark/>
          </w:tcPr>
          <w:p w14:paraId="61AA91B5" w14:textId="77777777" w:rsidR="00B92AE7" w:rsidRPr="007E7E1E" w:rsidRDefault="00B92AE7" w:rsidP="0073279E">
            <w:pPr>
              <w:spacing w:after="0" w:line="240" w:lineRule="auto"/>
              <w:rPr>
                <w:rFonts w:ascii="Arial Narrow" w:eastAsia="Times New Roman" w:hAnsi="Arial Narrow" w:cs="Arial"/>
                <w:b/>
                <w:bCs/>
                <w:color w:val="000000"/>
                <w:kern w:val="0"/>
                <w:sz w:val="24"/>
                <w:szCs w:val="24"/>
                <w:lang w:eastAsia="fr-CA"/>
                <w14:ligatures w14:val="none"/>
              </w:rPr>
            </w:pPr>
          </w:p>
        </w:tc>
      </w:tr>
    </w:tbl>
    <w:p w14:paraId="0E336073" w14:textId="77777777" w:rsidR="00B92AE7" w:rsidRPr="007E7E1E" w:rsidRDefault="00B92AE7" w:rsidP="0073279E">
      <w:pPr>
        <w:spacing w:line="240" w:lineRule="auto"/>
        <w:ind w:left="142"/>
        <w:jc w:val="both"/>
        <w:rPr>
          <w:rFonts w:ascii="Arial Narrow" w:hAnsi="Arial Narrow"/>
          <w:sz w:val="24"/>
        </w:rPr>
      </w:pPr>
    </w:p>
    <w:p w14:paraId="08BDED25" w14:textId="31B1642B" w:rsidR="00143466" w:rsidRPr="007E7E1E" w:rsidRDefault="005E512C" w:rsidP="0073279E">
      <w:pPr>
        <w:spacing w:line="240" w:lineRule="auto"/>
        <w:ind w:left="142"/>
        <w:jc w:val="both"/>
        <w:rPr>
          <w:rFonts w:ascii="Arial Narrow" w:hAnsi="Arial Narrow"/>
          <w:sz w:val="24"/>
        </w:rPr>
      </w:pPr>
      <w:r w:rsidRPr="007E7E1E">
        <w:rPr>
          <w:rFonts w:ascii="Arial Narrow" w:hAnsi="Arial Narrow"/>
          <w:sz w:val="24"/>
        </w:rPr>
        <w:t xml:space="preserve">Parce qu’il se base sur </w:t>
      </w:r>
      <w:hyperlink r:id="rId56" w:history="1">
        <w:r w:rsidRPr="007E7E1E">
          <w:rPr>
            <w:rStyle w:val="Hyperlink"/>
            <w:rFonts w:ascii="Arial Narrow" w:hAnsi="Arial Narrow"/>
            <w:sz w:val="24"/>
          </w:rPr>
          <w:t>des données régulièrement actualisées et disponibles</w:t>
        </w:r>
      </w:hyperlink>
      <w:r w:rsidRPr="007E7E1E">
        <w:rPr>
          <w:rFonts w:ascii="Arial Narrow" w:hAnsi="Arial Narrow"/>
          <w:sz w:val="24"/>
        </w:rPr>
        <w:t xml:space="preserve">, l’ICFC </w:t>
      </w:r>
      <w:r w:rsidR="00143466" w:rsidRPr="007E7E1E">
        <w:rPr>
          <w:rFonts w:ascii="Arial Narrow" w:hAnsi="Arial Narrow"/>
          <w:sz w:val="24"/>
        </w:rPr>
        <w:t xml:space="preserve">est mieux adapté à la réalité des OCASSS. Son utilisation </w:t>
      </w:r>
      <w:r w:rsidRPr="007E7E1E">
        <w:rPr>
          <w:rFonts w:ascii="Arial Narrow" w:hAnsi="Arial Narrow"/>
          <w:sz w:val="24"/>
        </w:rPr>
        <w:t>permettra</w:t>
      </w:r>
      <w:r w:rsidR="00781EBA" w:rsidRPr="007E7E1E">
        <w:rPr>
          <w:rFonts w:ascii="Arial Narrow" w:hAnsi="Arial Narrow"/>
          <w:sz w:val="24"/>
        </w:rPr>
        <w:t>it</w:t>
      </w:r>
      <w:r w:rsidRPr="007E7E1E">
        <w:rPr>
          <w:rFonts w:ascii="Arial Narrow" w:hAnsi="Arial Narrow"/>
          <w:sz w:val="24"/>
        </w:rPr>
        <w:t xml:space="preserve"> aux OCASSS d’améliorer leur capacité à prévoir leurs revenus et, donc, à organiser leur travail, ce qui est crucial pour assurer leur pérennité. </w:t>
      </w:r>
      <w:r w:rsidR="00781EBA" w:rsidRPr="007E7E1E">
        <w:rPr>
          <w:rFonts w:ascii="Arial Narrow" w:hAnsi="Arial Narrow"/>
          <w:sz w:val="24"/>
        </w:rPr>
        <w:t xml:space="preserve">Ajoutons que l’adoption de </w:t>
      </w:r>
      <w:r w:rsidRPr="007E7E1E">
        <w:rPr>
          <w:rFonts w:ascii="Arial Narrow" w:hAnsi="Arial Narrow"/>
          <w:sz w:val="24"/>
        </w:rPr>
        <w:t>L’ICFC</w:t>
      </w:r>
      <w:r w:rsidR="00781EBA" w:rsidRPr="007E7E1E">
        <w:rPr>
          <w:rFonts w:ascii="Arial Narrow" w:hAnsi="Arial Narrow"/>
          <w:sz w:val="24"/>
        </w:rPr>
        <w:t xml:space="preserve"> serait tout aussi avantageu</w:t>
      </w:r>
      <w:r w:rsidR="004753ED">
        <w:rPr>
          <w:rFonts w:ascii="Arial Narrow" w:hAnsi="Arial Narrow"/>
          <w:sz w:val="24"/>
        </w:rPr>
        <w:t>se</w:t>
      </w:r>
      <w:r w:rsidR="00781EBA" w:rsidRPr="007E7E1E">
        <w:rPr>
          <w:rFonts w:ascii="Arial Narrow" w:hAnsi="Arial Narrow"/>
          <w:sz w:val="24"/>
        </w:rPr>
        <w:t xml:space="preserve"> pour le gouvernement, car cela simplifierait la gestion de l’indexation des subventions et en améliorera la transparence. </w:t>
      </w:r>
    </w:p>
    <w:p w14:paraId="3E2727AE" w14:textId="46CFABAE" w:rsidR="001B4882" w:rsidRPr="007E7E1E" w:rsidRDefault="00E6268B" w:rsidP="0073279E">
      <w:pPr>
        <w:spacing w:line="240" w:lineRule="auto"/>
        <w:ind w:left="142"/>
        <w:jc w:val="both"/>
        <w:rPr>
          <w:rFonts w:ascii="Arial Narrow" w:hAnsi="Arial Narrow"/>
          <w:sz w:val="24"/>
        </w:rPr>
      </w:pPr>
      <w:r w:rsidRPr="007E7E1E">
        <w:rPr>
          <w:rFonts w:ascii="Arial Narrow" w:hAnsi="Arial Narrow"/>
          <w:sz w:val="24"/>
        </w:rPr>
        <w:t>Il serait facilement</w:t>
      </w:r>
      <w:r w:rsidR="001B4882" w:rsidRPr="007E7E1E">
        <w:rPr>
          <w:rFonts w:ascii="Arial Narrow" w:hAnsi="Arial Narrow"/>
          <w:sz w:val="24"/>
        </w:rPr>
        <w:t xml:space="preserve"> applicable par tous les ministères et organismes gouvernementaux subventionnant des groupes communautaires autonomes au Québec</w:t>
      </w:r>
      <w:r w:rsidRPr="007E7E1E">
        <w:rPr>
          <w:rFonts w:ascii="Arial Narrow" w:hAnsi="Arial Narrow"/>
          <w:sz w:val="24"/>
        </w:rPr>
        <w:t>, tant ceux qui ont une méthode actuelle d’index que ceux qui n’en ont pas</w:t>
      </w:r>
      <w:r w:rsidR="001B4882" w:rsidRPr="007E7E1E">
        <w:rPr>
          <w:rFonts w:ascii="Arial Narrow" w:hAnsi="Arial Narrow"/>
          <w:sz w:val="24"/>
        </w:rPr>
        <w:t>.</w:t>
      </w:r>
      <w:r w:rsidR="007C6ED3" w:rsidRPr="007E7E1E">
        <w:rPr>
          <w:rFonts w:ascii="Arial Narrow" w:hAnsi="Arial Narrow"/>
          <w:sz w:val="24"/>
        </w:rPr>
        <w:t xml:space="preserve"> </w:t>
      </w:r>
    </w:p>
    <w:p w14:paraId="6FE29CE3" w14:textId="1275CA4E" w:rsidR="00D63971" w:rsidRPr="007E7E1E" w:rsidRDefault="00660A8E" w:rsidP="0073279E">
      <w:pPr>
        <w:spacing w:line="240" w:lineRule="auto"/>
        <w:ind w:left="142"/>
        <w:jc w:val="both"/>
        <w:rPr>
          <w:rFonts w:ascii="Arial Narrow" w:hAnsi="Arial Narrow"/>
          <w:sz w:val="24"/>
        </w:rPr>
      </w:pPr>
      <w:r w:rsidRPr="007E7E1E">
        <w:rPr>
          <w:rFonts w:ascii="Arial Narrow" w:hAnsi="Arial Narrow"/>
          <w:sz w:val="24"/>
        </w:rPr>
        <w:t>Si l’on se fie aux projections fournies par le ministère des Finances lors de la mise à jour économique de l’automne</w:t>
      </w:r>
      <w:r w:rsidR="00990593" w:rsidRPr="007E7E1E">
        <w:rPr>
          <w:rFonts w:ascii="Arial Narrow" w:hAnsi="Arial Narrow"/>
          <w:sz w:val="24"/>
        </w:rPr>
        <w:t> </w:t>
      </w:r>
      <w:r w:rsidRPr="007E7E1E">
        <w:rPr>
          <w:rFonts w:ascii="Arial Narrow" w:hAnsi="Arial Narrow"/>
          <w:sz w:val="24"/>
        </w:rPr>
        <w:t>202</w:t>
      </w:r>
      <w:r w:rsidR="00BB043E" w:rsidRPr="007E7E1E">
        <w:rPr>
          <w:rFonts w:ascii="Arial Narrow" w:hAnsi="Arial Narrow"/>
          <w:sz w:val="24"/>
        </w:rPr>
        <w:t>5</w:t>
      </w:r>
      <w:r w:rsidRPr="007E7E1E">
        <w:rPr>
          <w:rFonts w:ascii="Arial Narrow" w:hAnsi="Arial Narrow"/>
          <w:sz w:val="24"/>
        </w:rPr>
        <w:t>, les OCASSS pourraient voir leurs subventions indexées de seulement 2</w:t>
      </w:r>
      <w:r w:rsidR="00990593" w:rsidRPr="007E7E1E">
        <w:rPr>
          <w:rFonts w:ascii="Arial Narrow" w:hAnsi="Arial Narrow"/>
          <w:sz w:val="24"/>
        </w:rPr>
        <w:t>,</w:t>
      </w:r>
      <w:r w:rsidR="00BB043E" w:rsidRPr="007E7E1E">
        <w:rPr>
          <w:rFonts w:ascii="Arial Narrow" w:hAnsi="Arial Narrow"/>
          <w:sz w:val="24"/>
        </w:rPr>
        <w:t>1</w:t>
      </w:r>
      <w:r w:rsidR="00990593" w:rsidRPr="007E7E1E">
        <w:rPr>
          <w:rFonts w:ascii="Arial Narrow" w:hAnsi="Arial Narrow"/>
          <w:sz w:val="24"/>
        </w:rPr>
        <w:t> </w:t>
      </w:r>
      <w:r w:rsidRPr="007E7E1E">
        <w:rPr>
          <w:rFonts w:ascii="Arial Narrow" w:hAnsi="Arial Narrow"/>
          <w:sz w:val="24"/>
        </w:rPr>
        <w:t>% pour 202</w:t>
      </w:r>
      <w:r w:rsidR="00BB043E" w:rsidRPr="007E7E1E">
        <w:rPr>
          <w:rFonts w:ascii="Arial Narrow" w:hAnsi="Arial Narrow"/>
          <w:sz w:val="24"/>
        </w:rPr>
        <w:t>6</w:t>
      </w:r>
      <w:r w:rsidRPr="007E7E1E">
        <w:rPr>
          <w:rFonts w:ascii="Arial Narrow" w:hAnsi="Arial Narrow"/>
          <w:sz w:val="24"/>
        </w:rPr>
        <w:t>, alors que l’application du calcul de l’ICFC pour 202</w:t>
      </w:r>
      <w:r w:rsidR="00BB043E" w:rsidRPr="007E7E1E">
        <w:rPr>
          <w:rFonts w:ascii="Arial Narrow" w:hAnsi="Arial Narrow"/>
          <w:sz w:val="24"/>
        </w:rPr>
        <w:t>6</w:t>
      </w:r>
      <w:r w:rsidRPr="007E7E1E">
        <w:rPr>
          <w:rFonts w:ascii="Arial Narrow" w:hAnsi="Arial Narrow"/>
          <w:sz w:val="24"/>
        </w:rPr>
        <w:t xml:space="preserve"> équivaut à </w:t>
      </w:r>
      <w:r w:rsidR="00BB043E" w:rsidRPr="007E7E1E">
        <w:rPr>
          <w:rFonts w:ascii="Arial Narrow" w:hAnsi="Arial Narrow"/>
          <w:sz w:val="24"/>
        </w:rPr>
        <w:t>4</w:t>
      </w:r>
      <w:r w:rsidR="00990593" w:rsidRPr="007E7E1E">
        <w:rPr>
          <w:rFonts w:ascii="Arial Narrow" w:hAnsi="Arial Narrow"/>
          <w:sz w:val="24"/>
        </w:rPr>
        <w:t> </w:t>
      </w:r>
      <w:r w:rsidRPr="007E7E1E">
        <w:rPr>
          <w:rFonts w:ascii="Arial Narrow" w:hAnsi="Arial Narrow"/>
          <w:sz w:val="24"/>
        </w:rPr>
        <w:t>%.</w:t>
      </w:r>
      <w:r w:rsidR="00A555E8" w:rsidRPr="007E7E1E">
        <w:rPr>
          <w:rFonts w:ascii="Arial Narrow" w:hAnsi="Arial Narrow"/>
          <w:sz w:val="24"/>
        </w:rPr>
        <w:t xml:space="preserve"> </w:t>
      </w:r>
    </w:p>
    <w:p w14:paraId="1D8C7056" w14:textId="69B5D5E9" w:rsidR="00D642E9" w:rsidRPr="007E7E1E" w:rsidRDefault="004A5783" w:rsidP="0073279E">
      <w:pPr>
        <w:spacing w:line="240" w:lineRule="auto"/>
        <w:ind w:left="142"/>
        <w:jc w:val="both"/>
        <w:rPr>
          <w:rFonts w:ascii="Arial Narrow" w:hAnsi="Arial Narrow"/>
          <w:sz w:val="24"/>
        </w:rPr>
      </w:pPr>
      <w:r w:rsidRPr="007E7E1E">
        <w:rPr>
          <w:rFonts w:ascii="Arial Narrow" w:hAnsi="Arial Narrow"/>
          <w:sz w:val="24"/>
        </w:rPr>
        <w:t xml:space="preserve">Comme le montre le tableau </w:t>
      </w:r>
      <w:r w:rsidR="0021622E" w:rsidRPr="007E7E1E">
        <w:rPr>
          <w:rFonts w:ascii="Arial Narrow" w:hAnsi="Arial Narrow"/>
          <w:sz w:val="24"/>
        </w:rPr>
        <w:t>10</w:t>
      </w:r>
      <w:r w:rsidR="00322AB8" w:rsidRPr="007E7E1E">
        <w:rPr>
          <w:rFonts w:ascii="Arial Narrow" w:hAnsi="Arial Narrow"/>
          <w:sz w:val="24"/>
        </w:rPr>
        <w:t xml:space="preserve">, l’écart </w:t>
      </w:r>
      <w:r w:rsidR="00052D53" w:rsidRPr="007E7E1E">
        <w:rPr>
          <w:rFonts w:ascii="Arial Narrow" w:hAnsi="Arial Narrow"/>
          <w:sz w:val="24"/>
        </w:rPr>
        <w:t xml:space="preserve">financier </w:t>
      </w:r>
      <w:r w:rsidR="00322AB8" w:rsidRPr="007E7E1E">
        <w:rPr>
          <w:rFonts w:ascii="Arial Narrow" w:hAnsi="Arial Narrow"/>
          <w:sz w:val="24"/>
        </w:rPr>
        <w:t>entre l’indexation versée et</w:t>
      </w:r>
      <w:r w:rsidR="00827755" w:rsidRPr="007E7E1E">
        <w:rPr>
          <w:rFonts w:ascii="Arial Narrow" w:hAnsi="Arial Narrow"/>
          <w:sz w:val="24"/>
        </w:rPr>
        <w:t xml:space="preserve"> celle revendiquée par</w:t>
      </w:r>
      <w:r w:rsidR="00322AB8" w:rsidRPr="007E7E1E">
        <w:rPr>
          <w:rFonts w:ascii="Arial Narrow" w:hAnsi="Arial Narrow"/>
          <w:sz w:val="24"/>
        </w:rPr>
        <w:t xml:space="preserve"> l’application de l’ICFC demeure </w:t>
      </w:r>
      <w:r w:rsidR="00D438C9" w:rsidRPr="007E7E1E">
        <w:rPr>
          <w:rFonts w:ascii="Arial Narrow" w:hAnsi="Arial Narrow"/>
          <w:sz w:val="24"/>
        </w:rPr>
        <w:t xml:space="preserve">minime en regard du budget du </w:t>
      </w:r>
      <w:r w:rsidR="00E4681C" w:rsidRPr="007E7E1E">
        <w:rPr>
          <w:rFonts w:ascii="Arial Narrow" w:hAnsi="Arial Narrow"/>
          <w:sz w:val="24"/>
        </w:rPr>
        <w:t>MSSS/</w:t>
      </w:r>
      <w:r w:rsidR="00DE5299" w:rsidRPr="007E7E1E">
        <w:rPr>
          <w:rFonts w:ascii="Arial Narrow" w:hAnsi="Arial Narrow"/>
          <w:sz w:val="24"/>
        </w:rPr>
        <w:t>Santé Québec</w:t>
      </w:r>
      <w:r w:rsidR="00D438C9" w:rsidRPr="007E7E1E">
        <w:rPr>
          <w:rFonts w:ascii="Arial Narrow" w:hAnsi="Arial Narrow"/>
          <w:sz w:val="24"/>
        </w:rPr>
        <w:t xml:space="preserve">. </w:t>
      </w:r>
      <w:r w:rsidRPr="007E7E1E">
        <w:rPr>
          <w:rFonts w:ascii="Arial Narrow" w:hAnsi="Arial Narrow"/>
          <w:sz w:val="24"/>
        </w:rPr>
        <w:t>A</w:t>
      </w:r>
      <w:r w:rsidR="00660A8E" w:rsidRPr="007E7E1E">
        <w:rPr>
          <w:rFonts w:ascii="Arial Narrow" w:hAnsi="Arial Narrow"/>
          <w:sz w:val="24"/>
        </w:rPr>
        <w:t xml:space="preserve">insi, </w:t>
      </w:r>
      <w:r w:rsidR="00A93662" w:rsidRPr="007E7E1E">
        <w:rPr>
          <w:rFonts w:ascii="Arial Narrow" w:hAnsi="Arial Narrow"/>
          <w:sz w:val="24"/>
        </w:rPr>
        <w:t xml:space="preserve">pour </w:t>
      </w:r>
      <w:r w:rsidR="007D1F49" w:rsidRPr="007E7E1E">
        <w:rPr>
          <w:rFonts w:ascii="Arial Narrow" w:hAnsi="Arial Narrow"/>
          <w:sz w:val="24"/>
        </w:rPr>
        <w:t>2024-2025</w:t>
      </w:r>
      <w:r w:rsidR="00660A8E" w:rsidRPr="007E7E1E">
        <w:rPr>
          <w:rFonts w:ascii="Arial Narrow" w:hAnsi="Arial Narrow"/>
          <w:sz w:val="24"/>
        </w:rPr>
        <w:t xml:space="preserve">, seulement </w:t>
      </w:r>
      <w:r w:rsidR="00D17764" w:rsidRPr="007E7E1E">
        <w:rPr>
          <w:rFonts w:ascii="Arial Narrow" w:hAnsi="Arial Narrow"/>
          <w:sz w:val="24"/>
        </w:rPr>
        <w:t>6</w:t>
      </w:r>
      <w:r w:rsidR="00990593" w:rsidRPr="007E7E1E">
        <w:rPr>
          <w:rFonts w:ascii="Arial Narrow" w:hAnsi="Arial Narrow"/>
          <w:sz w:val="24"/>
        </w:rPr>
        <w:t> </w:t>
      </w:r>
      <w:r w:rsidR="00660A8E" w:rsidRPr="007E7E1E">
        <w:rPr>
          <w:rFonts w:ascii="Arial Narrow" w:hAnsi="Arial Narrow"/>
          <w:sz w:val="24"/>
        </w:rPr>
        <w:t xml:space="preserve">M$ </w:t>
      </w:r>
      <w:r w:rsidR="00FE49F0" w:rsidRPr="007E7E1E">
        <w:rPr>
          <w:rFonts w:ascii="Arial Narrow" w:hAnsi="Arial Narrow"/>
          <w:sz w:val="24"/>
        </w:rPr>
        <w:t xml:space="preserve">ont </w:t>
      </w:r>
      <w:r w:rsidR="00660A8E" w:rsidRPr="007E7E1E">
        <w:rPr>
          <w:rFonts w:ascii="Arial Narrow" w:hAnsi="Arial Narrow"/>
          <w:sz w:val="24"/>
        </w:rPr>
        <w:t>sépar</w:t>
      </w:r>
      <w:r w:rsidR="00FE49F0" w:rsidRPr="007E7E1E">
        <w:rPr>
          <w:rFonts w:ascii="Arial Narrow" w:hAnsi="Arial Narrow"/>
          <w:sz w:val="24"/>
        </w:rPr>
        <w:t>é</w:t>
      </w:r>
      <w:r w:rsidR="00660A8E" w:rsidRPr="007E7E1E">
        <w:rPr>
          <w:rFonts w:ascii="Arial Narrow" w:hAnsi="Arial Narrow"/>
          <w:sz w:val="24"/>
        </w:rPr>
        <w:t xml:space="preserve"> ces deux montants, soit </w:t>
      </w:r>
      <w:r w:rsidR="00B16301" w:rsidRPr="007E7E1E">
        <w:rPr>
          <w:rFonts w:ascii="Arial Narrow" w:hAnsi="Arial Narrow"/>
          <w:sz w:val="24"/>
        </w:rPr>
        <w:t>0,65</w:t>
      </w:r>
      <w:r w:rsidR="00990593" w:rsidRPr="007E7E1E">
        <w:rPr>
          <w:rFonts w:ascii="Arial Narrow" w:hAnsi="Arial Narrow"/>
          <w:sz w:val="24"/>
        </w:rPr>
        <w:t> </w:t>
      </w:r>
      <w:r w:rsidR="00660A8E" w:rsidRPr="007E7E1E">
        <w:rPr>
          <w:rFonts w:ascii="Arial Narrow" w:hAnsi="Arial Narrow"/>
          <w:sz w:val="24"/>
        </w:rPr>
        <w:t>% de l’enveloppe pour la mission globale du PSOC. Or</w:t>
      </w:r>
      <w:r w:rsidR="00FE49F0" w:rsidRPr="007E7E1E">
        <w:rPr>
          <w:rFonts w:ascii="Arial Narrow" w:hAnsi="Arial Narrow"/>
          <w:sz w:val="24"/>
        </w:rPr>
        <w:t xml:space="preserve"> l’utilisation de l’ICFC pour indexer les subventions</w:t>
      </w:r>
      <w:r w:rsidR="00660A8E" w:rsidRPr="007E7E1E">
        <w:rPr>
          <w:rFonts w:ascii="Arial Narrow" w:hAnsi="Arial Narrow"/>
          <w:sz w:val="24"/>
        </w:rPr>
        <w:t xml:space="preserve"> aurait fait, et continuerait de faire, une très grande différence pour les OCASSS, en plus de représenter un symbole </w:t>
      </w:r>
      <w:r w:rsidR="00660A8E" w:rsidRPr="007E7E1E">
        <w:rPr>
          <w:rFonts w:ascii="Arial Narrow" w:hAnsi="Arial Narrow"/>
          <w:color w:val="000000" w:themeColor="text1"/>
          <w:sz w:val="24"/>
        </w:rPr>
        <w:t>fort de</w:t>
      </w:r>
      <w:r w:rsidR="007C6ED3" w:rsidRPr="007E7E1E">
        <w:rPr>
          <w:rFonts w:ascii="Arial Narrow" w:hAnsi="Arial Narrow"/>
          <w:color w:val="000000" w:themeColor="text1"/>
          <w:sz w:val="24"/>
        </w:rPr>
        <w:t xml:space="preserve"> la reconnaissance et de </w:t>
      </w:r>
      <w:r w:rsidR="007C6ED3" w:rsidRPr="007E7E1E">
        <w:rPr>
          <w:rFonts w:ascii="Arial Narrow" w:hAnsi="Arial Narrow"/>
          <w:sz w:val="24"/>
        </w:rPr>
        <w:t>la</w:t>
      </w:r>
      <w:r w:rsidR="00660A8E" w:rsidRPr="007E7E1E">
        <w:rPr>
          <w:rFonts w:ascii="Arial Narrow" w:hAnsi="Arial Narrow"/>
          <w:sz w:val="24"/>
        </w:rPr>
        <w:t xml:space="preserve"> volonté du gouvernement de réellement maintenir les capacités d’action des OCASSS.</w:t>
      </w:r>
      <w:r w:rsidR="00D642E9" w:rsidRPr="007E7E1E">
        <w:rPr>
          <w:rFonts w:ascii="Arial Narrow" w:hAnsi="Arial Narrow"/>
          <w:sz w:val="24"/>
        </w:rPr>
        <w:t xml:space="preserve"> </w:t>
      </w:r>
    </w:p>
    <w:p w14:paraId="014E99DE" w14:textId="1D80DAC7" w:rsidR="00251469" w:rsidRPr="000F3D37" w:rsidRDefault="00251469" w:rsidP="0073279E">
      <w:pPr>
        <w:pStyle w:val="Subtitle"/>
        <w:spacing w:line="240" w:lineRule="auto"/>
        <w:rPr>
          <w:rFonts w:ascii="Arial Narrow" w:hAnsi="Arial Narrow"/>
          <w:color w:val="215E99" w:themeColor="text2" w:themeTint="BF"/>
        </w:rPr>
      </w:pPr>
      <w:r w:rsidRPr="000F3D37">
        <w:rPr>
          <w:rFonts w:ascii="Arial Narrow" w:hAnsi="Arial Narrow"/>
          <w:b/>
          <w:bCs/>
          <w:color w:val="215E99" w:themeColor="text2" w:themeTint="BF"/>
          <w:sz w:val="24"/>
          <w:szCs w:val="22"/>
        </w:rPr>
        <w:t xml:space="preserve">Tableau </w:t>
      </w:r>
      <w:r w:rsidR="003D1CE6">
        <w:rPr>
          <w:rFonts w:ascii="Arial Narrow" w:hAnsi="Arial Narrow"/>
          <w:b/>
          <w:bCs/>
          <w:color w:val="215E99" w:themeColor="text2" w:themeTint="BF"/>
          <w:sz w:val="24"/>
          <w:szCs w:val="22"/>
        </w:rPr>
        <w:t>9</w:t>
      </w:r>
      <w:r w:rsidRPr="000F3D37">
        <w:rPr>
          <w:rFonts w:ascii="Arial Narrow" w:hAnsi="Arial Narrow"/>
          <w:b/>
          <w:bCs/>
          <w:color w:val="215E99" w:themeColor="text2" w:themeTint="BF"/>
          <w:sz w:val="24"/>
          <w:szCs w:val="22"/>
        </w:rPr>
        <w:t xml:space="preserve"> : </w:t>
      </w:r>
      <w:r w:rsidR="0074019B" w:rsidRPr="000F3D37">
        <w:rPr>
          <w:rFonts w:ascii="Arial Narrow" w:hAnsi="Arial Narrow"/>
          <w:b/>
          <w:bCs/>
          <w:color w:val="215E99" w:themeColor="text2" w:themeTint="BF"/>
          <w:sz w:val="24"/>
          <w:szCs w:val="22"/>
        </w:rPr>
        <w:t xml:space="preserve">Différences entre les taux et les valeurs de l’indexation versée et </w:t>
      </w:r>
      <w:r w:rsidR="00E4420A" w:rsidRPr="000F3D37">
        <w:rPr>
          <w:rFonts w:ascii="Arial Narrow" w:hAnsi="Arial Narrow"/>
          <w:b/>
          <w:bCs/>
          <w:color w:val="215E99" w:themeColor="text2" w:themeTint="BF"/>
          <w:sz w:val="24"/>
          <w:szCs w:val="22"/>
        </w:rPr>
        <w:t>de l’indexation revendiquée</w:t>
      </w:r>
      <w:r w:rsidR="005359C0" w:rsidRPr="000F3D37">
        <w:rPr>
          <w:rFonts w:ascii="Arial Narrow" w:hAnsi="Arial Narrow"/>
          <w:b/>
          <w:bCs/>
          <w:color w:val="215E99" w:themeColor="text2" w:themeTint="BF"/>
          <w:sz w:val="24"/>
          <w:szCs w:val="22"/>
        </w:rPr>
        <w:t xml:space="preserve"> pour les 3 dernières années financières</w:t>
      </w:r>
    </w:p>
    <w:tbl>
      <w:tblPr>
        <w:tblStyle w:val="TableGrid"/>
        <w:tblW w:w="9469" w:type="dxa"/>
        <w:jc w:val="center"/>
        <w:tblLook w:val="04A0" w:firstRow="1" w:lastRow="0" w:firstColumn="1" w:lastColumn="0" w:noHBand="0" w:noVBand="1"/>
      </w:tblPr>
      <w:tblGrid>
        <w:gridCol w:w="1484"/>
        <w:gridCol w:w="1971"/>
        <w:gridCol w:w="2409"/>
        <w:gridCol w:w="1701"/>
        <w:gridCol w:w="2103"/>
      </w:tblGrid>
      <w:tr w:rsidR="00191B01" w:rsidRPr="007E7E1E" w14:paraId="1D534809" w14:textId="77777777" w:rsidTr="00C65A30">
        <w:trPr>
          <w:trHeight w:val="288"/>
          <w:jc w:val="center"/>
        </w:trPr>
        <w:tc>
          <w:tcPr>
            <w:tcW w:w="1285" w:type="dxa"/>
            <w:shd w:val="clear" w:color="auto" w:fill="83CAEB" w:themeFill="accent1" w:themeFillTint="66"/>
            <w:noWrap/>
          </w:tcPr>
          <w:p w14:paraId="6B02031B" w14:textId="77777777" w:rsidR="00191B01" w:rsidRPr="007E7E1E" w:rsidRDefault="00191B01" w:rsidP="0073279E">
            <w:pPr>
              <w:jc w:val="center"/>
              <w:rPr>
                <w:rFonts w:ascii="Arial Narrow" w:eastAsia="Times New Roman" w:hAnsi="Arial Narrow" w:cs="Calibri"/>
                <w:b/>
                <w:bCs/>
                <w:color w:val="000000"/>
                <w:kern w:val="0"/>
                <w:sz w:val="24"/>
                <w:lang w:eastAsia="fr-CA"/>
                <w14:ligatures w14:val="none"/>
              </w:rPr>
            </w:pPr>
          </w:p>
        </w:tc>
        <w:tc>
          <w:tcPr>
            <w:tcW w:w="4380" w:type="dxa"/>
            <w:gridSpan w:val="2"/>
            <w:shd w:val="clear" w:color="auto" w:fill="83CAEB" w:themeFill="accent1" w:themeFillTint="66"/>
            <w:noWrap/>
          </w:tcPr>
          <w:p w14:paraId="33485911" w14:textId="620EB631" w:rsidR="00191B01" w:rsidRPr="007E7E1E" w:rsidRDefault="00191B01" w:rsidP="0073279E">
            <w:pPr>
              <w:jc w:val="center"/>
              <w:rPr>
                <w:rFonts w:ascii="Arial Narrow" w:eastAsia="Times New Roman" w:hAnsi="Arial Narrow" w:cs="Calibri"/>
                <w:b/>
                <w:bCs/>
                <w:color w:val="000000"/>
                <w:kern w:val="0"/>
                <w:sz w:val="24"/>
                <w:lang w:eastAsia="fr-CA"/>
                <w14:ligatures w14:val="none"/>
              </w:rPr>
            </w:pPr>
            <w:r w:rsidRPr="007E7E1E">
              <w:rPr>
                <w:rFonts w:ascii="Arial Narrow" w:eastAsia="Times New Roman" w:hAnsi="Arial Narrow" w:cs="Calibri"/>
                <w:b/>
                <w:bCs/>
                <w:color w:val="000000"/>
                <w:kern w:val="0"/>
                <w:sz w:val="24"/>
                <w:lang w:eastAsia="fr-CA"/>
                <w14:ligatures w14:val="none"/>
              </w:rPr>
              <w:t>Indexation versée</w:t>
            </w:r>
            <w:r w:rsidR="00F21FEA" w:rsidRPr="007E7E1E">
              <w:rPr>
                <w:rFonts w:ascii="Arial Narrow" w:eastAsia="Times New Roman" w:hAnsi="Arial Narrow" w:cs="Calibri"/>
                <w:b/>
                <w:bCs/>
                <w:color w:val="000000"/>
                <w:kern w:val="0"/>
                <w:sz w:val="24"/>
                <w:lang w:eastAsia="fr-CA"/>
                <w14:ligatures w14:val="none"/>
              </w:rPr>
              <w:t xml:space="preserve"> aux OCASSS</w:t>
            </w:r>
          </w:p>
        </w:tc>
        <w:tc>
          <w:tcPr>
            <w:tcW w:w="3804" w:type="dxa"/>
            <w:gridSpan w:val="2"/>
            <w:shd w:val="clear" w:color="auto" w:fill="83CAEB" w:themeFill="accent1" w:themeFillTint="66"/>
            <w:noWrap/>
          </w:tcPr>
          <w:p w14:paraId="4A1EDEB9" w14:textId="5BFF3112" w:rsidR="00191B01" w:rsidRPr="007E7E1E" w:rsidRDefault="00F21FEA" w:rsidP="0073279E">
            <w:pPr>
              <w:jc w:val="center"/>
              <w:rPr>
                <w:rFonts w:ascii="Arial Narrow" w:eastAsia="Times New Roman" w:hAnsi="Arial Narrow" w:cs="Calibri"/>
                <w:b/>
                <w:bCs/>
                <w:kern w:val="0"/>
                <w:sz w:val="24"/>
                <w:lang w:eastAsia="fr-CA"/>
                <w14:ligatures w14:val="none"/>
              </w:rPr>
            </w:pPr>
            <w:r w:rsidRPr="007E7E1E">
              <w:rPr>
                <w:rFonts w:ascii="Arial Narrow" w:eastAsia="Times New Roman" w:hAnsi="Arial Narrow" w:cs="Calibri"/>
                <w:b/>
                <w:bCs/>
                <w:kern w:val="0"/>
                <w:sz w:val="24"/>
                <w:lang w:eastAsia="fr-CA"/>
                <w14:ligatures w14:val="none"/>
              </w:rPr>
              <w:t>Indexation demandée selon ICFC</w:t>
            </w:r>
          </w:p>
        </w:tc>
      </w:tr>
      <w:tr w:rsidR="00371F27" w:rsidRPr="007E7E1E" w14:paraId="075CB6FD" w14:textId="77777777" w:rsidTr="00C65A30">
        <w:trPr>
          <w:trHeight w:val="288"/>
          <w:jc w:val="center"/>
        </w:trPr>
        <w:tc>
          <w:tcPr>
            <w:tcW w:w="1285" w:type="dxa"/>
            <w:shd w:val="clear" w:color="auto" w:fill="83CAEB" w:themeFill="accent1" w:themeFillTint="66"/>
            <w:noWrap/>
          </w:tcPr>
          <w:p w14:paraId="79DFEAA4" w14:textId="2DABAAE5" w:rsidR="00371F27" w:rsidRPr="007E7E1E" w:rsidRDefault="00371F27" w:rsidP="0073279E">
            <w:pPr>
              <w:jc w:val="center"/>
              <w:rPr>
                <w:rFonts w:ascii="Arial Narrow" w:eastAsia="Times New Roman" w:hAnsi="Arial Narrow" w:cs="Calibri"/>
                <w:b/>
                <w:bCs/>
                <w:color w:val="000000"/>
                <w:kern w:val="0"/>
                <w:lang w:eastAsia="fr-CA"/>
                <w14:ligatures w14:val="none"/>
              </w:rPr>
            </w:pPr>
            <w:r w:rsidRPr="007E7E1E">
              <w:rPr>
                <w:rFonts w:ascii="Arial Narrow" w:eastAsia="Times New Roman" w:hAnsi="Arial Narrow" w:cs="Calibri"/>
                <w:b/>
                <w:bCs/>
                <w:color w:val="000000"/>
                <w:kern w:val="0"/>
                <w:sz w:val="24"/>
                <w:lang w:eastAsia="fr-CA"/>
                <w14:ligatures w14:val="none"/>
              </w:rPr>
              <w:t>Années financières</w:t>
            </w:r>
          </w:p>
        </w:tc>
        <w:tc>
          <w:tcPr>
            <w:tcW w:w="1971" w:type="dxa"/>
            <w:shd w:val="clear" w:color="auto" w:fill="83CAEB" w:themeFill="accent1" w:themeFillTint="66"/>
            <w:noWrap/>
          </w:tcPr>
          <w:p w14:paraId="1E39854C" w14:textId="4095D2FA" w:rsidR="00371F27" w:rsidRPr="007E7E1E" w:rsidRDefault="00F21FEA" w:rsidP="0073279E">
            <w:pPr>
              <w:jc w:val="center"/>
              <w:rPr>
                <w:rFonts w:ascii="Arial Narrow" w:eastAsia="Times New Roman" w:hAnsi="Arial Narrow" w:cs="Calibri"/>
                <w:b/>
                <w:bCs/>
                <w:color w:val="000000"/>
                <w:kern w:val="0"/>
                <w:lang w:eastAsia="fr-CA"/>
                <w14:ligatures w14:val="none"/>
              </w:rPr>
            </w:pPr>
            <w:r w:rsidRPr="007E7E1E">
              <w:rPr>
                <w:rFonts w:ascii="Arial Narrow" w:eastAsia="Times New Roman" w:hAnsi="Arial Narrow" w:cs="Calibri"/>
                <w:b/>
                <w:bCs/>
                <w:color w:val="000000"/>
                <w:kern w:val="0"/>
                <w:sz w:val="24"/>
                <w:lang w:eastAsia="fr-CA"/>
                <w14:ligatures w14:val="none"/>
              </w:rPr>
              <w:t xml:space="preserve">Taux </w:t>
            </w:r>
            <w:r w:rsidR="00807B43" w:rsidRPr="007E7E1E">
              <w:rPr>
                <w:rFonts w:ascii="Arial Narrow" w:eastAsia="Times New Roman" w:hAnsi="Arial Narrow" w:cs="Calibri"/>
                <w:b/>
                <w:bCs/>
                <w:color w:val="000000"/>
                <w:kern w:val="0"/>
                <w:sz w:val="24"/>
                <w:lang w:eastAsia="fr-CA"/>
                <w14:ligatures w14:val="none"/>
              </w:rPr>
              <w:t>fixé par</w:t>
            </w:r>
            <w:r w:rsidRPr="007E7E1E">
              <w:rPr>
                <w:rFonts w:ascii="Arial Narrow" w:eastAsia="Times New Roman" w:hAnsi="Arial Narrow" w:cs="Calibri"/>
                <w:b/>
                <w:bCs/>
                <w:color w:val="000000"/>
                <w:kern w:val="0"/>
                <w:sz w:val="24"/>
                <w:lang w:eastAsia="fr-CA"/>
                <w14:ligatures w14:val="none"/>
              </w:rPr>
              <w:t xml:space="preserve"> le Min</w:t>
            </w:r>
            <w:r w:rsidR="0039390E">
              <w:rPr>
                <w:rFonts w:ascii="Arial Narrow" w:eastAsia="Times New Roman" w:hAnsi="Arial Narrow" w:cs="Calibri"/>
                <w:b/>
                <w:bCs/>
                <w:color w:val="000000"/>
                <w:kern w:val="0"/>
                <w:sz w:val="24"/>
                <w:lang w:eastAsia="fr-CA"/>
                <w14:ligatures w14:val="none"/>
              </w:rPr>
              <w:t>.</w:t>
            </w:r>
            <w:r w:rsidRPr="007E7E1E">
              <w:rPr>
                <w:rFonts w:ascii="Arial Narrow" w:eastAsia="Times New Roman" w:hAnsi="Arial Narrow" w:cs="Calibri"/>
                <w:b/>
                <w:bCs/>
                <w:color w:val="000000"/>
                <w:kern w:val="0"/>
                <w:sz w:val="24"/>
                <w:lang w:eastAsia="fr-CA"/>
                <w14:ligatures w14:val="none"/>
              </w:rPr>
              <w:t xml:space="preserve"> des Finances</w:t>
            </w:r>
          </w:p>
        </w:tc>
        <w:tc>
          <w:tcPr>
            <w:tcW w:w="2409" w:type="dxa"/>
            <w:shd w:val="clear" w:color="auto" w:fill="83CAEB" w:themeFill="accent1" w:themeFillTint="66"/>
            <w:noWrap/>
          </w:tcPr>
          <w:p w14:paraId="1FBB87DB" w14:textId="47805E27" w:rsidR="00371F27" w:rsidRPr="007E7E1E" w:rsidRDefault="00191B01" w:rsidP="0073279E">
            <w:pPr>
              <w:jc w:val="center"/>
              <w:rPr>
                <w:rFonts w:ascii="Arial Narrow" w:eastAsia="Times New Roman" w:hAnsi="Arial Narrow" w:cs="Calibri"/>
                <w:b/>
                <w:bCs/>
                <w:color w:val="000000"/>
                <w:kern w:val="0"/>
                <w:lang w:eastAsia="fr-CA"/>
                <w14:ligatures w14:val="none"/>
              </w:rPr>
            </w:pPr>
            <w:r w:rsidRPr="007E7E1E">
              <w:rPr>
                <w:rFonts w:ascii="Arial Narrow" w:eastAsia="Times New Roman" w:hAnsi="Arial Narrow" w:cs="Calibri"/>
                <w:b/>
                <w:bCs/>
                <w:color w:val="000000"/>
                <w:kern w:val="0"/>
                <w:sz w:val="24"/>
                <w:lang w:eastAsia="fr-CA"/>
                <w14:ligatures w14:val="none"/>
              </w:rPr>
              <w:t xml:space="preserve">Montant </w:t>
            </w:r>
            <w:r w:rsidR="00F21FEA" w:rsidRPr="007E7E1E">
              <w:rPr>
                <w:rFonts w:ascii="Arial Narrow" w:eastAsia="Times New Roman" w:hAnsi="Arial Narrow" w:cs="Calibri"/>
                <w:b/>
                <w:bCs/>
                <w:color w:val="000000"/>
                <w:kern w:val="0"/>
                <w:sz w:val="24"/>
                <w:lang w:eastAsia="fr-CA"/>
                <w14:ligatures w14:val="none"/>
              </w:rPr>
              <w:t xml:space="preserve">total versé </w:t>
            </w:r>
            <w:r w:rsidR="0053551C" w:rsidRPr="007E7E1E">
              <w:rPr>
                <w:rFonts w:ascii="Arial Narrow" w:eastAsia="Times New Roman" w:hAnsi="Arial Narrow" w:cs="Calibri"/>
                <w:b/>
                <w:bCs/>
                <w:color w:val="000000"/>
                <w:kern w:val="0"/>
                <w:sz w:val="24"/>
                <w:lang w:eastAsia="fr-CA"/>
                <w14:ligatures w14:val="none"/>
              </w:rPr>
              <w:t xml:space="preserve">par le </w:t>
            </w:r>
            <w:r w:rsidR="00E4681C" w:rsidRPr="007E7E1E">
              <w:rPr>
                <w:rFonts w:ascii="Arial Narrow" w:eastAsia="Times New Roman" w:hAnsi="Arial Narrow" w:cs="Calibri"/>
                <w:b/>
                <w:bCs/>
                <w:color w:val="000000"/>
                <w:kern w:val="0"/>
                <w:sz w:val="24"/>
                <w:lang w:eastAsia="fr-CA"/>
                <w14:ligatures w14:val="none"/>
              </w:rPr>
              <w:t>MSSS/</w:t>
            </w:r>
            <w:r w:rsidR="00DE5299" w:rsidRPr="007E7E1E">
              <w:rPr>
                <w:rFonts w:ascii="Arial Narrow" w:eastAsia="Times New Roman" w:hAnsi="Arial Narrow" w:cs="Calibri"/>
                <w:b/>
                <w:bCs/>
                <w:color w:val="000000"/>
                <w:kern w:val="0"/>
                <w:sz w:val="24"/>
                <w:lang w:eastAsia="fr-CA"/>
                <w14:ligatures w14:val="none"/>
              </w:rPr>
              <w:t>Santé Québec</w:t>
            </w:r>
          </w:p>
        </w:tc>
        <w:tc>
          <w:tcPr>
            <w:tcW w:w="1701" w:type="dxa"/>
            <w:shd w:val="clear" w:color="auto" w:fill="83CAEB" w:themeFill="accent1" w:themeFillTint="66"/>
            <w:noWrap/>
          </w:tcPr>
          <w:p w14:paraId="7857AED4" w14:textId="11760943" w:rsidR="00371F27" w:rsidRPr="007E7E1E" w:rsidRDefault="0053551C" w:rsidP="0073279E">
            <w:pPr>
              <w:jc w:val="center"/>
              <w:rPr>
                <w:rFonts w:ascii="Arial Narrow" w:eastAsia="Times New Roman" w:hAnsi="Arial Narrow" w:cs="Calibri"/>
                <w:b/>
                <w:bCs/>
                <w:color w:val="000000"/>
                <w:kern w:val="0"/>
                <w:lang w:eastAsia="fr-CA"/>
                <w14:ligatures w14:val="none"/>
              </w:rPr>
            </w:pPr>
            <w:r w:rsidRPr="007E7E1E">
              <w:rPr>
                <w:rFonts w:ascii="Arial Narrow" w:eastAsia="Times New Roman" w:hAnsi="Arial Narrow" w:cs="Calibri"/>
                <w:b/>
                <w:bCs/>
                <w:color w:val="000000"/>
                <w:kern w:val="0"/>
                <w:sz w:val="24"/>
                <w:lang w:eastAsia="fr-CA"/>
                <w14:ligatures w14:val="none"/>
              </w:rPr>
              <w:t>Taux de l’</w:t>
            </w:r>
            <w:r w:rsidR="00371F27" w:rsidRPr="007E7E1E">
              <w:rPr>
                <w:rFonts w:ascii="Arial Narrow" w:eastAsia="Times New Roman" w:hAnsi="Arial Narrow" w:cs="Calibri"/>
                <w:b/>
                <w:bCs/>
                <w:color w:val="000000"/>
                <w:kern w:val="0"/>
                <w:sz w:val="24"/>
                <w:lang w:eastAsia="fr-CA"/>
                <w14:ligatures w14:val="none"/>
              </w:rPr>
              <w:t>ICFC revendiqué</w:t>
            </w:r>
          </w:p>
        </w:tc>
        <w:tc>
          <w:tcPr>
            <w:tcW w:w="2103" w:type="dxa"/>
            <w:shd w:val="clear" w:color="auto" w:fill="83CAEB" w:themeFill="accent1" w:themeFillTint="66"/>
            <w:noWrap/>
          </w:tcPr>
          <w:p w14:paraId="56DAE5CA" w14:textId="6CE0FF70" w:rsidR="00371F27" w:rsidRPr="007E7E1E" w:rsidRDefault="000D2425" w:rsidP="0073279E">
            <w:pPr>
              <w:jc w:val="center"/>
              <w:rPr>
                <w:rFonts w:ascii="Arial Narrow" w:eastAsia="Times New Roman" w:hAnsi="Arial Narrow" w:cs="Calibri"/>
                <w:b/>
                <w:bCs/>
                <w:kern w:val="0"/>
                <w:lang w:eastAsia="fr-CA"/>
                <w14:ligatures w14:val="none"/>
              </w:rPr>
            </w:pPr>
            <w:r w:rsidRPr="007E7E1E">
              <w:rPr>
                <w:rFonts w:ascii="Arial Narrow" w:eastAsia="Times New Roman" w:hAnsi="Arial Narrow" w:cs="Calibri"/>
                <w:b/>
                <w:bCs/>
                <w:kern w:val="0"/>
                <w:sz w:val="24"/>
                <w:lang w:eastAsia="fr-CA"/>
                <w14:ligatures w14:val="none"/>
              </w:rPr>
              <w:t>Montant nécessaire pour verser l’ICFC</w:t>
            </w:r>
          </w:p>
        </w:tc>
      </w:tr>
      <w:tr w:rsidR="00371F27" w:rsidRPr="007E7E1E" w14:paraId="63F86609" w14:textId="77777777" w:rsidTr="00C65A30">
        <w:trPr>
          <w:trHeight w:val="288"/>
          <w:jc w:val="center"/>
        </w:trPr>
        <w:tc>
          <w:tcPr>
            <w:tcW w:w="1285" w:type="dxa"/>
            <w:noWrap/>
            <w:hideMark/>
          </w:tcPr>
          <w:p w14:paraId="52542F8C" w14:textId="77777777" w:rsidR="00371F27" w:rsidRPr="007E7E1E" w:rsidRDefault="00371F27" w:rsidP="0073279E">
            <w:pPr>
              <w:jc w:val="center"/>
              <w:rPr>
                <w:rFonts w:ascii="Arial Narrow" w:eastAsia="Times New Roman" w:hAnsi="Arial Narrow" w:cs="Calibri"/>
                <w:color w:val="000000"/>
                <w:kern w:val="0"/>
                <w:lang w:eastAsia="fr-CA"/>
                <w14:ligatures w14:val="none"/>
              </w:rPr>
            </w:pPr>
            <w:r w:rsidRPr="007E7E1E">
              <w:rPr>
                <w:rFonts w:ascii="Arial Narrow" w:eastAsia="Times New Roman" w:hAnsi="Arial Narrow" w:cs="Calibri"/>
                <w:color w:val="000000"/>
                <w:kern w:val="0"/>
                <w:sz w:val="24"/>
                <w:lang w:eastAsia="fr-CA"/>
                <w14:ligatures w14:val="none"/>
              </w:rPr>
              <w:t>2023-2024</w:t>
            </w:r>
          </w:p>
        </w:tc>
        <w:tc>
          <w:tcPr>
            <w:tcW w:w="1971" w:type="dxa"/>
            <w:noWrap/>
            <w:hideMark/>
          </w:tcPr>
          <w:p w14:paraId="02B0EB00" w14:textId="77777777" w:rsidR="00371F27" w:rsidRPr="007E7E1E" w:rsidRDefault="00371F27" w:rsidP="0073279E">
            <w:pPr>
              <w:jc w:val="center"/>
              <w:rPr>
                <w:rFonts w:ascii="Arial Narrow" w:eastAsia="Times New Roman" w:hAnsi="Arial Narrow" w:cs="Calibri"/>
                <w:color w:val="000000"/>
                <w:kern w:val="0"/>
                <w:lang w:eastAsia="fr-CA"/>
                <w14:ligatures w14:val="none"/>
              </w:rPr>
            </w:pPr>
            <w:r w:rsidRPr="007E7E1E">
              <w:rPr>
                <w:rFonts w:ascii="Arial Narrow" w:eastAsia="Times New Roman" w:hAnsi="Arial Narrow" w:cs="Calibri"/>
                <w:color w:val="000000"/>
                <w:kern w:val="0"/>
                <w:sz w:val="24"/>
                <w:lang w:eastAsia="fr-CA"/>
                <w14:ligatures w14:val="none"/>
              </w:rPr>
              <w:t>3,70%</w:t>
            </w:r>
          </w:p>
        </w:tc>
        <w:tc>
          <w:tcPr>
            <w:tcW w:w="2409" w:type="dxa"/>
            <w:shd w:val="clear" w:color="auto" w:fill="45B0E1" w:themeFill="accent1" w:themeFillTint="99"/>
            <w:noWrap/>
            <w:hideMark/>
          </w:tcPr>
          <w:p w14:paraId="58340A02" w14:textId="0C3F525B" w:rsidR="00371F27" w:rsidRPr="007E7E1E" w:rsidRDefault="00371F27" w:rsidP="0073279E">
            <w:pPr>
              <w:jc w:val="center"/>
              <w:rPr>
                <w:rFonts w:ascii="Arial Narrow" w:eastAsia="Times New Roman" w:hAnsi="Arial Narrow" w:cs="Calibri"/>
                <w:color w:val="000000"/>
                <w:kern w:val="0"/>
                <w:lang w:eastAsia="fr-CA"/>
                <w14:ligatures w14:val="none"/>
              </w:rPr>
            </w:pPr>
            <w:r w:rsidRPr="007E7E1E">
              <w:rPr>
                <w:rFonts w:ascii="Arial Narrow" w:eastAsia="Times New Roman" w:hAnsi="Arial Narrow" w:cs="Calibri"/>
                <w:color w:val="000000"/>
                <w:kern w:val="0"/>
                <w:sz w:val="24"/>
                <w:lang w:eastAsia="fr-CA"/>
                <w14:ligatures w14:val="none"/>
              </w:rPr>
              <w:t>22 948 756,72 $</w:t>
            </w:r>
          </w:p>
        </w:tc>
        <w:tc>
          <w:tcPr>
            <w:tcW w:w="1701" w:type="dxa"/>
            <w:noWrap/>
            <w:hideMark/>
          </w:tcPr>
          <w:p w14:paraId="5F70D29B" w14:textId="073CA654" w:rsidR="00371F27" w:rsidRPr="007E7E1E" w:rsidRDefault="00371F27" w:rsidP="0073279E">
            <w:pPr>
              <w:jc w:val="center"/>
              <w:rPr>
                <w:rFonts w:ascii="Arial Narrow" w:eastAsia="Times New Roman" w:hAnsi="Arial Narrow" w:cs="Calibri"/>
                <w:color w:val="000000"/>
                <w:kern w:val="0"/>
                <w:lang w:eastAsia="fr-CA"/>
                <w14:ligatures w14:val="none"/>
              </w:rPr>
            </w:pPr>
            <w:r w:rsidRPr="007E7E1E">
              <w:rPr>
                <w:rFonts w:ascii="Arial Narrow" w:eastAsia="Times New Roman" w:hAnsi="Arial Narrow" w:cs="Calibri"/>
                <w:color w:val="000000"/>
                <w:kern w:val="0"/>
                <w:sz w:val="24"/>
                <w:lang w:eastAsia="fr-CA"/>
                <w14:ligatures w14:val="none"/>
              </w:rPr>
              <w:t>4,90%</w:t>
            </w:r>
            <w:r w:rsidR="00F1136F" w:rsidRPr="007E7E1E">
              <w:rPr>
                <w:rStyle w:val="FootnoteReference"/>
                <w:rFonts w:ascii="Arial Narrow" w:eastAsia="Times New Roman" w:hAnsi="Arial Narrow"/>
                <w:color w:val="000000"/>
                <w:kern w:val="0"/>
                <w:sz w:val="24"/>
                <w:lang w:eastAsia="fr-CA"/>
                <w14:ligatures w14:val="none"/>
              </w:rPr>
              <w:footnoteReference w:id="7"/>
            </w:r>
          </w:p>
        </w:tc>
        <w:tc>
          <w:tcPr>
            <w:tcW w:w="2103" w:type="dxa"/>
            <w:shd w:val="clear" w:color="auto" w:fill="45B0E1" w:themeFill="accent1" w:themeFillTint="99"/>
            <w:noWrap/>
            <w:hideMark/>
          </w:tcPr>
          <w:p w14:paraId="064C7A06" w14:textId="700CB7A2" w:rsidR="00371F27" w:rsidRPr="007E7E1E" w:rsidRDefault="00371F27" w:rsidP="0073279E">
            <w:pPr>
              <w:jc w:val="center"/>
              <w:rPr>
                <w:rFonts w:ascii="Arial Narrow" w:eastAsia="Times New Roman" w:hAnsi="Arial Narrow" w:cs="Calibri"/>
                <w:kern w:val="0"/>
                <w:lang w:eastAsia="fr-CA"/>
                <w14:ligatures w14:val="none"/>
              </w:rPr>
            </w:pPr>
            <w:r w:rsidRPr="007E7E1E">
              <w:rPr>
                <w:rFonts w:ascii="Arial Narrow" w:eastAsia="Times New Roman" w:hAnsi="Arial Narrow" w:cs="Calibri"/>
                <w:kern w:val="0"/>
                <w:sz w:val="24"/>
                <w:lang w:eastAsia="fr-CA"/>
                <w14:ligatures w14:val="none"/>
              </w:rPr>
              <w:t>33 670 508,37 $</w:t>
            </w:r>
          </w:p>
        </w:tc>
      </w:tr>
      <w:tr w:rsidR="00371F27" w:rsidRPr="007E7E1E" w14:paraId="52D5FE15" w14:textId="77777777" w:rsidTr="00C65A30">
        <w:trPr>
          <w:trHeight w:val="288"/>
          <w:jc w:val="center"/>
        </w:trPr>
        <w:tc>
          <w:tcPr>
            <w:tcW w:w="1285" w:type="dxa"/>
            <w:noWrap/>
            <w:hideMark/>
          </w:tcPr>
          <w:p w14:paraId="4B6F4DC5" w14:textId="77777777" w:rsidR="00371F27" w:rsidRPr="007E7E1E" w:rsidRDefault="00371F27" w:rsidP="0073279E">
            <w:pPr>
              <w:jc w:val="center"/>
              <w:rPr>
                <w:rFonts w:ascii="Arial Narrow" w:eastAsia="Times New Roman" w:hAnsi="Arial Narrow" w:cs="Calibri"/>
                <w:color w:val="000000"/>
                <w:kern w:val="0"/>
                <w:lang w:eastAsia="fr-CA"/>
                <w14:ligatures w14:val="none"/>
              </w:rPr>
            </w:pPr>
            <w:r w:rsidRPr="007E7E1E">
              <w:rPr>
                <w:rFonts w:ascii="Arial Narrow" w:eastAsia="Times New Roman" w:hAnsi="Arial Narrow" w:cs="Calibri"/>
                <w:color w:val="000000"/>
                <w:kern w:val="0"/>
                <w:sz w:val="24"/>
                <w:lang w:eastAsia="fr-CA"/>
                <w14:ligatures w14:val="none"/>
              </w:rPr>
              <w:t>2024-2025</w:t>
            </w:r>
          </w:p>
        </w:tc>
        <w:tc>
          <w:tcPr>
            <w:tcW w:w="1971" w:type="dxa"/>
            <w:noWrap/>
            <w:hideMark/>
          </w:tcPr>
          <w:p w14:paraId="08076AFE" w14:textId="77777777" w:rsidR="00371F27" w:rsidRPr="007E7E1E" w:rsidRDefault="00371F27" w:rsidP="0073279E">
            <w:pPr>
              <w:jc w:val="center"/>
              <w:rPr>
                <w:rFonts w:ascii="Arial Narrow" w:eastAsia="Times New Roman" w:hAnsi="Arial Narrow" w:cs="Calibri"/>
                <w:color w:val="000000"/>
                <w:kern w:val="0"/>
                <w:lang w:eastAsia="fr-CA"/>
                <w14:ligatures w14:val="none"/>
              </w:rPr>
            </w:pPr>
            <w:r w:rsidRPr="007E7E1E">
              <w:rPr>
                <w:rFonts w:ascii="Arial Narrow" w:eastAsia="Times New Roman" w:hAnsi="Arial Narrow" w:cs="Calibri"/>
                <w:color w:val="000000"/>
                <w:kern w:val="0"/>
                <w:sz w:val="24"/>
                <w:lang w:eastAsia="fr-CA"/>
                <w14:ligatures w14:val="none"/>
              </w:rPr>
              <w:t>2,70%</w:t>
            </w:r>
          </w:p>
        </w:tc>
        <w:tc>
          <w:tcPr>
            <w:tcW w:w="2409" w:type="dxa"/>
            <w:shd w:val="clear" w:color="auto" w:fill="45B0E1" w:themeFill="accent1" w:themeFillTint="99"/>
            <w:noWrap/>
            <w:hideMark/>
          </w:tcPr>
          <w:p w14:paraId="1FA03F62" w14:textId="744733A3" w:rsidR="00371F27" w:rsidRPr="007E7E1E" w:rsidRDefault="00371F27" w:rsidP="0073279E">
            <w:pPr>
              <w:jc w:val="center"/>
              <w:rPr>
                <w:rFonts w:ascii="Arial Narrow" w:eastAsia="Times New Roman" w:hAnsi="Arial Narrow" w:cs="Calibri"/>
                <w:color w:val="000000"/>
                <w:kern w:val="0"/>
                <w:lang w:eastAsia="fr-CA"/>
                <w14:ligatures w14:val="none"/>
              </w:rPr>
            </w:pPr>
            <w:r w:rsidRPr="007E7E1E">
              <w:rPr>
                <w:rFonts w:ascii="Arial Narrow" w:eastAsia="Times New Roman" w:hAnsi="Arial Narrow" w:cs="Calibri"/>
                <w:color w:val="000000"/>
                <w:kern w:val="0"/>
                <w:sz w:val="24"/>
                <w:lang w:eastAsia="fr-CA"/>
                <w14:ligatures w14:val="none"/>
              </w:rPr>
              <w:t>18 553 137,26 $</w:t>
            </w:r>
          </w:p>
        </w:tc>
        <w:tc>
          <w:tcPr>
            <w:tcW w:w="1701" w:type="dxa"/>
            <w:noWrap/>
            <w:hideMark/>
          </w:tcPr>
          <w:p w14:paraId="61AC536A" w14:textId="77777777" w:rsidR="00371F27" w:rsidRPr="007E7E1E" w:rsidRDefault="00371F27" w:rsidP="0073279E">
            <w:pPr>
              <w:jc w:val="center"/>
              <w:rPr>
                <w:rFonts w:ascii="Arial Narrow" w:eastAsia="Times New Roman" w:hAnsi="Arial Narrow" w:cs="Calibri"/>
                <w:color w:val="000000"/>
                <w:kern w:val="0"/>
                <w:lang w:eastAsia="fr-CA"/>
                <w14:ligatures w14:val="none"/>
              </w:rPr>
            </w:pPr>
            <w:r w:rsidRPr="007E7E1E">
              <w:rPr>
                <w:rFonts w:ascii="Arial Narrow" w:eastAsia="Times New Roman" w:hAnsi="Arial Narrow" w:cs="Calibri"/>
                <w:color w:val="000000"/>
                <w:kern w:val="0"/>
                <w:sz w:val="24"/>
                <w:lang w:eastAsia="fr-CA"/>
                <w14:ligatures w14:val="none"/>
              </w:rPr>
              <w:t>3,60%</w:t>
            </w:r>
          </w:p>
        </w:tc>
        <w:tc>
          <w:tcPr>
            <w:tcW w:w="2103" w:type="dxa"/>
            <w:shd w:val="clear" w:color="auto" w:fill="45B0E1" w:themeFill="accent1" w:themeFillTint="99"/>
            <w:noWrap/>
            <w:hideMark/>
          </w:tcPr>
          <w:p w14:paraId="2B08E7EB" w14:textId="32EDA9DA" w:rsidR="00371F27" w:rsidRPr="007E7E1E" w:rsidRDefault="00371F27" w:rsidP="0073279E">
            <w:pPr>
              <w:jc w:val="center"/>
              <w:rPr>
                <w:rFonts w:ascii="Arial Narrow" w:eastAsia="Times New Roman" w:hAnsi="Arial Narrow" w:cs="Calibri"/>
                <w:kern w:val="0"/>
                <w:lang w:eastAsia="fr-CA"/>
                <w14:ligatures w14:val="none"/>
              </w:rPr>
            </w:pPr>
            <w:r w:rsidRPr="007E7E1E">
              <w:rPr>
                <w:rFonts w:ascii="Arial Narrow" w:eastAsia="Times New Roman" w:hAnsi="Arial Narrow" w:cs="Calibri"/>
                <w:kern w:val="0"/>
                <w:sz w:val="24"/>
                <w:lang w:eastAsia="fr-CA"/>
                <w14:ligatures w14:val="none"/>
              </w:rPr>
              <w:t>24 737 516,35 $</w:t>
            </w:r>
          </w:p>
        </w:tc>
      </w:tr>
      <w:tr w:rsidR="00371F27" w:rsidRPr="007E7E1E" w14:paraId="1C67C815" w14:textId="77777777" w:rsidTr="00C65A30">
        <w:trPr>
          <w:trHeight w:val="288"/>
          <w:jc w:val="center"/>
        </w:trPr>
        <w:tc>
          <w:tcPr>
            <w:tcW w:w="1285" w:type="dxa"/>
            <w:noWrap/>
            <w:hideMark/>
          </w:tcPr>
          <w:p w14:paraId="768150B4" w14:textId="77777777" w:rsidR="00371F27" w:rsidRPr="007E7E1E" w:rsidRDefault="00371F27" w:rsidP="0073279E">
            <w:pPr>
              <w:jc w:val="center"/>
              <w:rPr>
                <w:rFonts w:ascii="Arial Narrow" w:eastAsia="Times New Roman" w:hAnsi="Arial Narrow" w:cs="Calibri"/>
                <w:color w:val="000000"/>
                <w:kern w:val="0"/>
                <w:lang w:eastAsia="fr-CA"/>
                <w14:ligatures w14:val="none"/>
              </w:rPr>
            </w:pPr>
            <w:r w:rsidRPr="007E7E1E">
              <w:rPr>
                <w:rFonts w:ascii="Arial Narrow" w:eastAsia="Times New Roman" w:hAnsi="Arial Narrow" w:cs="Calibri"/>
                <w:color w:val="000000"/>
                <w:kern w:val="0"/>
                <w:sz w:val="24"/>
                <w:lang w:eastAsia="fr-CA"/>
                <w14:ligatures w14:val="none"/>
              </w:rPr>
              <w:t>2025-2026</w:t>
            </w:r>
          </w:p>
        </w:tc>
        <w:tc>
          <w:tcPr>
            <w:tcW w:w="1971" w:type="dxa"/>
            <w:noWrap/>
            <w:hideMark/>
          </w:tcPr>
          <w:p w14:paraId="5A020ADE" w14:textId="4A2A2144" w:rsidR="00371F27" w:rsidRPr="007E7E1E" w:rsidRDefault="00371F27" w:rsidP="0073279E">
            <w:pPr>
              <w:jc w:val="center"/>
              <w:rPr>
                <w:rFonts w:ascii="Arial Narrow" w:eastAsia="Times New Roman" w:hAnsi="Arial Narrow" w:cs="Calibri"/>
                <w:color w:val="000000"/>
                <w:kern w:val="0"/>
                <w:lang w:eastAsia="fr-CA"/>
                <w14:ligatures w14:val="none"/>
              </w:rPr>
            </w:pPr>
            <w:r w:rsidRPr="007E7E1E">
              <w:rPr>
                <w:rFonts w:ascii="Arial Narrow" w:eastAsia="Times New Roman" w:hAnsi="Arial Narrow" w:cs="Calibri"/>
                <w:color w:val="000000"/>
                <w:kern w:val="0"/>
                <w:sz w:val="24"/>
                <w:lang w:eastAsia="fr-CA"/>
                <w14:ligatures w14:val="none"/>
              </w:rPr>
              <w:t>2,2%</w:t>
            </w:r>
          </w:p>
        </w:tc>
        <w:tc>
          <w:tcPr>
            <w:tcW w:w="2409" w:type="dxa"/>
            <w:shd w:val="clear" w:color="auto" w:fill="45B0E1" w:themeFill="accent1" w:themeFillTint="99"/>
            <w:noWrap/>
            <w:hideMark/>
          </w:tcPr>
          <w:p w14:paraId="1B67BBB2" w14:textId="7624A804" w:rsidR="00371F27" w:rsidRPr="007E7E1E" w:rsidRDefault="00371F27" w:rsidP="0073279E">
            <w:pPr>
              <w:jc w:val="center"/>
              <w:rPr>
                <w:rFonts w:ascii="Arial Narrow" w:eastAsia="Times New Roman" w:hAnsi="Arial Narrow" w:cs="Calibri"/>
                <w:color w:val="000000"/>
                <w:kern w:val="0"/>
                <w:lang w:eastAsia="fr-CA"/>
                <w14:ligatures w14:val="none"/>
              </w:rPr>
            </w:pPr>
            <w:r w:rsidRPr="007E7E1E">
              <w:rPr>
                <w:rFonts w:ascii="Arial Narrow" w:eastAsia="Times New Roman" w:hAnsi="Arial Narrow" w:cs="Calibri"/>
                <w:color w:val="000000"/>
                <w:kern w:val="0"/>
                <w:sz w:val="24"/>
                <w:lang w:eastAsia="fr-CA"/>
                <w14:ligatures w14:val="none"/>
              </w:rPr>
              <w:t>19</w:t>
            </w:r>
            <w:r w:rsidR="00E52977" w:rsidRPr="007E7E1E">
              <w:rPr>
                <w:rFonts w:ascii="Arial Narrow" w:eastAsia="Times New Roman" w:hAnsi="Arial Narrow" w:cs="Calibri"/>
                <w:color w:val="000000"/>
                <w:kern w:val="0"/>
                <w:sz w:val="24"/>
                <w:lang w:eastAsia="fr-CA"/>
                <w14:ligatures w14:val="none"/>
              </w:rPr>
              <w:t> </w:t>
            </w:r>
            <w:r w:rsidR="00A040FC" w:rsidRPr="007E7E1E">
              <w:rPr>
                <w:rFonts w:ascii="Arial Narrow" w:eastAsia="Times New Roman" w:hAnsi="Arial Narrow" w:cs="Calibri"/>
                <w:color w:val="000000"/>
                <w:kern w:val="0"/>
                <w:sz w:val="24"/>
                <w:lang w:eastAsia="fr-CA"/>
                <w14:ligatures w14:val="none"/>
              </w:rPr>
              <w:t>185</w:t>
            </w:r>
            <w:r w:rsidR="00E52977" w:rsidRPr="007E7E1E">
              <w:rPr>
                <w:rFonts w:ascii="Arial Narrow" w:eastAsia="Times New Roman" w:hAnsi="Arial Narrow" w:cs="Calibri"/>
                <w:color w:val="000000"/>
                <w:kern w:val="0"/>
                <w:sz w:val="24"/>
                <w:lang w:eastAsia="fr-CA"/>
                <w14:ligatures w14:val="none"/>
              </w:rPr>
              <w:t> 140,77</w:t>
            </w:r>
            <w:r w:rsidRPr="007E7E1E">
              <w:rPr>
                <w:rFonts w:ascii="Arial Narrow" w:eastAsia="Times New Roman" w:hAnsi="Arial Narrow" w:cs="Calibri"/>
                <w:color w:val="000000"/>
                <w:kern w:val="0"/>
                <w:sz w:val="24"/>
                <w:lang w:eastAsia="fr-CA"/>
                <w14:ligatures w14:val="none"/>
              </w:rPr>
              <w:t xml:space="preserve"> $</w:t>
            </w:r>
          </w:p>
        </w:tc>
        <w:tc>
          <w:tcPr>
            <w:tcW w:w="1701" w:type="dxa"/>
            <w:noWrap/>
            <w:hideMark/>
          </w:tcPr>
          <w:p w14:paraId="7598555B" w14:textId="77777777" w:rsidR="00371F27" w:rsidRPr="007E7E1E" w:rsidRDefault="00371F27" w:rsidP="0073279E">
            <w:pPr>
              <w:jc w:val="center"/>
              <w:rPr>
                <w:rFonts w:ascii="Arial Narrow" w:eastAsia="Times New Roman" w:hAnsi="Arial Narrow" w:cs="Calibri"/>
                <w:color w:val="000000"/>
                <w:kern w:val="0"/>
                <w:lang w:eastAsia="fr-CA"/>
                <w14:ligatures w14:val="none"/>
              </w:rPr>
            </w:pPr>
            <w:r w:rsidRPr="007E7E1E">
              <w:rPr>
                <w:rFonts w:ascii="Arial Narrow" w:eastAsia="Times New Roman" w:hAnsi="Arial Narrow" w:cs="Calibri"/>
                <w:color w:val="000000"/>
                <w:kern w:val="0"/>
                <w:sz w:val="24"/>
                <w:lang w:eastAsia="fr-CA"/>
                <w14:ligatures w14:val="none"/>
              </w:rPr>
              <w:t>3,60%</w:t>
            </w:r>
          </w:p>
        </w:tc>
        <w:tc>
          <w:tcPr>
            <w:tcW w:w="2103" w:type="dxa"/>
            <w:shd w:val="clear" w:color="auto" w:fill="45B0E1" w:themeFill="accent1" w:themeFillTint="99"/>
            <w:noWrap/>
            <w:hideMark/>
          </w:tcPr>
          <w:p w14:paraId="700F7F03" w14:textId="6299EE87" w:rsidR="00371F27" w:rsidRPr="007E7E1E" w:rsidRDefault="00371F27" w:rsidP="0073279E">
            <w:pPr>
              <w:jc w:val="center"/>
              <w:rPr>
                <w:rFonts w:ascii="Arial Narrow" w:eastAsia="Times New Roman" w:hAnsi="Arial Narrow" w:cs="Calibri"/>
                <w:kern w:val="0"/>
                <w:sz w:val="24"/>
                <w:lang w:eastAsia="fr-CA"/>
                <w14:ligatures w14:val="none"/>
              </w:rPr>
            </w:pPr>
            <w:r w:rsidRPr="007E7E1E">
              <w:rPr>
                <w:rFonts w:ascii="Arial Narrow" w:eastAsia="Times New Roman" w:hAnsi="Arial Narrow" w:cs="Calibri"/>
                <w:kern w:val="0"/>
                <w:sz w:val="24"/>
                <w:lang w:eastAsia="fr-CA"/>
                <w14:ligatures w14:val="none"/>
              </w:rPr>
              <w:t>31 393 866,71 $</w:t>
            </w:r>
          </w:p>
        </w:tc>
      </w:tr>
    </w:tbl>
    <w:p w14:paraId="40B31575" w14:textId="77777777" w:rsidR="00371F27" w:rsidRPr="007E7E1E" w:rsidRDefault="00371F27" w:rsidP="0073279E">
      <w:pPr>
        <w:spacing w:line="240" w:lineRule="auto"/>
        <w:ind w:left="142"/>
        <w:jc w:val="center"/>
        <w:rPr>
          <w:rFonts w:ascii="Arial Narrow" w:hAnsi="Arial Narrow"/>
          <w:sz w:val="24"/>
        </w:rPr>
      </w:pPr>
    </w:p>
    <w:p w14:paraId="4AE6990E" w14:textId="08305A6F" w:rsidR="00F4031B" w:rsidRPr="007E7E1E" w:rsidRDefault="00FE49F0" w:rsidP="0073279E">
      <w:pPr>
        <w:spacing w:line="240" w:lineRule="auto"/>
        <w:ind w:left="142"/>
        <w:jc w:val="both"/>
        <w:rPr>
          <w:rFonts w:ascii="Arial Narrow" w:hAnsi="Arial Narrow"/>
          <w:sz w:val="24"/>
        </w:rPr>
      </w:pPr>
      <w:r w:rsidRPr="007E7E1E">
        <w:rPr>
          <w:rFonts w:ascii="Arial Narrow" w:hAnsi="Arial Narrow"/>
          <w:sz w:val="24"/>
        </w:rPr>
        <w:t>Le</w:t>
      </w:r>
      <w:r w:rsidR="0022552F" w:rsidRPr="007E7E1E">
        <w:rPr>
          <w:rFonts w:ascii="Arial Narrow" w:hAnsi="Arial Narrow"/>
          <w:sz w:val="24"/>
        </w:rPr>
        <w:t xml:space="preserve"> tableau suivant</w:t>
      </w:r>
      <w:r w:rsidRPr="007E7E1E">
        <w:rPr>
          <w:rFonts w:ascii="Arial Narrow" w:hAnsi="Arial Narrow"/>
          <w:sz w:val="24"/>
        </w:rPr>
        <w:t xml:space="preserve"> démontre que</w:t>
      </w:r>
      <w:r w:rsidR="0022552F" w:rsidRPr="007E7E1E">
        <w:rPr>
          <w:rFonts w:ascii="Arial Narrow" w:hAnsi="Arial Narrow"/>
          <w:sz w:val="24"/>
        </w:rPr>
        <w:t xml:space="preserve"> l</w:t>
      </w:r>
      <w:r w:rsidR="00D642E9" w:rsidRPr="007E7E1E">
        <w:rPr>
          <w:rFonts w:ascii="Arial Narrow" w:hAnsi="Arial Narrow"/>
          <w:sz w:val="24"/>
        </w:rPr>
        <w:t>es éléments servant à l’ICFC évoluent différemment</w:t>
      </w:r>
      <w:r w:rsidRPr="007E7E1E">
        <w:rPr>
          <w:rFonts w:ascii="Arial Narrow" w:hAnsi="Arial Narrow"/>
          <w:sz w:val="24"/>
        </w:rPr>
        <w:t>. D</w:t>
      </w:r>
      <w:r w:rsidR="00D642E9" w:rsidRPr="007E7E1E">
        <w:rPr>
          <w:rFonts w:ascii="Arial Narrow" w:hAnsi="Arial Narrow"/>
          <w:sz w:val="24"/>
        </w:rPr>
        <w:t>epuis 2023, l’IPC a baissé, alors que l</w:t>
      </w:r>
      <w:r w:rsidR="00376132" w:rsidRPr="007E7E1E">
        <w:rPr>
          <w:rFonts w:ascii="Arial Narrow" w:hAnsi="Arial Narrow"/>
          <w:sz w:val="24"/>
        </w:rPr>
        <w:t>e portrait général de la</w:t>
      </w:r>
      <w:r w:rsidR="00D642E9" w:rsidRPr="007E7E1E">
        <w:rPr>
          <w:rFonts w:ascii="Arial Narrow" w:hAnsi="Arial Narrow"/>
          <w:sz w:val="24"/>
        </w:rPr>
        <w:t xml:space="preserve"> RHM </w:t>
      </w:r>
      <w:r w:rsidR="00376132" w:rsidRPr="007E7E1E">
        <w:rPr>
          <w:rFonts w:ascii="Arial Narrow" w:hAnsi="Arial Narrow"/>
          <w:sz w:val="24"/>
        </w:rPr>
        <w:t>montre un</w:t>
      </w:r>
      <w:r w:rsidR="00DC693B" w:rsidRPr="007E7E1E">
        <w:rPr>
          <w:rFonts w:ascii="Arial Narrow" w:hAnsi="Arial Narrow"/>
          <w:sz w:val="24"/>
        </w:rPr>
        <w:t>e hausse.</w:t>
      </w:r>
      <w:r w:rsidR="00D642E9" w:rsidRPr="007E7E1E">
        <w:rPr>
          <w:rFonts w:ascii="Arial Narrow" w:hAnsi="Arial Narrow"/>
          <w:sz w:val="24"/>
        </w:rPr>
        <w:t xml:space="preserve"> O</w:t>
      </w:r>
      <w:r w:rsidR="00714217" w:rsidRPr="007E7E1E">
        <w:rPr>
          <w:rFonts w:ascii="Arial Narrow" w:hAnsi="Arial Narrow"/>
          <w:sz w:val="24"/>
        </w:rPr>
        <w:t>n</w:t>
      </w:r>
      <w:r w:rsidR="00614151" w:rsidRPr="007E7E1E">
        <w:rPr>
          <w:rFonts w:ascii="Arial Narrow" w:hAnsi="Arial Narrow"/>
          <w:sz w:val="24"/>
        </w:rPr>
        <w:t xml:space="preserve"> y</w:t>
      </w:r>
      <w:r w:rsidR="00714217" w:rsidRPr="007E7E1E">
        <w:rPr>
          <w:rFonts w:ascii="Arial Narrow" w:hAnsi="Arial Narrow"/>
          <w:sz w:val="24"/>
        </w:rPr>
        <w:t xml:space="preserve"> constate</w:t>
      </w:r>
      <w:r w:rsidR="00D642E9" w:rsidRPr="007E7E1E">
        <w:rPr>
          <w:rFonts w:ascii="Arial Narrow" w:hAnsi="Arial Narrow"/>
          <w:sz w:val="24"/>
        </w:rPr>
        <w:t xml:space="preserve"> </w:t>
      </w:r>
      <w:r w:rsidR="00614151" w:rsidRPr="007E7E1E">
        <w:rPr>
          <w:rFonts w:ascii="Arial Narrow" w:hAnsi="Arial Narrow"/>
          <w:sz w:val="24"/>
        </w:rPr>
        <w:t xml:space="preserve">aussi </w:t>
      </w:r>
      <w:r w:rsidR="00D642E9" w:rsidRPr="007E7E1E">
        <w:rPr>
          <w:rFonts w:ascii="Arial Narrow" w:hAnsi="Arial Narrow"/>
          <w:sz w:val="24"/>
        </w:rPr>
        <w:t>que l’indexation accordée</w:t>
      </w:r>
      <w:r w:rsidR="00714217" w:rsidRPr="007E7E1E">
        <w:rPr>
          <w:rFonts w:ascii="Arial Narrow" w:hAnsi="Arial Narrow"/>
          <w:sz w:val="24"/>
        </w:rPr>
        <w:t xml:space="preserve"> par le </w:t>
      </w:r>
      <w:r w:rsidR="00E4681C" w:rsidRPr="007E7E1E">
        <w:rPr>
          <w:rFonts w:ascii="Arial Narrow" w:hAnsi="Arial Narrow"/>
          <w:sz w:val="24"/>
        </w:rPr>
        <w:t>MSSS/</w:t>
      </w:r>
      <w:r w:rsidR="00DE5299" w:rsidRPr="007E7E1E">
        <w:rPr>
          <w:rFonts w:ascii="Arial Narrow" w:hAnsi="Arial Narrow"/>
          <w:sz w:val="24"/>
        </w:rPr>
        <w:t>Santé Québec</w:t>
      </w:r>
      <w:r w:rsidR="00D642E9" w:rsidRPr="007E7E1E">
        <w:rPr>
          <w:rFonts w:ascii="Arial Narrow" w:hAnsi="Arial Narrow"/>
          <w:sz w:val="24"/>
        </w:rPr>
        <w:t xml:space="preserve"> n’atteint jamais le taux d’IPC de l’année associée. </w:t>
      </w:r>
      <w:r w:rsidR="00714217" w:rsidRPr="007E7E1E">
        <w:rPr>
          <w:rFonts w:ascii="Arial Narrow" w:hAnsi="Arial Narrow"/>
          <w:sz w:val="24"/>
        </w:rPr>
        <w:t>L</w:t>
      </w:r>
      <w:r w:rsidR="00D642E9" w:rsidRPr="007E7E1E">
        <w:rPr>
          <w:rFonts w:ascii="Arial Narrow" w:hAnsi="Arial Narrow"/>
          <w:sz w:val="24"/>
        </w:rPr>
        <w:t>’</w:t>
      </w:r>
      <w:r w:rsidR="00FB3628" w:rsidRPr="007E7E1E">
        <w:rPr>
          <w:rFonts w:ascii="Arial Narrow" w:hAnsi="Arial Narrow"/>
          <w:sz w:val="24"/>
        </w:rPr>
        <w:t>écart</w:t>
      </w:r>
      <w:r w:rsidR="00D642E9" w:rsidRPr="007E7E1E">
        <w:rPr>
          <w:rFonts w:ascii="Arial Narrow" w:hAnsi="Arial Narrow"/>
          <w:sz w:val="24"/>
        </w:rPr>
        <w:t xml:space="preserve"> entre l’inde</w:t>
      </w:r>
      <w:r w:rsidR="00FB3628" w:rsidRPr="007E7E1E">
        <w:rPr>
          <w:rFonts w:ascii="Arial Narrow" w:hAnsi="Arial Narrow"/>
          <w:sz w:val="24"/>
        </w:rPr>
        <w:t xml:space="preserve">xation </w:t>
      </w:r>
      <w:r w:rsidR="00D642E9" w:rsidRPr="007E7E1E">
        <w:rPr>
          <w:rFonts w:ascii="Arial Narrow" w:hAnsi="Arial Narrow"/>
          <w:sz w:val="24"/>
        </w:rPr>
        <w:t>ve</w:t>
      </w:r>
      <w:r w:rsidR="00FB3628" w:rsidRPr="007E7E1E">
        <w:rPr>
          <w:rFonts w:ascii="Arial Narrow" w:hAnsi="Arial Narrow"/>
          <w:sz w:val="24"/>
        </w:rPr>
        <w:t>r</w:t>
      </w:r>
      <w:r w:rsidR="00D642E9" w:rsidRPr="007E7E1E">
        <w:rPr>
          <w:rFonts w:ascii="Arial Narrow" w:hAnsi="Arial Narrow"/>
          <w:sz w:val="24"/>
        </w:rPr>
        <w:t>sé</w:t>
      </w:r>
      <w:r w:rsidR="00FB3628" w:rsidRPr="007E7E1E">
        <w:rPr>
          <w:rFonts w:ascii="Arial Narrow" w:hAnsi="Arial Narrow"/>
          <w:sz w:val="24"/>
        </w:rPr>
        <w:t>e</w:t>
      </w:r>
      <w:r w:rsidR="00D642E9" w:rsidRPr="007E7E1E">
        <w:rPr>
          <w:rFonts w:ascii="Arial Narrow" w:hAnsi="Arial Narrow"/>
          <w:sz w:val="24"/>
        </w:rPr>
        <w:t xml:space="preserve"> et l’ICFC revendiqué</w:t>
      </w:r>
      <w:r w:rsidR="00714217" w:rsidRPr="007E7E1E">
        <w:rPr>
          <w:rFonts w:ascii="Arial Narrow" w:hAnsi="Arial Narrow"/>
          <w:sz w:val="24"/>
        </w:rPr>
        <w:t xml:space="preserve"> varie</w:t>
      </w:r>
      <w:r w:rsidR="00D642E9" w:rsidRPr="007E7E1E">
        <w:rPr>
          <w:rFonts w:ascii="Arial Narrow" w:hAnsi="Arial Narrow"/>
          <w:sz w:val="24"/>
        </w:rPr>
        <w:t xml:space="preserve"> de 0,9 à 1,35%, </w:t>
      </w:r>
      <w:r w:rsidR="00714217" w:rsidRPr="007E7E1E">
        <w:rPr>
          <w:rFonts w:ascii="Arial Narrow" w:hAnsi="Arial Narrow"/>
          <w:sz w:val="24"/>
        </w:rPr>
        <w:t xml:space="preserve">ce qui </w:t>
      </w:r>
      <w:r w:rsidR="00D642E9" w:rsidRPr="007E7E1E">
        <w:rPr>
          <w:rFonts w:ascii="Arial Narrow" w:hAnsi="Arial Narrow"/>
          <w:sz w:val="24"/>
        </w:rPr>
        <w:t xml:space="preserve">peut sembler </w:t>
      </w:r>
      <w:r w:rsidR="00714217" w:rsidRPr="007E7E1E">
        <w:rPr>
          <w:rFonts w:ascii="Arial Narrow" w:hAnsi="Arial Narrow"/>
          <w:sz w:val="24"/>
        </w:rPr>
        <w:t xml:space="preserve">minime, </w:t>
      </w:r>
      <w:r w:rsidR="00D642E9" w:rsidRPr="007E7E1E">
        <w:rPr>
          <w:rFonts w:ascii="Arial Narrow" w:hAnsi="Arial Narrow"/>
          <w:sz w:val="24"/>
        </w:rPr>
        <w:t>mais pour les groupes</w:t>
      </w:r>
      <w:r w:rsidR="00714217" w:rsidRPr="007E7E1E">
        <w:rPr>
          <w:rFonts w:ascii="Arial Narrow" w:hAnsi="Arial Narrow"/>
          <w:sz w:val="24"/>
        </w:rPr>
        <w:t>, cela ferait une très grande différen</w:t>
      </w:r>
      <w:r w:rsidR="001D2A6B" w:rsidRPr="007E7E1E">
        <w:rPr>
          <w:rFonts w:ascii="Arial Narrow" w:hAnsi="Arial Narrow"/>
          <w:sz w:val="24"/>
        </w:rPr>
        <w:t>ce. Quant à l’effet sur les finances de l’État, il ser</w:t>
      </w:r>
      <w:r w:rsidR="00D642E9" w:rsidRPr="007E7E1E">
        <w:rPr>
          <w:rFonts w:ascii="Arial Narrow" w:hAnsi="Arial Narrow"/>
          <w:sz w:val="24"/>
        </w:rPr>
        <w:t>ait imperceptible</w:t>
      </w:r>
      <w:r w:rsidR="001D2A6B" w:rsidRPr="007E7E1E">
        <w:rPr>
          <w:rFonts w:ascii="Arial Narrow" w:hAnsi="Arial Narrow"/>
          <w:sz w:val="24"/>
        </w:rPr>
        <w:t>.</w:t>
      </w:r>
    </w:p>
    <w:p w14:paraId="13221F04" w14:textId="3E4EE602" w:rsidR="00601BD7" w:rsidRPr="000F3D37" w:rsidRDefault="00601BD7" w:rsidP="0073279E">
      <w:pPr>
        <w:pStyle w:val="Subtitle"/>
        <w:spacing w:line="240" w:lineRule="auto"/>
        <w:rPr>
          <w:rFonts w:ascii="Arial Narrow" w:hAnsi="Arial Narrow"/>
          <w:b/>
          <w:bCs/>
          <w:color w:val="215E99" w:themeColor="text2" w:themeTint="BF"/>
          <w:sz w:val="24"/>
          <w:szCs w:val="24"/>
        </w:rPr>
      </w:pPr>
      <w:r w:rsidRPr="000F3D37">
        <w:rPr>
          <w:rFonts w:ascii="Arial Narrow" w:hAnsi="Arial Narrow"/>
          <w:b/>
          <w:bCs/>
          <w:color w:val="215E99" w:themeColor="text2" w:themeTint="BF"/>
          <w:sz w:val="24"/>
          <w:szCs w:val="22"/>
        </w:rPr>
        <w:t>Tableau </w:t>
      </w:r>
      <w:r w:rsidR="004E1B70" w:rsidRPr="000F3D37">
        <w:rPr>
          <w:rFonts w:ascii="Arial Narrow" w:hAnsi="Arial Narrow"/>
          <w:b/>
          <w:bCs/>
          <w:color w:val="215E99" w:themeColor="text2" w:themeTint="BF"/>
          <w:sz w:val="24"/>
          <w:szCs w:val="22"/>
        </w:rPr>
        <w:t>1</w:t>
      </w:r>
      <w:r w:rsidR="003D1CE6">
        <w:rPr>
          <w:rFonts w:ascii="Arial Narrow" w:hAnsi="Arial Narrow"/>
          <w:b/>
          <w:bCs/>
          <w:color w:val="215E99" w:themeColor="text2" w:themeTint="BF"/>
          <w:sz w:val="24"/>
          <w:szCs w:val="22"/>
        </w:rPr>
        <w:t>0</w:t>
      </w:r>
      <w:r w:rsidR="00A83E86" w:rsidRPr="000F3D37">
        <w:rPr>
          <w:rFonts w:ascii="Arial Narrow" w:hAnsi="Arial Narrow"/>
          <w:b/>
          <w:bCs/>
          <w:color w:val="215E99" w:themeColor="text2" w:themeTint="BF"/>
          <w:sz w:val="24"/>
          <w:szCs w:val="22"/>
        </w:rPr>
        <w:t xml:space="preserve"> </w:t>
      </w:r>
      <w:r w:rsidRPr="000F3D37">
        <w:rPr>
          <w:rFonts w:ascii="Arial Narrow" w:hAnsi="Arial Narrow"/>
          <w:b/>
          <w:bCs/>
          <w:color w:val="215E99" w:themeColor="text2" w:themeTint="BF"/>
          <w:sz w:val="24"/>
          <w:szCs w:val="22"/>
        </w:rPr>
        <w:t xml:space="preserve">: Données statistiques et écarts entre l’ICFC et l’indexation versée par le </w:t>
      </w:r>
      <w:r w:rsidR="00E4681C" w:rsidRPr="000F3D37">
        <w:rPr>
          <w:rFonts w:ascii="Arial Narrow" w:hAnsi="Arial Narrow"/>
          <w:b/>
          <w:bCs/>
          <w:color w:val="215E99" w:themeColor="text2" w:themeTint="BF"/>
          <w:sz w:val="24"/>
          <w:szCs w:val="22"/>
        </w:rPr>
        <w:t>MSSS/</w:t>
      </w:r>
      <w:r w:rsidR="00DE5299" w:rsidRPr="000F3D37">
        <w:rPr>
          <w:rFonts w:ascii="Arial Narrow" w:hAnsi="Arial Narrow"/>
          <w:b/>
          <w:bCs/>
          <w:color w:val="215E99" w:themeColor="text2" w:themeTint="BF"/>
          <w:sz w:val="24"/>
          <w:szCs w:val="22"/>
        </w:rPr>
        <w:t>Santé Québec</w:t>
      </w:r>
      <w:r w:rsidRPr="000F3D37">
        <w:rPr>
          <w:rFonts w:ascii="Arial Narrow" w:hAnsi="Arial Narrow"/>
          <w:b/>
          <w:bCs/>
          <w:color w:val="215E99" w:themeColor="text2" w:themeTint="BF"/>
          <w:sz w:val="24"/>
          <w:szCs w:val="22"/>
        </w:rPr>
        <w:t>.</w:t>
      </w:r>
    </w:p>
    <w:tbl>
      <w:tblPr>
        <w:tblStyle w:val="TableGrid"/>
        <w:tblW w:w="8532" w:type="dxa"/>
        <w:jc w:val="center"/>
        <w:tblLook w:val="04A0" w:firstRow="1" w:lastRow="0" w:firstColumn="1" w:lastColumn="0" w:noHBand="0" w:noVBand="1"/>
      </w:tblPr>
      <w:tblGrid>
        <w:gridCol w:w="1725"/>
        <w:gridCol w:w="1658"/>
        <w:gridCol w:w="1290"/>
        <w:gridCol w:w="2056"/>
        <w:gridCol w:w="1803"/>
      </w:tblGrid>
      <w:tr w:rsidR="00B3511E" w:rsidRPr="007E7E1E" w14:paraId="5E01C1F8" w14:textId="77777777" w:rsidTr="00E55F57">
        <w:trPr>
          <w:jc w:val="center"/>
        </w:trPr>
        <w:tc>
          <w:tcPr>
            <w:tcW w:w="1725" w:type="dxa"/>
            <w:vMerge w:val="restart"/>
            <w:shd w:val="clear" w:color="auto" w:fill="83CAEB" w:themeFill="accent1" w:themeFillTint="66"/>
            <w:vAlign w:val="center"/>
          </w:tcPr>
          <w:p w14:paraId="742A2312" w14:textId="01B0C98E" w:rsidR="00B3511E" w:rsidRPr="007E7E1E" w:rsidRDefault="00B3511E" w:rsidP="0073279E">
            <w:pPr>
              <w:ind w:left="142"/>
              <w:jc w:val="both"/>
              <w:rPr>
                <w:rFonts w:ascii="Arial Narrow" w:hAnsi="Arial Narrow"/>
                <w:b/>
                <w:bCs/>
              </w:rPr>
            </w:pPr>
            <w:r w:rsidRPr="007E7E1E">
              <w:rPr>
                <w:rFonts w:ascii="Arial Narrow" w:eastAsia="Times New Roman" w:hAnsi="Arial Narrow" w:cs="Calibri"/>
                <w:b/>
                <w:bCs/>
                <w:color w:val="000000"/>
                <w:kern w:val="0"/>
                <w:sz w:val="24"/>
                <w:lang w:eastAsia="fr-CA"/>
                <w14:ligatures w14:val="none"/>
              </w:rPr>
              <w:t>Années financières</w:t>
            </w:r>
          </w:p>
        </w:tc>
        <w:tc>
          <w:tcPr>
            <w:tcW w:w="5004" w:type="dxa"/>
            <w:gridSpan w:val="3"/>
            <w:shd w:val="clear" w:color="auto" w:fill="83CAEB" w:themeFill="accent1" w:themeFillTint="66"/>
            <w:vAlign w:val="center"/>
          </w:tcPr>
          <w:p w14:paraId="0F9065EC" w14:textId="77777777" w:rsidR="00B3511E" w:rsidRPr="007E7E1E" w:rsidRDefault="00B3511E" w:rsidP="0073279E">
            <w:pPr>
              <w:ind w:left="142"/>
              <w:jc w:val="both"/>
              <w:rPr>
                <w:rFonts w:ascii="Arial Narrow" w:hAnsi="Arial Narrow"/>
                <w:b/>
                <w:bCs/>
              </w:rPr>
            </w:pPr>
            <w:r w:rsidRPr="007E7E1E">
              <w:rPr>
                <w:rFonts w:ascii="Arial Narrow" w:hAnsi="Arial Narrow"/>
                <w:b/>
                <w:bCs/>
                <w:sz w:val="24"/>
              </w:rPr>
              <w:t>Éléments servant de base à l’ICFC</w:t>
            </w:r>
          </w:p>
        </w:tc>
        <w:tc>
          <w:tcPr>
            <w:tcW w:w="1803" w:type="dxa"/>
            <w:vMerge w:val="restart"/>
            <w:shd w:val="clear" w:color="auto" w:fill="83CAEB" w:themeFill="accent1" w:themeFillTint="66"/>
            <w:vAlign w:val="center"/>
          </w:tcPr>
          <w:p w14:paraId="31A2D64B" w14:textId="77777777" w:rsidR="00B3511E" w:rsidRPr="007E7E1E" w:rsidRDefault="00B3511E" w:rsidP="0073279E">
            <w:pPr>
              <w:ind w:left="142"/>
              <w:jc w:val="both"/>
              <w:rPr>
                <w:rFonts w:ascii="Arial Narrow" w:hAnsi="Arial Narrow"/>
                <w:b/>
                <w:bCs/>
              </w:rPr>
            </w:pPr>
            <w:r w:rsidRPr="007E7E1E">
              <w:rPr>
                <w:rFonts w:ascii="Arial Narrow" w:hAnsi="Arial Narrow"/>
                <w:b/>
                <w:bCs/>
                <w:sz w:val="24"/>
              </w:rPr>
              <w:t>Indexation versée</w:t>
            </w:r>
          </w:p>
        </w:tc>
      </w:tr>
      <w:tr w:rsidR="00B3511E" w:rsidRPr="007E7E1E" w14:paraId="1ED34888" w14:textId="77777777" w:rsidTr="006A25C9">
        <w:trPr>
          <w:trHeight w:val="130"/>
          <w:jc w:val="center"/>
        </w:trPr>
        <w:tc>
          <w:tcPr>
            <w:tcW w:w="1725" w:type="dxa"/>
            <w:vMerge/>
            <w:vAlign w:val="center"/>
          </w:tcPr>
          <w:p w14:paraId="047B2D00" w14:textId="77777777" w:rsidR="00B3511E" w:rsidRPr="007E7E1E" w:rsidRDefault="00B3511E" w:rsidP="0073279E">
            <w:pPr>
              <w:ind w:left="142"/>
              <w:jc w:val="both"/>
              <w:rPr>
                <w:rFonts w:ascii="Arial Narrow" w:hAnsi="Arial Narrow"/>
              </w:rPr>
            </w:pPr>
          </w:p>
        </w:tc>
        <w:tc>
          <w:tcPr>
            <w:tcW w:w="1658" w:type="dxa"/>
            <w:vAlign w:val="center"/>
          </w:tcPr>
          <w:p w14:paraId="047A0DAE" w14:textId="77777777" w:rsidR="00B3511E" w:rsidRPr="007E7E1E" w:rsidRDefault="00B3511E" w:rsidP="0073279E">
            <w:pPr>
              <w:ind w:left="142"/>
              <w:jc w:val="both"/>
              <w:rPr>
                <w:rFonts w:ascii="Arial Narrow" w:hAnsi="Arial Narrow"/>
                <w:b/>
                <w:bCs/>
              </w:rPr>
            </w:pPr>
            <w:r w:rsidRPr="007E7E1E">
              <w:rPr>
                <w:rFonts w:ascii="Arial Narrow" w:hAnsi="Arial Narrow"/>
                <w:b/>
                <w:bCs/>
                <w:sz w:val="24"/>
              </w:rPr>
              <w:t>IPC</w:t>
            </w:r>
          </w:p>
        </w:tc>
        <w:tc>
          <w:tcPr>
            <w:tcW w:w="1290" w:type="dxa"/>
            <w:vAlign w:val="center"/>
          </w:tcPr>
          <w:p w14:paraId="596B73EC" w14:textId="77777777" w:rsidR="00B3511E" w:rsidRPr="007E7E1E" w:rsidRDefault="00B3511E" w:rsidP="0073279E">
            <w:pPr>
              <w:ind w:left="142"/>
              <w:jc w:val="both"/>
              <w:rPr>
                <w:rFonts w:ascii="Arial Narrow" w:hAnsi="Arial Narrow"/>
                <w:b/>
                <w:bCs/>
              </w:rPr>
            </w:pPr>
            <w:r w:rsidRPr="007E7E1E">
              <w:rPr>
                <w:rFonts w:ascii="Arial Narrow" w:hAnsi="Arial Narrow"/>
                <w:b/>
                <w:bCs/>
                <w:sz w:val="24"/>
              </w:rPr>
              <w:t>RHM</w:t>
            </w:r>
          </w:p>
        </w:tc>
        <w:tc>
          <w:tcPr>
            <w:tcW w:w="2056" w:type="dxa"/>
            <w:vAlign w:val="center"/>
          </w:tcPr>
          <w:p w14:paraId="0A4B08EB" w14:textId="4CB022BE" w:rsidR="00B3511E" w:rsidRPr="007E7E1E" w:rsidRDefault="00B3511E" w:rsidP="0073279E">
            <w:pPr>
              <w:ind w:left="142"/>
              <w:jc w:val="both"/>
              <w:rPr>
                <w:rFonts w:ascii="Arial Narrow" w:hAnsi="Arial Narrow"/>
                <w:b/>
                <w:bCs/>
              </w:rPr>
            </w:pPr>
            <w:r w:rsidRPr="007E7E1E">
              <w:rPr>
                <w:rFonts w:ascii="Arial Narrow" w:hAnsi="Arial Narrow"/>
                <w:b/>
                <w:bCs/>
                <w:sz w:val="24"/>
              </w:rPr>
              <w:t>ICFC revendiqué</w:t>
            </w:r>
          </w:p>
        </w:tc>
        <w:tc>
          <w:tcPr>
            <w:tcW w:w="1803" w:type="dxa"/>
            <w:vMerge/>
            <w:vAlign w:val="center"/>
          </w:tcPr>
          <w:p w14:paraId="7BA1CD39" w14:textId="77777777" w:rsidR="00B3511E" w:rsidRPr="007E7E1E" w:rsidRDefault="00B3511E" w:rsidP="0073279E">
            <w:pPr>
              <w:ind w:left="142"/>
              <w:jc w:val="both"/>
              <w:rPr>
                <w:rFonts w:ascii="Arial Narrow" w:hAnsi="Arial Narrow"/>
                <w:b/>
                <w:bCs/>
              </w:rPr>
            </w:pPr>
          </w:p>
        </w:tc>
      </w:tr>
      <w:tr w:rsidR="00B3511E" w:rsidRPr="007E7E1E" w14:paraId="6E10E5E6" w14:textId="77777777" w:rsidTr="006A25C9">
        <w:trPr>
          <w:jc w:val="center"/>
        </w:trPr>
        <w:tc>
          <w:tcPr>
            <w:tcW w:w="1725" w:type="dxa"/>
            <w:vAlign w:val="center"/>
          </w:tcPr>
          <w:p w14:paraId="2A924281" w14:textId="77777777" w:rsidR="00B3511E" w:rsidRPr="007E7E1E" w:rsidRDefault="00B3511E" w:rsidP="0073279E">
            <w:pPr>
              <w:ind w:left="142"/>
              <w:jc w:val="both"/>
              <w:rPr>
                <w:rFonts w:ascii="Arial Narrow" w:hAnsi="Arial Narrow"/>
              </w:rPr>
            </w:pPr>
            <w:r w:rsidRPr="007E7E1E">
              <w:rPr>
                <w:rFonts w:ascii="Arial Narrow" w:hAnsi="Arial Narrow"/>
                <w:sz w:val="24"/>
              </w:rPr>
              <w:t>2023-2024</w:t>
            </w:r>
          </w:p>
        </w:tc>
        <w:tc>
          <w:tcPr>
            <w:tcW w:w="1658" w:type="dxa"/>
            <w:vAlign w:val="center"/>
          </w:tcPr>
          <w:p w14:paraId="480E1213" w14:textId="77777777" w:rsidR="00B3511E" w:rsidRPr="007E7E1E" w:rsidRDefault="00B3511E" w:rsidP="0073279E">
            <w:pPr>
              <w:ind w:left="142"/>
              <w:jc w:val="both"/>
              <w:rPr>
                <w:rFonts w:ascii="Arial Narrow" w:hAnsi="Arial Narrow"/>
              </w:rPr>
            </w:pPr>
            <w:r w:rsidRPr="007E7E1E">
              <w:rPr>
                <w:rFonts w:ascii="Arial Narrow" w:hAnsi="Arial Narrow"/>
                <w:sz w:val="24"/>
              </w:rPr>
              <w:t>6,7%</w:t>
            </w:r>
          </w:p>
        </w:tc>
        <w:tc>
          <w:tcPr>
            <w:tcW w:w="1290" w:type="dxa"/>
            <w:vAlign w:val="center"/>
          </w:tcPr>
          <w:p w14:paraId="5ED83A1E" w14:textId="77777777" w:rsidR="00B3511E" w:rsidRPr="007E7E1E" w:rsidRDefault="00B3511E" w:rsidP="0073279E">
            <w:pPr>
              <w:ind w:left="142"/>
              <w:jc w:val="both"/>
              <w:rPr>
                <w:rFonts w:ascii="Arial Narrow" w:hAnsi="Arial Narrow"/>
              </w:rPr>
            </w:pPr>
            <w:r w:rsidRPr="007E7E1E">
              <w:rPr>
                <w:rFonts w:ascii="Arial Narrow" w:hAnsi="Arial Narrow"/>
                <w:sz w:val="24"/>
              </w:rPr>
              <w:t>4,0%</w:t>
            </w:r>
          </w:p>
        </w:tc>
        <w:tc>
          <w:tcPr>
            <w:tcW w:w="2056" w:type="dxa"/>
            <w:vAlign w:val="center"/>
          </w:tcPr>
          <w:p w14:paraId="283A7B39" w14:textId="77777777" w:rsidR="00B3511E" w:rsidRPr="007E7E1E" w:rsidRDefault="00B3511E" w:rsidP="0073279E">
            <w:pPr>
              <w:ind w:left="142"/>
              <w:jc w:val="both"/>
              <w:rPr>
                <w:rFonts w:ascii="Arial Narrow" w:hAnsi="Arial Narrow"/>
                <w:b/>
                <w:bCs/>
              </w:rPr>
            </w:pPr>
            <w:r w:rsidRPr="007E7E1E">
              <w:rPr>
                <w:rFonts w:ascii="Arial Narrow" w:hAnsi="Arial Narrow"/>
                <w:b/>
                <w:bCs/>
                <w:sz w:val="24"/>
              </w:rPr>
              <w:t>4,9%</w:t>
            </w:r>
          </w:p>
        </w:tc>
        <w:tc>
          <w:tcPr>
            <w:tcW w:w="1803" w:type="dxa"/>
            <w:vAlign w:val="center"/>
          </w:tcPr>
          <w:p w14:paraId="669609E1" w14:textId="77777777" w:rsidR="00B3511E" w:rsidRPr="007E7E1E" w:rsidRDefault="00B3511E" w:rsidP="0073279E">
            <w:pPr>
              <w:ind w:left="142"/>
              <w:jc w:val="both"/>
              <w:rPr>
                <w:rFonts w:ascii="Arial Narrow" w:hAnsi="Arial Narrow"/>
                <w:b/>
                <w:bCs/>
              </w:rPr>
            </w:pPr>
            <w:r w:rsidRPr="007E7E1E">
              <w:rPr>
                <w:rFonts w:ascii="Arial Narrow" w:hAnsi="Arial Narrow"/>
                <w:b/>
                <w:bCs/>
                <w:sz w:val="24"/>
              </w:rPr>
              <w:t>3,7%</w:t>
            </w:r>
          </w:p>
        </w:tc>
      </w:tr>
      <w:tr w:rsidR="00B3511E" w:rsidRPr="007E7E1E" w14:paraId="43A939B0" w14:textId="77777777" w:rsidTr="006A25C9">
        <w:trPr>
          <w:jc w:val="center"/>
        </w:trPr>
        <w:tc>
          <w:tcPr>
            <w:tcW w:w="1725" w:type="dxa"/>
            <w:vAlign w:val="center"/>
          </w:tcPr>
          <w:p w14:paraId="1950932E" w14:textId="77777777" w:rsidR="00B3511E" w:rsidRPr="007E7E1E" w:rsidRDefault="00B3511E" w:rsidP="0073279E">
            <w:pPr>
              <w:ind w:left="142"/>
              <w:jc w:val="both"/>
              <w:rPr>
                <w:rFonts w:ascii="Arial Narrow" w:hAnsi="Arial Narrow"/>
              </w:rPr>
            </w:pPr>
            <w:r w:rsidRPr="007E7E1E">
              <w:rPr>
                <w:rFonts w:ascii="Arial Narrow" w:hAnsi="Arial Narrow"/>
                <w:sz w:val="24"/>
              </w:rPr>
              <w:t>2024-2025</w:t>
            </w:r>
          </w:p>
        </w:tc>
        <w:tc>
          <w:tcPr>
            <w:tcW w:w="1658" w:type="dxa"/>
            <w:vAlign w:val="center"/>
          </w:tcPr>
          <w:p w14:paraId="432B1178" w14:textId="77777777" w:rsidR="00B3511E" w:rsidRPr="007E7E1E" w:rsidRDefault="00B3511E" w:rsidP="0073279E">
            <w:pPr>
              <w:ind w:left="142"/>
              <w:jc w:val="both"/>
              <w:rPr>
                <w:rFonts w:ascii="Arial Narrow" w:hAnsi="Arial Narrow"/>
              </w:rPr>
            </w:pPr>
            <w:r w:rsidRPr="007E7E1E">
              <w:rPr>
                <w:rFonts w:ascii="Arial Narrow" w:hAnsi="Arial Narrow"/>
                <w:sz w:val="24"/>
              </w:rPr>
              <w:t>4,6%</w:t>
            </w:r>
          </w:p>
        </w:tc>
        <w:tc>
          <w:tcPr>
            <w:tcW w:w="1290" w:type="dxa"/>
            <w:vAlign w:val="center"/>
          </w:tcPr>
          <w:p w14:paraId="664A068D" w14:textId="77777777" w:rsidR="00B3511E" w:rsidRPr="007E7E1E" w:rsidRDefault="00B3511E" w:rsidP="0073279E">
            <w:pPr>
              <w:ind w:left="142"/>
              <w:jc w:val="both"/>
              <w:rPr>
                <w:rFonts w:ascii="Arial Narrow" w:hAnsi="Arial Narrow"/>
              </w:rPr>
            </w:pPr>
            <w:r w:rsidRPr="007E7E1E">
              <w:rPr>
                <w:rFonts w:ascii="Arial Narrow" w:hAnsi="Arial Narrow"/>
                <w:sz w:val="24"/>
              </w:rPr>
              <w:t>3,1%</w:t>
            </w:r>
          </w:p>
        </w:tc>
        <w:tc>
          <w:tcPr>
            <w:tcW w:w="2056" w:type="dxa"/>
            <w:vAlign w:val="center"/>
          </w:tcPr>
          <w:p w14:paraId="40EA46E2" w14:textId="77777777" w:rsidR="00B3511E" w:rsidRPr="007E7E1E" w:rsidRDefault="00B3511E" w:rsidP="0073279E">
            <w:pPr>
              <w:ind w:left="142"/>
              <w:jc w:val="both"/>
              <w:rPr>
                <w:rFonts w:ascii="Arial Narrow" w:hAnsi="Arial Narrow"/>
                <w:b/>
                <w:bCs/>
              </w:rPr>
            </w:pPr>
            <w:r w:rsidRPr="007E7E1E">
              <w:rPr>
                <w:rFonts w:ascii="Arial Narrow" w:hAnsi="Arial Narrow"/>
                <w:b/>
                <w:bCs/>
                <w:sz w:val="24"/>
              </w:rPr>
              <w:t>3,6%</w:t>
            </w:r>
          </w:p>
        </w:tc>
        <w:tc>
          <w:tcPr>
            <w:tcW w:w="1803" w:type="dxa"/>
            <w:vAlign w:val="center"/>
          </w:tcPr>
          <w:p w14:paraId="76AE2902" w14:textId="77777777" w:rsidR="00B3511E" w:rsidRPr="007E7E1E" w:rsidRDefault="00B3511E" w:rsidP="0073279E">
            <w:pPr>
              <w:ind w:left="142"/>
              <w:jc w:val="both"/>
              <w:rPr>
                <w:rFonts w:ascii="Arial Narrow" w:hAnsi="Arial Narrow"/>
                <w:b/>
                <w:bCs/>
              </w:rPr>
            </w:pPr>
            <w:r w:rsidRPr="007E7E1E">
              <w:rPr>
                <w:rFonts w:ascii="Arial Narrow" w:hAnsi="Arial Narrow"/>
                <w:b/>
                <w:bCs/>
                <w:sz w:val="24"/>
              </w:rPr>
              <w:t>2,7%</w:t>
            </w:r>
          </w:p>
        </w:tc>
      </w:tr>
      <w:tr w:rsidR="00B3511E" w:rsidRPr="007E7E1E" w14:paraId="500C5FC4" w14:textId="77777777" w:rsidTr="006A25C9">
        <w:trPr>
          <w:jc w:val="center"/>
        </w:trPr>
        <w:tc>
          <w:tcPr>
            <w:tcW w:w="1725" w:type="dxa"/>
            <w:vAlign w:val="center"/>
          </w:tcPr>
          <w:p w14:paraId="4E16F97E" w14:textId="469CCEB7" w:rsidR="00B3511E" w:rsidRPr="007E7E1E" w:rsidRDefault="00B3511E" w:rsidP="0073279E">
            <w:pPr>
              <w:ind w:left="142"/>
              <w:jc w:val="both"/>
              <w:rPr>
                <w:rFonts w:ascii="Arial Narrow" w:hAnsi="Arial Narrow"/>
              </w:rPr>
            </w:pPr>
            <w:r w:rsidRPr="007E7E1E">
              <w:rPr>
                <w:rFonts w:ascii="Arial Narrow" w:hAnsi="Arial Narrow"/>
                <w:sz w:val="24"/>
              </w:rPr>
              <w:t>2025-2026</w:t>
            </w:r>
          </w:p>
        </w:tc>
        <w:tc>
          <w:tcPr>
            <w:tcW w:w="1658" w:type="dxa"/>
            <w:vAlign w:val="center"/>
          </w:tcPr>
          <w:p w14:paraId="626E2778" w14:textId="77777777" w:rsidR="00B3511E" w:rsidRPr="007E7E1E" w:rsidRDefault="00B3511E" w:rsidP="0073279E">
            <w:pPr>
              <w:ind w:left="142"/>
              <w:jc w:val="both"/>
              <w:rPr>
                <w:rFonts w:ascii="Arial Narrow" w:hAnsi="Arial Narrow"/>
              </w:rPr>
            </w:pPr>
            <w:r w:rsidRPr="007E7E1E">
              <w:rPr>
                <w:rFonts w:ascii="Arial Narrow" w:hAnsi="Arial Narrow"/>
                <w:sz w:val="24"/>
              </w:rPr>
              <w:t>2,5%</w:t>
            </w:r>
          </w:p>
        </w:tc>
        <w:tc>
          <w:tcPr>
            <w:tcW w:w="1290" w:type="dxa"/>
            <w:vAlign w:val="center"/>
          </w:tcPr>
          <w:p w14:paraId="36ED187C" w14:textId="77777777" w:rsidR="00B3511E" w:rsidRPr="007E7E1E" w:rsidRDefault="00B3511E" w:rsidP="0073279E">
            <w:pPr>
              <w:ind w:left="142"/>
              <w:jc w:val="both"/>
              <w:rPr>
                <w:rFonts w:ascii="Arial Narrow" w:hAnsi="Arial Narrow"/>
              </w:rPr>
            </w:pPr>
            <w:r w:rsidRPr="007E7E1E">
              <w:rPr>
                <w:rFonts w:ascii="Arial Narrow" w:hAnsi="Arial Narrow"/>
                <w:sz w:val="24"/>
              </w:rPr>
              <w:t>4,1%</w:t>
            </w:r>
          </w:p>
        </w:tc>
        <w:tc>
          <w:tcPr>
            <w:tcW w:w="2056" w:type="dxa"/>
            <w:vAlign w:val="center"/>
          </w:tcPr>
          <w:p w14:paraId="40D12A7C" w14:textId="77777777" w:rsidR="00B3511E" w:rsidRPr="007E7E1E" w:rsidRDefault="00B3511E" w:rsidP="0073279E">
            <w:pPr>
              <w:ind w:left="142"/>
              <w:jc w:val="both"/>
              <w:rPr>
                <w:rFonts w:ascii="Arial Narrow" w:hAnsi="Arial Narrow"/>
                <w:b/>
                <w:bCs/>
              </w:rPr>
            </w:pPr>
            <w:r w:rsidRPr="007E7E1E">
              <w:rPr>
                <w:rFonts w:ascii="Arial Narrow" w:hAnsi="Arial Narrow"/>
                <w:b/>
                <w:bCs/>
                <w:sz w:val="24"/>
              </w:rPr>
              <w:t>3,6%</w:t>
            </w:r>
          </w:p>
        </w:tc>
        <w:tc>
          <w:tcPr>
            <w:tcW w:w="1803" w:type="dxa"/>
            <w:vAlign w:val="center"/>
          </w:tcPr>
          <w:p w14:paraId="33579DEE" w14:textId="457E7265" w:rsidR="00B3511E" w:rsidRPr="007E7E1E" w:rsidRDefault="00B3511E" w:rsidP="0073279E">
            <w:pPr>
              <w:ind w:left="142"/>
              <w:jc w:val="both"/>
              <w:rPr>
                <w:rFonts w:ascii="Arial Narrow" w:hAnsi="Arial Narrow"/>
                <w:b/>
                <w:bCs/>
              </w:rPr>
            </w:pPr>
            <w:r w:rsidRPr="007E7E1E">
              <w:rPr>
                <w:rFonts w:ascii="Arial Narrow" w:hAnsi="Arial Narrow"/>
                <w:b/>
                <w:bCs/>
                <w:sz w:val="24"/>
              </w:rPr>
              <w:t>2,2%</w:t>
            </w:r>
          </w:p>
        </w:tc>
      </w:tr>
      <w:tr w:rsidR="00B3511E" w:rsidRPr="007E7E1E" w14:paraId="2441113E" w14:textId="77777777" w:rsidTr="006A25C9">
        <w:trPr>
          <w:jc w:val="center"/>
        </w:trPr>
        <w:tc>
          <w:tcPr>
            <w:tcW w:w="1725" w:type="dxa"/>
            <w:vAlign w:val="center"/>
          </w:tcPr>
          <w:p w14:paraId="21AC1E6D" w14:textId="0C172C7C" w:rsidR="00B3511E" w:rsidRPr="007E7E1E" w:rsidRDefault="00B3511E" w:rsidP="0073279E">
            <w:pPr>
              <w:ind w:left="142"/>
              <w:jc w:val="both"/>
              <w:rPr>
                <w:rFonts w:ascii="Arial Narrow" w:hAnsi="Arial Narrow"/>
              </w:rPr>
            </w:pPr>
            <w:r w:rsidRPr="007E7E1E">
              <w:rPr>
                <w:rFonts w:ascii="Arial Narrow" w:hAnsi="Arial Narrow"/>
                <w:sz w:val="24"/>
              </w:rPr>
              <w:t>2026-2027</w:t>
            </w:r>
          </w:p>
        </w:tc>
        <w:tc>
          <w:tcPr>
            <w:tcW w:w="1658" w:type="dxa"/>
            <w:vAlign w:val="center"/>
          </w:tcPr>
          <w:p w14:paraId="63180361" w14:textId="5411452B" w:rsidR="00B3511E" w:rsidRPr="007E7E1E" w:rsidRDefault="00B3511E" w:rsidP="0073279E">
            <w:pPr>
              <w:ind w:left="142"/>
              <w:jc w:val="both"/>
              <w:rPr>
                <w:rFonts w:ascii="Arial Narrow" w:hAnsi="Arial Narrow"/>
              </w:rPr>
            </w:pPr>
            <w:r w:rsidRPr="007E7E1E">
              <w:rPr>
                <w:rFonts w:ascii="Arial Narrow" w:hAnsi="Arial Narrow"/>
                <w:sz w:val="24"/>
              </w:rPr>
              <w:t>2,3 %</w:t>
            </w:r>
          </w:p>
        </w:tc>
        <w:tc>
          <w:tcPr>
            <w:tcW w:w="1290" w:type="dxa"/>
            <w:vAlign w:val="center"/>
          </w:tcPr>
          <w:p w14:paraId="2B467A87" w14:textId="563243EF" w:rsidR="00B3511E" w:rsidRPr="007E7E1E" w:rsidRDefault="00B3511E" w:rsidP="0073279E">
            <w:pPr>
              <w:ind w:left="142"/>
              <w:jc w:val="both"/>
              <w:rPr>
                <w:rFonts w:ascii="Arial Narrow" w:hAnsi="Arial Narrow"/>
              </w:rPr>
            </w:pPr>
            <w:r w:rsidRPr="007E7E1E">
              <w:rPr>
                <w:rFonts w:ascii="Arial Narrow" w:hAnsi="Arial Narrow"/>
                <w:sz w:val="24"/>
              </w:rPr>
              <w:t>4,8 %</w:t>
            </w:r>
          </w:p>
        </w:tc>
        <w:tc>
          <w:tcPr>
            <w:tcW w:w="2056" w:type="dxa"/>
            <w:vAlign w:val="center"/>
          </w:tcPr>
          <w:p w14:paraId="49D76229" w14:textId="2E828E88" w:rsidR="00B3511E" w:rsidRPr="007E7E1E" w:rsidRDefault="00B3511E" w:rsidP="0073279E">
            <w:pPr>
              <w:ind w:left="142"/>
              <w:jc w:val="both"/>
              <w:rPr>
                <w:rFonts w:ascii="Arial Narrow" w:hAnsi="Arial Narrow"/>
                <w:b/>
                <w:bCs/>
              </w:rPr>
            </w:pPr>
            <w:r w:rsidRPr="007E7E1E">
              <w:rPr>
                <w:rFonts w:ascii="Arial Narrow" w:hAnsi="Arial Narrow"/>
                <w:b/>
                <w:bCs/>
                <w:sz w:val="24"/>
              </w:rPr>
              <w:t>4%</w:t>
            </w:r>
          </w:p>
        </w:tc>
        <w:tc>
          <w:tcPr>
            <w:tcW w:w="1803" w:type="dxa"/>
            <w:vAlign w:val="center"/>
          </w:tcPr>
          <w:p w14:paraId="66DDA5EB" w14:textId="70124771" w:rsidR="00B3511E" w:rsidRPr="007E7E1E" w:rsidRDefault="00B3511E" w:rsidP="0073279E">
            <w:pPr>
              <w:ind w:left="142"/>
              <w:jc w:val="both"/>
              <w:rPr>
                <w:rFonts w:ascii="Arial Narrow" w:hAnsi="Arial Narrow"/>
                <w:b/>
                <w:bCs/>
              </w:rPr>
            </w:pPr>
            <w:r w:rsidRPr="007E7E1E">
              <w:rPr>
                <w:rFonts w:ascii="Arial Narrow" w:hAnsi="Arial Narrow"/>
                <w:b/>
                <w:bCs/>
                <w:sz w:val="24"/>
              </w:rPr>
              <w:t>2,1 %</w:t>
            </w:r>
            <w:r w:rsidRPr="007E7E1E">
              <w:rPr>
                <w:rStyle w:val="FootnoteReference"/>
                <w:rFonts w:ascii="Arial Narrow" w:hAnsi="Arial Narrow"/>
                <w:sz w:val="24"/>
              </w:rPr>
              <w:footnoteReference w:id="8"/>
            </w:r>
          </w:p>
        </w:tc>
      </w:tr>
    </w:tbl>
    <w:p w14:paraId="6BC443AE" w14:textId="1C0234AB" w:rsidR="005E512C" w:rsidRPr="007E7E1E" w:rsidRDefault="005E512C" w:rsidP="0073279E">
      <w:pPr>
        <w:spacing w:line="240" w:lineRule="auto"/>
        <w:ind w:left="142"/>
        <w:jc w:val="both"/>
        <w:rPr>
          <w:rFonts w:ascii="Arial Narrow" w:hAnsi="Arial Narrow"/>
          <w:sz w:val="24"/>
        </w:rPr>
      </w:pPr>
    </w:p>
    <w:tbl>
      <w:tblPr>
        <w:tblStyle w:val="TableGrid"/>
        <w:tblW w:w="10201" w:type="dxa"/>
        <w:tblLook w:val="04A0" w:firstRow="1" w:lastRow="0" w:firstColumn="1" w:lastColumn="0" w:noHBand="0" w:noVBand="1"/>
      </w:tblPr>
      <w:tblGrid>
        <w:gridCol w:w="10201"/>
      </w:tblGrid>
      <w:tr w:rsidR="00F903BD" w:rsidRPr="007E7E1E" w14:paraId="1A515E3C" w14:textId="77777777" w:rsidTr="003D7F0E">
        <w:tc>
          <w:tcPr>
            <w:tcW w:w="10201" w:type="dxa"/>
            <w:shd w:val="clear" w:color="auto" w:fill="5DD5FF"/>
          </w:tcPr>
          <w:p w14:paraId="7ED76647" w14:textId="1008C404" w:rsidR="00F903BD" w:rsidRPr="007E7E1E" w:rsidRDefault="00F903BD" w:rsidP="0073279E">
            <w:pPr>
              <w:ind w:left="142"/>
              <w:jc w:val="both"/>
              <w:rPr>
                <w:rFonts w:ascii="Arial Narrow" w:hAnsi="Arial Narrow"/>
                <w:b/>
                <w:bCs/>
                <w:sz w:val="24"/>
              </w:rPr>
            </w:pPr>
            <w:r w:rsidRPr="007E7E1E">
              <w:rPr>
                <w:rFonts w:ascii="Arial Narrow" w:hAnsi="Arial Narrow"/>
                <w:b/>
                <w:bCs/>
                <w:sz w:val="24"/>
              </w:rPr>
              <w:t xml:space="preserve">Proposition </w:t>
            </w:r>
            <w:r w:rsidR="00436CD9" w:rsidRPr="007E7E1E">
              <w:rPr>
                <w:rFonts w:ascii="Arial Narrow" w:hAnsi="Arial Narrow"/>
                <w:b/>
                <w:bCs/>
                <w:sz w:val="24"/>
              </w:rPr>
              <w:t>de la Table des regroupements provinciaux d’organismes communautaires et bénévoles</w:t>
            </w:r>
            <w:r w:rsidR="00990593" w:rsidRPr="007E7E1E">
              <w:rPr>
                <w:rFonts w:ascii="Arial Narrow" w:hAnsi="Arial Narrow"/>
                <w:b/>
                <w:bCs/>
                <w:sz w:val="24"/>
              </w:rPr>
              <w:t> </w:t>
            </w:r>
            <w:r w:rsidRPr="007E7E1E">
              <w:rPr>
                <w:rFonts w:ascii="Arial Narrow" w:hAnsi="Arial Narrow"/>
                <w:b/>
                <w:bCs/>
                <w:sz w:val="24"/>
              </w:rPr>
              <w:t xml:space="preserve">: </w:t>
            </w:r>
          </w:p>
          <w:p w14:paraId="34FFAAF6" w14:textId="77777777" w:rsidR="00303F17" w:rsidRPr="007E7E1E" w:rsidRDefault="00303F17" w:rsidP="0073279E">
            <w:pPr>
              <w:ind w:left="142"/>
              <w:jc w:val="both"/>
              <w:rPr>
                <w:rFonts w:ascii="Arial Narrow" w:hAnsi="Arial Narrow"/>
                <w:b/>
                <w:bCs/>
                <w:sz w:val="24"/>
              </w:rPr>
            </w:pPr>
          </w:p>
          <w:p w14:paraId="20FCB8FC" w14:textId="3AAE03AA" w:rsidR="00F903BD" w:rsidRPr="007E7E1E" w:rsidRDefault="00F4031B" w:rsidP="0073279E">
            <w:pPr>
              <w:pStyle w:val="ListParagraph"/>
              <w:numPr>
                <w:ilvl w:val="0"/>
                <w:numId w:val="33"/>
              </w:numPr>
              <w:jc w:val="both"/>
              <w:rPr>
                <w:rFonts w:ascii="Arial Narrow" w:hAnsi="Arial Narrow"/>
                <w:sz w:val="24"/>
              </w:rPr>
            </w:pPr>
            <w:bookmarkStart w:id="22" w:name="_Hlk189316020"/>
            <w:r w:rsidRPr="007E7E1E">
              <w:rPr>
                <w:rFonts w:ascii="Arial Narrow" w:hAnsi="Arial Narrow"/>
                <w:sz w:val="24"/>
              </w:rPr>
              <w:t>Nous</w:t>
            </w:r>
            <w:r w:rsidR="00F903BD" w:rsidRPr="007E7E1E">
              <w:rPr>
                <w:rFonts w:ascii="Arial Narrow" w:hAnsi="Arial Narrow"/>
                <w:sz w:val="24"/>
              </w:rPr>
              <w:t xml:space="preserve"> demandons que le budget du Québec pour 202</w:t>
            </w:r>
            <w:r w:rsidR="00376132" w:rsidRPr="007E7E1E">
              <w:rPr>
                <w:rFonts w:ascii="Arial Narrow" w:hAnsi="Arial Narrow"/>
                <w:sz w:val="24"/>
              </w:rPr>
              <w:t>6</w:t>
            </w:r>
            <w:r w:rsidR="00F903BD" w:rsidRPr="007E7E1E">
              <w:rPr>
                <w:rFonts w:ascii="Arial Narrow" w:hAnsi="Arial Narrow"/>
                <w:sz w:val="24"/>
              </w:rPr>
              <w:t>-202</w:t>
            </w:r>
            <w:r w:rsidR="00376132" w:rsidRPr="007E7E1E">
              <w:rPr>
                <w:rFonts w:ascii="Arial Narrow" w:hAnsi="Arial Narrow"/>
                <w:sz w:val="24"/>
              </w:rPr>
              <w:t>7</w:t>
            </w:r>
            <w:r w:rsidR="00F903BD" w:rsidRPr="007E7E1E">
              <w:rPr>
                <w:rFonts w:ascii="Arial Narrow" w:hAnsi="Arial Narrow"/>
                <w:sz w:val="24"/>
              </w:rPr>
              <w:t xml:space="preserve"> indexe l’enveloppe totale du PSOC mission globale et, conséquemment, chacune des subventions des OCASSS, selon l’Indice des coûts de fonctionnement du communautaire (ICFC), au taux de </w:t>
            </w:r>
            <w:r w:rsidR="00376132" w:rsidRPr="007E7E1E">
              <w:rPr>
                <w:rFonts w:ascii="Arial Narrow" w:hAnsi="Arial Narrow"/>
                <w:sz w:val="24"/>
              </w:rPr>
              <w:t>4</w:t>
            </w:r>
            <w:r w:rsidR="00F903BD" w:rsidRPr="007E7E1E">
              <w:rPr>
                <w:rFonts w:ascii="Arial Narrow" w:hAnsi="Arial Narrow"/>
                <w:sz w:val="24"/>
              </w:rPr>
              <w:t>%.</w:t>
            </w:r>
            <w:r w:rsidR="001B4882" w:rsidRPr="007E7E1E">
              <w:rPr>
                <w:rFonts w:ascii="Arial Narrow" w:hAnsi="Arial Narrow"/>
                <w:sz w:val="24"/>
              </w:rPr>
              <w:t xml:space="preserve"> Nous demandons également que tous les ministères et organismes gouvernementaux indexent les subventions à la mission globale de leurs programmes respectifs et nous leur suggérons d’utiliser l’ICFC comme base de discussion avec leurs interlocutrices communautaires.</w:t>
            </w:r>
            <w:bookmarkEnd w:id="22"/>
          </w:p>
        </w:tc>
      </w:tr>
    </w:tbl>
    <w:p w14:paraId="644DA2E8" w14:textId="1090EC44" w:rsidR="00A30A38" w:rsidRPr="009A3C1B" w:rsidRDefault="3097B571" w:rsidP="0073279E">
      <w:pPr>
        <w:pStyle w:val="Heading2"/>
        <w:numPr>
          <w:ilvl w:val="1"/>
          <w:numId w:val="44"/>
        </w:numPr>
        <w:spacing w:line="240" w:lineRule="auto"/>
        <w:jc w:val="both"/>
        <w:rPr>
          <w:rFonts w:ascii="Arial Narrow" w:hAnsi="Arial Narrow"/>
          <w:b/>
          <w:bCs/>
          <w:sz w:val="28"/>
        </w:rPr>
      </w:pPr>
      <w:bookmarkStart w:id="23" w:name="_Toc529641534"/>
      <w:bookmarkStart w:id="24" w:name="_Toc529800772"/>
      <w:bookmarkStart w:id="25" w:name="_Toc529878495"/>
      <w:bookmarkStart w:id="26" w:name="_Toc64194895"/>
      <w:bookmarkStart w:id="27" w:name="_Toc157780774"/>
      <w:bookmarkStart w:id="28" w:name="_Toc220165258"/>
      <w:r w:rsidRPr="009A3C1B">
        <w:rPr>
          <w:rFonts w:ascii="Arial Narrow" w:hAnsi="Arial Narrow"/>
          <w:b/>
          <w:bCs/>
          <w:sz w:val="28"/>
        </w:rPr>
        <w:t>Gérer le PSOC dans la transparence quant aux fonds publics</w:t>
      </w:r>
      <w:bookmarkEnd w:id="23"/>
      <w:bookmarkEnd w:id="24"/>
      <w:bookmarkEnd w:id="25"/>
      <w:bookmarkEnd w:id="26"/>
      <w:bookmarkEnd w:id="27"/>
      <w:bookmarkEnd w:id="28"/>
    </w:p>
    <w:p w14:paraId="116F9220" w14:textId="77777777" w:rsidR="00A30A38" w:rsidRPr="007E7E1E" w:rsidRDefault="00A30A38" w:rsidP="0073279E">
      <w:pPr>
        <w:spacing w:after="0" w:line="240" w:lineRule="auto"/>
        <w:ind w:left="142"/>
        <w:jc w:val="both"/>
        <w:rPr>
          <w:rFonts w:ascii="Arial Narrow" w:hAnsi="Arial Narrow" w:cs="Arial"/>
          <w:sz w:val="24"/>
          <w:szCs w:val="24"/>
        </w:rPr>
      </w:pPr>
    </w:p>
    <w:p w14:paraId="00458210" w14:textId="4AD41E9F" w:rsidR="00A30A38" w:rsidRPr="007E7E1E" w:rsidRDefault="00A30A38" w:rsidP="0073279E">
      <w:pPr>
        <w:spacing w:after="0" w:line="240" w:lineRule="auto"/>
        <w:ind w:left="142"/>
        <w:jc w:val="both"/>
        <w:rPr>
          <w:rFonts w:ascii="Arial Narrow" w:hAnsi="Arial Narrow" w:cs="Arial"/>
          <w:sz w:val="24"/>
          <w:szCs w:val="24"/>
        </w:rPr>
      </w:pPr>
      <w:r w:rsidRPr="007E7E1E">
        <w:rPr>
          <w:rFonts w:ascii="Arial Narrow" w:hAnsi="Arial Narrow" w:cs="Arial"/>
          <w:sz w:val="24"/>
          <w:szCs w:val="24"/>
        </w:rPr>
        <w:t xml:space="preserve">Malgré l’abondance de données transmises par le gouvernement du Québec lorsqu’il dépose son budget annuel, aucun document ne fournit de détails de la dépense du </w:t>
      </w:r>
      <w:r w:rsidR="00E4681C" w:rsidRPr="007E7E1E">
        <w:rPr>
          <w:rFonts w:ascii="Arial Narrow" w:hAnsi="Arial Narrow" w:cs="Arial"/>
          <w:sz w:val="24"/>
          <w:szCs w:val="24"/>
        </w:rPr>
        <w:t>MSSS/</w:t>
      </w:r>
      <w:r w:rsidR="00DE5299" w:rsidRPr="007E7E1E">
        <w:rPr>
          <w:rFonts w:ascii="Arial Narrow" w:hAnsi="Arial Narrow" w:cs="Arial"/>
          <w:sz w:val="24"/>
          <w:szCs w:val="24"/>
        </w:rPr>
        <w:t>Santé Québec</w:t>
      </w:r>
      <w:r w:rsidRPr="007E7E1E">
        <w:rPr>
          <w:rFonts w:ascii="Arial Narrow" w:hAnsi="Arial Narrow" w:cs="Arial"/>
          <w:sz w:val="24"/>
          <w:szCs w:val="24"/>
        </w:rPr>
        <w:t xml:space="preserve"> prévue quant au PSOC. Des ministères ayant des programmes beaucoup plus modestes inscrivent davantage d’informations que le </w:t>
      </w:r>
      <w:r w:rsidR="00E4681C" w:rsidRPr="007E7E1E">
        <w:rPr>
          <w:rFonts w:ascii="Arial Narrow" w:hAnsi="Arial Narrow" w:cs="Arial"/>
          <w:sz w:val="24"/>
          <w:szCs w:val="24"/>
        </w:rPr>
        <w:t>MSSS/</w:t>
      </w:r>
      <w:r w:rsidR="00DE5299" w:rsidRPr="007E7E1E">
        <w:rPr>
          <w:rFonts w:ascii="Arial Narrow" w:hAnsi="Arial Narrow" w:cs="Arial"/>
          <w:sz w:val="24"/>
          <w:szCs w:val="24"/>
        </w:rPr>
        <w:t>Santé Québec</w:t>
      </w:r>
      <w:r w:rsidRPr="007E7E1E">
        <w:rPr>
          <w:rFonts w:ascii="Arial Narrow" w:hAnsi="Arial Narrow" w:cs="Arial"/>
          <w:sz w:val="24"/>
          <w:szCs w:val="24"/>
        </w:rPr>
        <w:t xml:space="preserve"> quant aux prévisions pour l’année prochaine et aux dépenses de l’année terminée. </w:t>
      </w:r>
    </w:p>
    <w:p w14:paraId="059B4847" w14:textId="77777777" w:rsidR="00A30A38" w:rsidRPr="007E7E1E" w:rsidRDefault="00A30A38" w:rsidP="0073279E">
      <w:pPr>
        <w:spacing w:after="0" w:line="240" w:lineRule="auto"/>
        <w:ind w:left="142"/>
        <w:jc w:val="both"/>
        <w:rPr>
          <w:rFonts w:ascii="Arial Narrow" w:hAnsi="Arial Narrow" w:cs="Arial"/>
          <w:sz w:val="24"/>
          <w:szCs w:val="24"/>
        </w:rPr>
      </w:pPr>
    </w:p>
    <w:p w14:paraId="31308291" w14:textId="77777777" w:rsidR="00A30A38" w:rsidRPr="007E7E1E" w:rsidRDefault="00A30A38" w:rsidP="0073279E">
      <w:pPr>
        <w:spacing w:after="0" w:line="240" w:lineRule="auto"/>
        <w:ind w:left="142"/>
        <w:jc w:val="both"/>
        <w:rPr>
          <w:rFonts w:ascii="Arial Narrow" w:hAnsi="Arial Narrow" w:cs="Arial"/>
          <w:sz w:val="24"/>
          <w:szCs w:val="24"/>
        </w:rPr>
      </w:pPr>
      <w:r w:rsidRPr="007E7E1E">
        <w:rPr>
          <w:rFonts w:ascii="Arial Narrow" w:hAnsi="Arial Narrow" w:cs="Arial"/>
          <w:sz w:val="24"/>
          <w:szCs w:val="24"/>
        </w:rPr>
        <w:t>Le budget spécifique du PSOC n’apparaît pas dans le cahier « Crédits des ministères et organismes » produit par le Conseil du Trésor au dépôt du Budget du Québec. Les subventions versées par les CISSS-CIUSSS sont intégrées sous l’item large « Organismes communautaires et autres organismes » (Programme 2 du MSSS) et les subventions versées par l’administration nationale du PSOC sont intégrées dans « Autres crédits de transfert » (Programme 1), sans spécifier la forme des subventions versées.</w:t>
      </w:r>
    </w:p>
    <w:p w14:paraId="2D0DD46C" w14:textId="77777777" w:rsidR="00A30A38" w:rsidRPr="007E7E1E" w:rsidRDefault="00A30A38" w:rsidP="0073279E">
      <w:pPr>
        <w:spacing w:after="0" w:line="240" w:lineRule="auto"/>
        <w:ind w:left="142"/>
        <w:jc w:val="both"/>
        <w:rPr>
          <w:rFonts w:ascii="Arial Narrow" w:hAnsi="Arial Narrow" w:cs="Arial"/>
          <w:sz w:val="24"/>
          <w:szCs w:val="24"/>
        </w:rPr>
      </w:pPr>
    </w:p>
    <w:p w14:paraId="23FA6ACD" w14:textId="71514617" w:rsidR="00F4031B" w:rsidRPr="007E7E1E" w:rsidRDefault="00A30A38" w:rsidP="0073279E">
      <w:pPr>
        <w:spacing w:after="0" w:line="240" w:lineRule="auto"/>
        <w:ind w:left="142"/>
        <w:jc w:val="both"/>
        <w:rPr>
          <w:rFonts w:ascii="Arial Narrow" w:hAnsi="Arial Narrow" w:cs="Arial"/>
          <w:sz w:val="24"/>
          <w:szCs w:val="24"/>
        </w:rPr>
      </w:pPr>
      <w:r w:rsidRPr="007E7E1E">
        <w:rPr>
          <w:rFonts w:ascii="Arial Narrow" w:hAnsi="Arial Narrow" w:cs="Arial"/>
          <w:sz w:val="24"/>
          <w:szCs w:val="24"/>
        </w:rPr>
        <w:t>Les seules données disponibles sont celles transmises, une fois l’année terminée, lors de l’étude des crédits du MSSS devant une Commission de l’Assemblée nationale, mais elles sont incomplètes.</w:t>
      </w:r>
      <w:r w:rsidR="00F4031B" w:rsidRPr="007E7E1E">
        <w:rPr>
          <w:rFonts w:ascii="Arial Narrow" w:hAnsi="Arial Narrow" w:cs="Arial"/>
          <w:sz w:val="24"/>
          <w:szCs w:val="24"/>
        </w:rPr>
        <w:t xml:space="preserve"> </w:t>
      </w:r>
    </w:p>
    <w:p w14:paraId="26B1BBA9" w14:textId="77777777" w:rsidR="00F4031B" w:rsidRPr="007E7E1E" w:rsidRDefault="00F4031B" w:rsidP="0073279E">
      <w:pPr>
        <w:spacing w:after="0" w:line="240" w:lineRule="auto"/>
        <w:ind w:left="142"/>
        <w:jc w:val="both"/>
        <w:rPr>
          <w:rFonts w:ascii="Arial Narrow" w:hAnsi="Arial Narrow" w:cs="Arial"/>
          <w:sz w:val="24"/>
          <w:szCs w:val="24"/>
        </w:rPr>
      </w:pPr>
    </w:p>
    <w:p w14:paraId="663A43F3" w14:textId="58E00F24" w:rsidR="00A30A38" w:rsidRPr="007E7E1E" w:rsidRDefault="00F4031B" w:rsidP="0073279E">
      <w:pPr>
        <w:spacing w:after="0" w:line="240" w:lineRule="auto"/>
        <w:ind w:left="142"/>
        <w:jc w:val="both"/>
        <w:rPr>
          <w:rFonts w:ascii="Arial Narrow" w:hAnsi="Arial Narrow" w:cs="Arial"/>
          <w:sz w:val="24"/>
          <w:szCs w:val="24"/>
        </w:rPr>
      </w:pPr>
      <w:r w:rsidRPr="007E7E1E">
        <w:rPr>
          <w:rFonts w:ascii="Arial Narrow" w:hAnsi="Arial Narrow" w:cs="Arial"/>
          <w:sz w:val="24"/>
          <w:szCs w:val="24"/>
        </w:rPr>
        <w:t>Le gouvernement devrait pourtant assurer la transparence des dépenses des fonds publics et de la gestion du PSOC en donnant accès, dans des formats universellement accessibles, aux données illustrant le portrait du financement pour chaque année, incluant les données comparatives pour les 5 années précédentes. Pour assurer un suivi rigoureux de la situation à l’égard du PSOC, il importe que les données sur les différents modes de financement soient facilement et rapidement accessibles.</w:t>
      </w:r>
    </w:p>
    <w:p w14:paraId="45AD88BB" w14:textId="77777777" w:rsidR="00F4031B" w:rsidRPr="007E7E1E" w:rsidRDefault="00F4031B" w:rsidP="0073279E">
      <w:pPr>
        <w:spacing w:after="0" w:line="240" w:lineRule="auto"/>
        <w:ind w:left="142"/>
        <w:rPr>
          <w:rFonts w:ascii="Arial Narrow" w:hAnsi="Arial Narrow" w:cs="Arial"/>
          <w:sz w:val="24"/>
          <w:szCs w:val="24"/>
        </w:rPr>
      </w:pPr>
    </w:p>
    <w:tbl>
      <w:tblPr>
        <w:tblStyle w:val="TableGrid"/>
        <w:tblW w:w="0" w:type="auto"/>
        <w:tblInd w:w="142" w:type="dxa"/>
        <w:shd w:val="clear" w:color="auto" w:fill="5DD5FF"/>
        <w:tblLook w:val="04A0" w:firstRow="1" w:lastRow="0" w:firstColumn="1" w:lastColumn="0" w:noHBand="0" w:noVBand="1"/>
      </w:tblPr>
      <w:tblGrid>
        <w:gridCol w:w="9771"/>
      </w:tblGrid>
      <w:tr w:rsidR="00F4031B" w:rsidRPr="007E7E1E" w14:paraId="7472DC64" w14:textId="77777777" w:rsidTr="00F4031B">
        <w:tc>
          <w:tcPr>
            <w:tcW w:w="9913" w:type="dxa"/>
            <w:shd w:val="clear" w:color="auto" w:fill="5DD5FF"/>
          </w:tcPr>
          <w:p w14:paraId="47639B2E" w14:textId="77777777" w:rsidR="00F4031B" w:rsidRPr="007E7E1E" w:rsidRDefault="00F4031B" w:rsidP="0073279E">
            <w:pPr>
              <w:rPr>
                <w:rFonts w:ascii="Arial Narrow" w:hAnsi="Arial Narrow" w:cs="Arial"/>
                <w:b/>
                <w:bCs/>
                <w:sz w:val="24"/>
                <w:szCs w:val="24"/>
              </w:rPr>
            </w:pPr>
            <w:r w:rsidRPr="007E7E1E">
              <w:rPr>
                <w:rFonts w:ascii="Arial Narrow" w:hAnsi="Arial Narrow" w:cs="Arial"/>
                <w:b/>
                <w:bCs/>
                <w:sz w:val="24"/>
                <w:szCs w:val="24"/>
              </w:rPr>
              <w:t>Propositions de la Table des regroupements provinciaux d’organismes communautaires et bénévoles</w:t>
            </w:r>
          </w:p>
          <w:p w14:paraId="5345156B" w14:textId="77777777" w:rsidR="00F4031B" w:rsidRPr="007E7E1E" w:rsidRDefault="00F4031B" w:rsidP="0073279E">
            <w:pPr>
              <w:rPr>
                <w:rFonts w:ascii="Arial Narrow" w:hAnsi="Arial Narrow" w:cs="Arial"/>
                <w:sz w:val="24"/>
                <w:szCs w:val="24"/>
              </w:rPr>
            </w:pPr>
          </w:p>
          <w:p w14:paraId="4F9724FD" w14:textId="6CFF51A1" w:rsidR="00F4031B" w:rsidRPr="007E7E1E" w:rsidRDefault="00F4031B" w:rsidP="0073279E">
            <w:pPr>
              <w:pStyle w:val="ListParagraph"/>
              <w:numPr>
                <w:ilvl w:val="0"/>
                <w:numId w:val="33"/>
              </w:numPr>
              <w:rPr>
                <w:rFonts w:ascii="Arial Narrow" w:hAnsi="Arial Narrow" w:cs="Arial"/>
                <w:sz w:val="24"/>
                <w:szCs w:val="24"/>
              </w:rPr>
            </w:pPr>
            <w:bookmarkStart w:id="29" w:name="_Hlk189316323"/>
            <w:r w:rsidRPr="007E7E1E">
              <w:rPr>
                <w:rFonts w:ascii="Arial Narrow" w:hAnsi="Arial Narrow" w:cs="Arial"/>
                <w:sz w:val="24"/>
                <w:szCs w:val="24"/>
              </w:rPr>
              <w:t>Nous demandons que les documents déposés lors du budget du Québec fournissent des informations spécifiques sur les sommes budgétées à l’intention des groupes communautaires, à l’intérieur et à l’extérieur du PSOC, tant pour leur distribution par les C</w:t>
            </w:r>
            <w:r w:rsidRPr="008505BD">
              <w:rPr>
                <w:rFonts w:ascii="Arial Narrow" w:hAnsi="Arial Narrow" w:cs="Arial"/>
                <w:sz w:val="24"/>
                <w:szCs w:val="24"/>
              </w:rPr>
              <w:t xml:space="preserve">ISSS-CIUSSS que par la </w:t>
            </w:r>
            <w:r w:rsidR="003A4BB9" w:rsidRPr="008505BD">
              <w:rPr>
                <w:rFonts w:ascii="Arial Narrow" w:hAnsi="Arial Narrow" w:cs="Arial"/>
                <w:sz w:val="24"/>
              </w:rPr>
              <w:t>Direction du soutien aux activités communautaires (Santé Québec)</w:t>
            </w:r>
            <w:r w:rsidRPr="008505BD">
              <w:rPr>
                <w:rFonts w:ascii="Arial Narrow" w:hAnsi="Arial Narrow" w:cs="Arial"/>
                <w:sz w:val="24"/>
                <w:szCs w:val="24"/>
              </w:rPr>
              <w:t>.</w:t>
            </w:r>
            <w:bookmarkEnd w:id="29"/>
          </w:p>
        </w:tc>
      </w:tr>
    </w:tbl>
    <w:p w14:paraId="1585741D" w14:textId="77777777" w:rsidR="00F4031B" w:rsidRPr="007E7E1E" w:rsidRDefault="00F4031B" w:rsidP="0073279E">
      <w:pPr>
        <w:spacing w:after="0" w:line="240" w:lineRule="auto"/>
        <w:ind w:left="142"/>
        <w:rPr>
          <w:rFonts w:ascii="Arial Narrow" w:hAnsi="Arial Narrow" w:cs="Arial"/>
          <w:sz w:val="24"/>
          <w:szCs w:val="24"/>
        </w:rPr>
      </w:pPr>
    </w:p>
    <w:p w14:paraId="4724B56D" w14:textId="77777777" w:rsidR="006D5151" w:rsidRDefault="006D5151" w:rsidP="0073279E">
      <w:pPr>
        <w:spacing w:line="240" w:lineRule="auto"/>
        <w:rPr>
          <w:rFonts w:ascii="Arial Narrow" w:eastAsiaTheme="majorEastAsia" w:hAnsi="Arial Narrow" w:cstheme="majorBidi"/>
          <w:b/>
          <w:bCs/>
          <w:color w:val="0F4761" w:themeColor="accent1" w:themeShade="BF"/>
          <w:sz w:val="28"/>
          <w:szCs w:val="28"/>
        </w:rPr>
      </w:pPr>
      <w:r>
        <w:rPr>
          <w:rFonts w:ascii="Arial Narrow" w:hAnsi="Arial Narrow"/>
          <w:b/>
          <w:bCs/>
          <w:sz w:val="28"/>
          <w:szCs w:val="28"/>
        </w:rPr>
        <w:br w:type="page"/>
      </w:r>
    </w:p>
    <w:p w14:paraId="1FF04558" w14:textId="2CF4D1E3" w:rsidR="001B4882" w:rsidRPr="007E7E1E" w:rsidRDefault="3097B571" w:rsidP="0073279E">
      <w:pPr>
        <w:pStyle w:val="Heading1"/>
        <w:numPr>
          <w:ilvl w:val="0"/>
          <w:numId w:val="44"/>
        </w:numPr>
        <w:spacing w:line="240" w:lineRule="auto"/>
        <w:jc w:val="both"/>
        <w:rPr>
          <w:rFonts w:ascii="Arial Narrow" w:hAnsi="Arial Narrow"/>
          <w:b/>
          <w:bCs/>
          <w:sz w:val="28"/>
          <w:szCs w:val="28"/>
        </w:rPr>
      </w:pPr>
      <w:bookmarkStart w:id="30" w:name="_Toc220165259"/>
      <w:r w:rsidRPr="007E7E1E">
        <w:rPr>
          <w:rFonts w:ascii="Arial Narrow" w:hAnsi="Arial Narrow"/>
          <w:b/>
          <w:bCs/>
          <w:sz w:val="28"/>
          <w:szCs w:val="28"/>
        </w:rPr>
        <w:t>Présentation des revendications budgétaires de deux coalitions larges</w:t>
      </w:r>
      <w:bookmarkEnd w:id="30"/>
    </w:p>
    <w:p w14:paraId="2C3379F8" w14:textId="227B1FE6" w:rsidR="00023B69" w:rsidRPr="007E7E1E" w:rsidRDefault="000E7ED6" w:rsidP="0073279E">
      <w:pPr>
        <w:spacing w:line="240" w:lineRule="auto"/>
        <w:ind w:left="142"/>
        <w:jc w:val="both"/>
        <w:rPr>
          <w:rFonts w:ascii="Arial Narrow" w:hAnsi="Arial Narrow"/>
          <w:sz w:val="24"/>
        </w:rPr>
      </w:pPr>
      <w:r w:rsidRPr="007E7E1E">
        <w:rPr>
          <w:rFonts w:ascii="Arial Narrow" w:hAnsi="Arial Narrow"/>
          <w:sz w:val="24"/>
        </w:rPr>
        <w:t xml:space="preserve">Parce que les droits </w:t>
      </w:r>
      <w:r w:rsidR="00533ABF" w:rsidRPr="007E7E1E">
        <w:rPr>
          <w:rFonts w:ascii="Arial Narrow" w:hAnsi="Arial Narrow"/>
          <w:sz w:val="24"/>
        </w:rPr>
        <w:t xml:space="preserve">de la personne </w:t>
      </w:r>
      <w:r w:rsidRPr="007E7E1E">
        <w:rPr>
          <w:rFonts w:ascii="Arial Narrow" w:hAnsi="Arial Narrow"/>
          <w:sz w:val="24"/>
        </w:rPr>
        <w:t xml:space="preserve">sont </w:t>
      </w:r>
      <w:r w:rsidR="00533ABF" w:rsidRPr="007E7E1E">
        <w:rPr>
          <w:rFonts w:ascii="Arial Narrow" w:hAnsi="Arial Narrow"/>
          <w:sz w:val="24"/>
        </w:rPr>
        <w:t>lié</w:t>
      </w:r>
      <w:r w:rsidRPr="007E7E1E">
        <w:rPr>
          <w:rFonts w:ascii="Arial Narrow" w:hAnsi="Arial Narrow"/>
          <w:sz w:val="24"/>
        </w:rPr>
        <w:t>s, l</w:t>
      </w:r>
      <w:r w:rsidR="00533ABF" w:rsidRPr="007E7E1E">
        <w:rPr>
          <w:rFonts w:ascii="Arial Narrow" w:hAnsi="Arial Narrow"/>
          <w:sz w:val="24"/>
        </w:rPr>
        <w:t xml:space="preserve">es OCASSS </w:t>
      </w:r>
      <w:r w:rsidRPr="007E7E1E">
        <w:rPr>
          <w:rFonts w:ascii="Arial Narrow" w:hAnsi="Arial Narrow"/>
          <w:sz w:val="24"/>
        </w:rPr>
        <w:t xml:space="preserve">s’allient à différentes organisations ayant des objectifs similaires pour la transformation sociale. </w:t>
      </w:r>
      <w:r w:rsidR="00023B69" w:rsidRPr="007E7E1E">
        <w:rPr>
          <w:rFonts w:ascii="Arial Narrow" w:hAnsi="Arial Narrow"/>
          <w:sz w:val="24"/>
        </w:rPr>
        <w:t xml:space="preserve">Ayant une vision sociale large de la société, du droit à la santé et du bien-être de la population, nous adhérons également aux revendications budgétaires portées au sein des mouvements sociaux. </w:t>
      </w:r>
    </w:p>
    <w:p w14:paraId="1239CAFE" w14:textId="76FF536B" w:rsidR="005E512C" w:rsidRPr="00896230" w:rsidRDefault="00F903BD" w:rsidP="0073279E">
      <w:pPr>
        <w:pStyle w:val="Heading2"/>
        <w:numPr>
          <w:ilvl w:val="1"/>
          <w:numId w:val="44"/>
        </w:numPr>
        <w:spacing w:line="240" w:lineRule="auto"/>
        <w:rPr>
          <w:rFonts w:ascii="Arial Narrow" w:hAnsi="Arial Narrow"/>
          <w:b/>
          <w:bCs/>
          <w:sz w:val="28"/>
          <w:szCs w:val="28"/>
        </w:rPr>
      </w:pPr>
      <w:bookmarkStart w:id="31" w:name="_Toc220165260"/>
      <w:r w:rsidRPr="00896230">
        <w:rPr>
          <w:rFonts w:ascii="Arial Narrow" w:hAnsi="Arial Narrow"/>
          <w:b/>
          <w:bCs/>
          <w:noProof/>
          <w:sz w:val="28"/>
          <w:szCs w:val="28"/>
        </w:rPr>
        <w:drawing>
          <wp:anchor distT="0" distB="0" distL="114300" distR="114300" simplePos="0" relativeHeight="251658240" behindDoc="0" locked="1" layoutInCell="1" allowOverlap="1" wp14:anchorId="6A6D3F54" wp14:editId="5AF51F3B">
            <wp:simplePos x="0" y="0"/>
            <wp:positionH relativeFrom="column">
              <wp:posOffset>4634865</wp:posOffset>
            </wp:positionH>
            <wp:positionV relativeFrom="paragraph">
              <wp:posOffset>-271145</wp:posOffset>
            </wp:positionV>
            <wp:extent cx="1895475" cy="1895475"/>
            <wp:effectExtent l="0" t="0" r="9525" b="9525"/>
            <wp:wrapSquare wrapText="bothSides"/>
            <wp:docPr id="4" name="Image 4" descr="../../../Desktop/Nouveau%20logo%202017%20Main%20rouge%20cop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Nouveau%20logo%202017%20Main%20rouge%20copie.j"/>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B69" w:rsidRPr="00896230">
        <w:rPr>
          <w:rFonts w:ascii="Arial Narrow" w:hAnsi="Arial Narrow"/>
          <w:b/>
          <w:bCs/>
          <w:sz w:val="28"/>
          <w:szCs w:val="28"/>
        </w:rPr>
        <w:t>R</w:t>
      </w:r>
      <w:r w:rsidR="005E512C" w:rsidRPr="00896230">
        <w:rPr>
          <w:rFonts w:ascii="Arial Narrow" w:hAnsi="Arial Narrow"/>
          <w:b/>
          <w:bCs/>
          <w:sz w:val="28"/>
          <w:szCs w:val="28"/>
        </w:rPr>
        <w:t>evendications de la Coalition Main rouge</w:t>
      </w:r>
      <w:bookmarkEnd w:id="31"/>
    </w:p>
    <w:p w14:paraId="652698B9" w14:textId="77777777" w:rsidR="00852A27" w:rsidRPr="007E7E1E" w:rsidRDefault="00852A27" w:rsidP="0073279E">
      <w:pPr>
        <w:spacing w:line="240" w:lineRule="auto"/>
        <w:ind w:left="142"/>
        <w:jc w:val="both"/>
        <w:rPr>
          <w:rFonts w:ascii="Arial Narrow" w:hAnsi="Arial Narrow"/>
          <w:b/>
          <w:bCs/>
          <w:sz w:val="24"/>
        </w:rPr>
      </w:pPr>
      <w:r w:rsidRPr="007E7E1E">
        <w:rPr>
          <w:rFonts w:ascii="Arial Narrow" w:hAnsi="Arial Narrow"/>
          <w:b/>
          <w:bCs/>
          <w:sz w:val="24"/>
        </w:rPr>
        <w:t>Urgence : une fiscalité plus progressive pour renforcer notre filet social</w:t>
      </w:r>
    </w:p>
    <w:p w14:paraId="7795AF3D" w14:textId="12A5CEBC" w:rsidR="00A745C2" w:rsidRDefault="00852A27" w:rsidP="0073279E">
      <w:pPr>
        <w:spacing w:line="240" w:lineRule="auto"/>
        <w:ind w:left="142"/>
        <w:jc w:val="both"/>
        <w:rPr>
          <w:rFonts w:ascii="Arial Narrow" w:hAnsi="Arial Narrow"/>
          <w:sz w:val="24"/>
        </w:rPr>
      </w:pPr>
      <w:r w:rsidRPr="007E7E1E">
        <w:rPr>
          <w:rFonts w:ascii="Arial Narrow" w:hAnsi="Arial Narrow"/>
          <w:sz w:val="24"/>
        </w:rPr>
        <w:t>Le cycle d’austérité dans lequel nous plonge encore une fois le gouvernement caquiste, à l’instar d’autres gouvernements avant lui, n’est pas une fatalité. Pour financer adéquatement le filet social, il est tout à fait possible de mettre en place une politique audacieuse destinée à rehausser les revenus du gouvernement tout en garantissant une meilleure distribution de la richesse. En ce sens, nous joignons notre voix à celle de la Coalition Main rouge</w:t>
      </w:r>
      <w:r w:rsidR="0030562B">
        <w:rPr>
          <w:rFonts w:ascii="Arial Narrow" w:hAnsi="Arial Narrow"/>
          <w:sz w:val="24"/>
        </w:rPr>
        <w:t>,</w:t>
      </w:r>
      <w:r w:rsidRPr="007E7E1E">
        <w:rPr>
          <w:rFonts w:ascii="Arial Narrow" w:hAnsi="Arial Narrow"/>
          <w:sz w:val="24"/>
        </w:rPr>
        <w:t xml:space="preserve"> qui met de l’avant plusieurs mesures fiscales progressives qui permettraient </w:t>
      </w:r>
      <w:r w:rsidR="00794EDC" w:rsidRPr="007E7E1E">
        <w:rPr>
          <w:rFonts w:ascii="Arial Narrow" w:hAnsi="Arial Narrow"/>
          <w:sz w:val="24"/>
        </w:rPr>
        <w:t>de réinvestir massivement</w:t>
      </w:r>
      <w:r w:rsidRPr="007E7E1E">
        <w:rPr>
          <w:rFonts w:ascii="Arial Narrow" w:hAnsi="Arial Narrow"/>
          <w:sz w:val="24"/>
        </w:rPr>
        <w:t xml:space="preserve"> dans l’ensemble des services</w:t>
      </w:r>
      <w:r w:rsidR="000E2C96" w:rsidRPr="007E7E1E">
        <w:rPr>
          <w:rFonts w:ascii="Arial Narrow" w:hAnsi="Arial Narrow"/>
          <w:sz w:val="24"/>
        </w:rPr>
        <w:t xml:space="preserve"> </w:t>
      </w:r>
      <w:r w:rsidRPr="007E7E1E">
        <w:rPr>
          <w:rFonts w:ascii="Arial Narrow" w:hAnsi="Arial Narrow"/>
          <w:sz w:val="24"/>
        </w:rPr>
        <w:t>publics et les programmes sociaux ainsi que dans la mission des groupes d’action</w:t>
      </w:r>
      <w:r w:rsidR="000E2C96" w:rsidRPr="007E7E1E">
        <w:rPr>
          <w:rFonts w:ascii="Arial Narrow" w:hAnsi="Arial Narrow"/>
          <w:sz w:val="24"/>
        </w:rPr>
        <w:t xml:space="preserve"> </w:t>
      </w:r>
      <w:r w:rsidRPr="007E7E1E">
        <w:rPr>
          <w:rFonts w:ascii="Arial Narrow" w:hAnsi="Arial Narrow"/>
          <w:sz w:val="24"/>
        </w:rPr>
        <w:t>communautaire autonome. Instaurer un impôt sur le patrimoine du 1% des plus riches,</w:t>
      </w:r>
      <w:r w:rsidR="000E2C96" w:rsidRPr="007E7E1E">
        <w:rPr>
          <w:rFonts w:ascii="Arial Narrow" w:hAnsi="Arial Narrow"/>
          <w:sz w:val="24"/>
        </w:rPr>
        <w:t xml:space="preserve"> </w:t>
      </w:r>
      <w:r w:rsidRPr="007E7E1E">
        <w:rPr>
          <w:rFonts w:ascii="Arial Narrow" w:hAnsi="Arial Narrow"/>
          <w:sz w:val="24"/>
        </w:rPr>
        <w:t>réinstaurer la taxe sur le capital pour les institutions financières, augmenter le nombre de paliers</w:t>
      </w:r>
      <w:r w:rsidR="000E2C96" w:rsidRPr="007E7E1E">
        <w:rPr>
          <w:rFonts w:ascii="Arial Narrow" w:hAnsi="Arial Narrow"/>
          <w:sz w:val="24"/>
        </w:rPr>
        <w:t xml:space="preserve"> </w:t>
      </w:r>
      <w:r w:rsidRPr="007E7E1E">
        <w:rPr>
          <w:rFonts w:ascii="Arial Narrow" w:hAnsi="Arial Narrow"/>
          <w:sz w:val="24"/>
        </w:rPr>
        <w:t xml:space="preserve">d’imposition, imposer davantage les gains en capital, s’attaquer aux paradis fiscaux, etc. </w:t>
      </w:r>
      <w:r w:rsidR="000E2C96" w:rsidRPr="007E7E1E">
        <w:rPr>
          <w:rFonts w:ascii="Arial Narrow" w:hAnsi="Arial Narrow"/>
          <w:sz w:val="24"/>
        </w:rPr>
        <w:t>C</w:t>
      </w:r>
      <w:r w:rsidRPr="007E7E1E">
        <w:rPr>
          <w:rFonts w:ascii="Arial Narrow" w:hAnsi="Arial Narrow"/>
          <w:sz w:val="24"/>
        </w:rPr>
        <w:t>e sont</w:t>
      </w:r>
      <w:r w:rsidR="000E2C96" w:rsidRPr="007E7E1E">
        <w:rPr>
          <w:rFonts w:ascii="Arial Narrow" w:hAnsi="Arial Narrow"/>
          <w:sz w:val="24"/>
        </w:rPr>
        <w:t xml:space="preserve"> </w:t>
      </w:r>
      <w:r w:rsidRPr="007E7E1E">
        <w:rPr>
          <w:rFonts w:ascii="Arial Narrow" w:hAnsi="Arial Narrow"/>
          <w:sz w:val="24"/>
        </w:rPr>
        <w:t>autant d’avenues que le gouvernement devrait emprunter pour lutter contre les inégalités</w:t>
      </w:r>
      <w:r w:rsidR="000E2C96" w:rsidRPr="007E7E1E">
        <w:rPr>
          <w:rFonts w:ascii="Arial Narrow" w:hAnsi="Arial Narrow"/>
          <w:sz w:val="24"/>
        </w:rPr>
        <w:t xml:space="preserve"> </w:t>
      </w:r>
      <w:r w:rsidRPr="007E7E1E">
        <w:rPr>
          <w:rFonts w:ascii="Arial Narrow" w:hAnsi="Arial Narrow"/>
          <w:sz w:val="24"/>
        </w:rPr>
        <w:t>sociales et éventuellement atteindre l’équilibre budgétaire sans recourir à des coupures et aux</w:t>
      </w:r>
      <w:r w:rsidR="000E2C96" w:rsidRPr="007E7E1E">
        <w:rPr>
          <w:rFonts w:ascii="Arial Narrow" w:hAnsi="Arial Narrow"/>
          <w:sz w:val="24"/>
        </w:rPr>
        <w:t xml:space="preserve"> </w:t>
      </w:r>
      <w:r w:rsidRPr="007E7E1E">
        <w:rPr>
          <w:rFonts w:ascii="Arial Narrow" w:hAnsi="Arial Narrow"/>
          <w:sz w:val="24"/>
        </w:rPr>
        <w:t>compressions. La Coalition Main rouge évalue qu’à terme, c’est plus de 20 milliards $ par</w:t>
      </w:r>
      <w:r w:rsidR="000E2C96" w:rsidRPr="007E7E1E">
        <w:rPr>
          <w:rFonts w:ascii="Arial Narrow" w:hAnsi="Arial Narrow"/>
          <w:sz w:val="24"/>
        </w:rPr>
        <w:t xml:space="preserve"> </w:t>
      </w:r>
      <w:r w:rsidRPr="007E7E1E">
        <w:rPr>
          <w:rFonts w:ascii="Arial Narrow" w:hAnsi="Arial Narrow"/>
          <w:sz w:val="24"/>
        </w:rPr>
        <w:t>année que nous pourrions récupérer ainsi.</w:t>
      </w:r>
    </w:p>
    <w:p w14:paraId="3BD5760F" w14:textId="77777777" w:rsidR="00402575" w:rsidRPr="007E7E1E" w:rsidRDefault="00402575" w:rsidP="0073279E">
      <w:pPr>
        <w:spacing w:line="240" w:lineRule="auto"/>
        <w:ind w:left="142"/>
        <w:jc w:val="both"/>
        <w:rPr>
          <w:rFonts w:ascii="Arial Narrow" w:hAnsi="Arial Narrow"/>
          <w:sz w:val="24"/>
        </w:rPr>
      </w:pPr>
    </w:p>
    <w:p w14:paraId="402D0CBC" w14:textId="4705EA63" w:rsidR="00303F17" w:rsidRPr="00896230" w:rsidRDefault="00303F17" w:rsidP="0073279E">
      <w:pPr>
        <w:pStyle w:val="Heading2"/>
        <w:numPr>
          <w:ilvl w:val="1"/>
          <w:numId w:val="44"/>
        </w:numPr>
        <w:spacing w:line="240" w:lineRule="auto"/>
        <w:rPr>
          <w:rFonts w:ascii="Arial Narrow" w:hAnsi="Arial Narrow"/>
          <w:b/>
          <w:bCs/>
          <w:sz w:val="28"/>
          <w:szCs w:val="28"/>
        </w:rPr>
      </w:pPr>
      <w:bookmarkStart w:id="32" w:name="_Toc220165261"/>
      <w:r w:rsidRPr="00896230">
        <w:rPr>
          <w:rFonts w:ascii="Arial Narrow" w:hAnsi="Arial Narrow"/>
          <w:b/>
          <w:bCs/>
          <w:noProof/>
          <w:sz w:val="28"/>
          <w:szCs w:val="28"/>
        </w:rPr>
        <w:drawing>
          <wp:anchor distT="0" distB="0" distL="114300" distR="114300" simplePos="0" relativeHeight="251658245" behindDoc="1" locked="1" layoutInCell="1" allowOverlap="1" wp14:anchorId="219E7EED" wp14:editId="567E39AF">
            <wp:simplePos x="0" y="0"/>
            <wp:positionH relativeFrom="page">
              <wp:posOffset>5447665</wp:posOffset>
            </wp:positionH>
            <wp:positionV relativeFrom="paragraph">
              <wp:posOffset>417830</wp:posOffset>
            </wp:positionV>
            <wp:extent cx="1853565" cy="1853565"/>
            <wp:effectExtent l="0" t="0" r="0" b="0"/>
            <wp:wrapSquare wrapText="bothSides"/>
            <wp:docPr id="1274380904" name="Image 9" descr="Une image contenant Graphique, graphism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80904" name="Image 9" descr="Une image contenant Graphique, graphisme, capture d’écran, Police&#10;&#10;Description générée automatiquemen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53565" cy="1853565"/>
                    </a:xfrm>
                    <a:prstGeom prst="rect">
                      <a:avLst/>
                    </a:prstGeom>
                  </pic:spPr>
                </pic:pic>
              </a:graphicData>
            </a:graphic>
            <wp14:sizeRelH relativeFrom="margin">
              <wp14:pctWidth>0</wp14:pctWidth>
            </wp14:sizeRelH>
            <wp14:sizeRelV relativeFrom="margin">
              <wp14:pctHeight>0</wp14:pctHeight>
            </wp14:sizeRelV>
          </wp:anchor>
        </w:drawing>
      </w:r>
      <w:r w:rsidR="00023B69" w:rsidRPr="00896230">
        <w:rPr>
          <w:rFonts w:ascii="Arial Narrow" w:hAnsi="Arial Narrow"/>
          <w:b/>
          <w:bCs/>
          <w:sz w:val="28"/>
          <w:szCs w:val="28"/>
        </w:rPr>
        <w:t xml:space="preserve">Revendications de la </w:t>
      </w:r>
      <w:r w:rsidR="3097B571" w:rsidRPr="00896230">
        <w:rPr>
          <w:rFonts w:ascii="Arial Narrow" w:hAnsi="Arial Narrow"/>
          <w:b/>
          <w:bCs/>
          <w:sz w:val="28"/>
          <w:szCs w:val="28"/>
        </w:rPr>
        <w:t>Coalition Solidarité santé</w:t>
      </w:r>
      <w:bookmarkEnd w:id="32"/>
    </w:p>
    <w:p w14:paraId="689E2E21" w14:textId="31BD5C0B" w:rsidR="00303F17" w:rsidRPr="007E7E1E" w:rsidRDefault="00303F17" w:rsidP="0073279E">
      <w:pPr>
        <w:pStyle w:val="NormalWeb"/>
        <w:ind w:left="142"/>
        <w:jc w:val="both"/>
        <w:rPr>
          <w:rFonts w:ascii="Arial Narrow" w:eastAsiaTheme="minorHAnsi" w:hAnsi="Arial Narrow" w:cstheme="minorBidi"/>
          <w:b/>
          <w:bCs/>
          <w:kern w:val="2"/>
          <w:szCs w:val="22"/>
          <w:lang w:eastAsia="en-US"/>
          <w14:ligatures w14:val="standardContextual"/>
        </w:rPr>
      </w:pPr>
      <w:r w:rsidRPr="007E7E1E">
        <w:rPr>
          <w:rFonts w:ascii="Arial Narrow" w:eastAsiaTheme="minorHAnsi" w:hAnsi="Arial Narrow" w:cstheme="minorBidi"/>
          <w:b/>
          <w:bCs/>
          <w:kern w:val="2"/>
          <w:szCs w:val="22"/>
          <w:lang w:eastAsia="en-US"/>
          <w14:ligatures w14:val="standardContextual"/>
        </w:rPr>
        <w:t>Mise en place d’un régime d</w:t>
      </w:r>
      <w:r w:rsidR="00990593" w:rsidRPr="007E7E1E">
        <w:rPr>
          <w:rFonts w:ascii="Arial Narrow" w:eastAsiaTheme="minorHAnsi" w:hAnsi="Arial Narrow" w:cstheme="minorBidi"/>
          <w:b/>
          <w:bCs/>
          <w:kern w:val="2"/>
          <w:szCs w:val="22"/>
          <w:lang w:eastAsia="en-US"/>
          <w14:ligatures w14:val="standardContextual"/>
        </w:rPr>
        <w:t>’</w:t>
      </w:r>
      <w:r w:rsidRPr="007E7E1E">
        <w:rPr>
          <w:rFonts w:ascii="Arial Narrow" w:eastAsiaTheme="minorHAnsi" w:hAnsi="Arial Narrow" w:cstheme="minorBidi"/>
          <w:b/>
          <w:bCs/>
          <w:kern w:val="2"/>
          <w:szCs w:val="22"/>
          <w:lang w:eastAsia="en-US"/>
          <w14:ligatures w14:val="standardContextual"/>
        </w:rPr>
        <w:t>assurance médicaments 100</w:t>
      </w:r>
      <w:r w:rsidR="00990593" w:rsidRPr="007E7E1E">
        <w:rPr>
          <w:rFonts w:ascii="Arial Narrow" w:eastAsiaTheme="minorHAnsi" w:hAnsi="Arial Narrow" w:cstheme="minorBidi"/>
          <w:b/>
          <w:bCs/>
          <w:kern w:val="2"/>
          <w:szCs w:val="22"/>
          <w:lang w:eastAsia="en-US"/>
          <w14:ligatures w14:val="standardContextual"/>
        </w:rPr>
        <w:t> </w:t>
      </w:r>
      <w:r w:rsidRPr="007E7E1E">
        <w:rPr>
          <w:rFonts w:ascii="Arial Narrow" w:eastAsiaTheme="minorHAnsi" w:hAnsi="Arial Narrow" w:cstheme="minorBidi"/>
          <w:b/>
          <w:bCs/>
          <w:kern w:val="2"/>
          <w:szCs w:val="22"/>
          <w:lang w:eastAsia="en-US"/>
          <w14:ligatures w14:val="standardContextual"/>
        </w:rPr>
        <w:t>% public et universel</w:t>
      </w:r>
    </w:p>
    <w:p w14:paraId="175CA50C" w14:textId="77777777" w:rsidR="00303F17" w:rsidRPr="007E7E1E" w:rsidRDefault="00303F17" w:rsidP="0073279E">
      <w:pPr>
        <w:pStyle w:val="NormalWeb"/>
        <w:spacing w:before="0" w:beforeAutospacing="0" w:after="0" w:afterAutospacing="0"/>
        <w:ind w:left="142"/>
        <w:jc w:val="both"/>
        <w:rPr>
          <w:rFonts w:ascii="Arial Narrow" w:eastAsiaTheme="minorHAnsi" w:hAnsi="Arial Narrow" w:cstheme="minorBidi"/>
          <w:kern w:val="2"/>
          <w:szCs w:val="22"/>
          <w:lang w:eastAsia="en-US"/>
          <w14:ligatures w14:val="standardContextual"/>
        </w:rPr>
      </w:pPr>
      <w:r w:rsidRPr="007E7E1E">
        <w:rPr>
          <w:rFonts w:ascii="Arial Narrow" w:eastAsiaTheme="minorHAnsi" w:hAnsi="Arial Narrow" w:cstheme="minorBidi"/>
          <w:kern w:val="2"/>
          <w:szCs w:val="22"/>
          <w:lang w:eastAsia="en-US"/>
          <w14:ligatures w14:val="standardContextual"/>
        </w:rPr>
        <w:t>Le régime hybride d’assurance médicaments instauré au Québec depuis 1997 n’atteint pas ses objectifs. Composé d’un volet public et d’un volet privé, il n’assure pas à l’ensemble de la population un accès raisonnable et équitable aux médicaments requis par l’état de santé des personnes. Ses coûts semblent aussi hors de contrôle, ce qui limite les sommes pouvant servir à des fins collectives, et a des conséquences sur la population comme sur les finances publiques.</w:t>
      </w:r>
    </w:p>
    <w:p w14:paraId="583476E7" w14:textId="77777777" w:rsidR="00303F17" w:rsidRPr="007E7E1E" w:rsidRDefault="00303F17" w:rsidP="0073279E">
      <w:pPr>
        <w:pStyle w:val="NormalWeb"/>
        <w:spacing w:before="0" w:beforeAutospacing="0" w:after="0" w:afterAutospacing="0"/>
        <w:ind w:left="142"/>
        <w:jc w:val="both"/>
        <w:rPr>
          <w:rFonts w:ascii="Arial Narrow" w:eastAsiaTheme="minorHAnsi" w:hAnsi="Arial Narrow" w:cstheme="minorBidi"/>
          <w:kern w:val="2"/>
          <w:szCs w:val="22"/>
          <w:lang w:eastAsia="en-US"/>
          <w14:ligatures w14:val="standardContextual"/>
        </w:rPr>
      </w:pPr>
    </w:p>
    <w:p w14:paraId="6FC268F0" w14:textId="32BFD613" w:rsidR="00303F17" w:rsidRPr="007E7E1E" w:rsidRDefault="00303F17" w:rsidP="0073279E">
      <w:pPr>
        <w:pStyle w:val="NormalWeb"/>
        <w:spacing w:before="0" w:beforeAutospacing="0" w:after="0" w:afterAutospacing="0"/>
        <w:ind w:left="142"/>
        <w:jc w:val="both"/>
        <w:rPr>
          <w:rFonts w:ascii="Arial Narrow" w:eastAsiaTheme="minorHAnsi" w:hAnsi="Arial Narrow" w:cstheme="minorBidi"/>
          <w:kern w:val="2"/>
          <w:szCs w:val="22"/>
          <w:lang w:eastAsia="en-US"/>
          <w14:ligatures w14:val="standardContextual"/>
        </w:rPr>
      </w:pPr>
      <w:r w:rsidRPr="007E7E1E">
        <w:rPr>
          <w:rFonts w:ascii="Arial Narrow" w:eastAsiaTheme="minorHAnsi" w:hAnsi="Arial Narrow" w:cstheme="minorBidi"/>
          <w:kern w:val="2"/>
          <w:szCs w:val="22"/>
          <w:lang w:eastAsia="en-US"/>
          <w14:ligatures w14:val="standardContextual"/>
        </w:rPr>
        <w:t>En 2020, 5,4 % de la population québécoise, soit près de 465</w:t>
      </w:r>
      <w:r w:rsidRPr="007E7E1E">
        <w:rPr>
          <w:rFonts w:ascii="Arial" w:eastAsiaTheme="minorHAnsi" w:hAnsi="Arial" w:cs="Arial"/>
          <w:kern w:val="2"/>
          <w:szCs w:val="22"/>
          <w:lang w:eastAsia="en-US"/>
          <w14:ligatures w14:val="standardContextual"/>
        </w:rPr>
        <w:t> </w:t>
      </w:r>
      <w:r w:rsidRPr="007E7E1E">
        <w:rPr>
          <w:rFonts w:ascii="Arial Narrow" w:eastAsiaTheme="minorHAnsi" w:hAnsi="Arial Narrow" w:cstheme="minorBidi"/>
          <w:kern w:val="2"/>
          <w:szCs w:val="22"/>
          <w:lang w:eastAsia="en-US"/>
          <w14:ligatures w14:val="standardContextual"/>
        </w:rPr>
        <w:t>000</w:t>
      </w:r>
      <w:r w:rsidRPr="007E7E1E">
        <w:rPr>
          <w:rFonts w:ascii="Arial Narrow" w:eastAsiaTheme="minorHAnsi" w:hAnsi="Arial Narrow" w:cs="Aptos"/>
          <w:kern w:val="2"/>
          <w:szCs w:val="22"/>
          <w:lang w:eastAsia="en-US"/>
          <w14:ligatures w14:val="standardContextual"/>
        </w:rPr>
        <w:t> </w:t>
      </w:r>
      <w:r w:rsidRPr="007E7E1E">
        <w:rPr>
          <w:rFonts w:ascii="Arial Narrow" w:eastAsiaTheme="minorHAnsi" w:hAnsi="Arial Narrow" w:cstheme="minorBidi"/>
          <w:kern w:val="2"/>
          <w:szCs w:val="22"/>
          <w:lang w:eastAsia="en-US"/>
          <w14:ligatures w14:val="standardContextual"/>
        </w:rPr>
        <w:t>personnes, s</w:t>
      </w:r>
      <w:r w:rsidRPr="007E7E1E">
        <w:rPr>
          <w:rFonts w:ascii="Arial Narrow" w:eastAsiaTheme="minorHAnsi" w:hAnsi="Arial Narrow" w:cs="Aptos"/>
          <w:kern w:val="2"/>
          <w:szCs w:val="22"/>
          <w:lang w:eastAsia="en-US"/>
          <w14:ligatures w14:val="standardContextual"/>
        </w:rPr>
        <w:t>’</w:t>
      </w:r>
      <w:r w:rsidRPr="007E7E1E">
        <w:rPr>
          <w:rFonts w:ascii="Arial Narrow" w:eastAsiaTheme="minorHAnsi" w:hAnsi="Arial Narrow" w:cstheme="minorBidi"/>
          <w:kern w:val="2"/>
          <w:szCs w:val="22"/>
          <w:lang w:eastAsia="en-US"/>
          <w14:ligatures w14:val="standardContextual"/>
        </w:rPr>
        <w:t>est priv</w:t>
      </w:r>
      <w:r w:rsidRPr="007E7E1E">
        <w:rPr>
          <w:rFonts w:ascii="Arial Narrow" w:eastAsiaTheme="minorHAnsi" w:hAnsi="Arial Narrow" w:cs="Aptos"/>
          <w:kern w:val="2"/>
          <w:szCs w:val="22"/>
          <w:lang w:eastAsia="en-US"/>
          <w14:ligatures w14:val="standardContextual"/>
        </w:rPr>
        <w:t>é</w:t>
      </w:r>
      <w:r w:rsidRPr="007E7E1E">
        <w:rPr>
          <w:rFonts w:ascii="Arial Narrow" w:eastAsiaTheme="minorHAnsi" w:hAnsi="Arial Narrow" w:cstheme="minorBidi"/>
          <w:kern w:val="2"/>
          <w:szCs w:val="22"/>
          <w:lang w:eastAsia="en-US"/>
          <w14:ligatures w14:val="standardContextual"/>
        </w:rPr>
        <w:t>e de m</w:t>
      </w:r>
      <w:r w:rsidRPr="007E7E1E">
        <w:rPr>
          <w:rFonts w:ascii="Arial Narrow" w:eastAsiaTheme="minorHAnsi" w:hAnsi="Arial Narrow" w:cs="Aptos"/>
          <w:kern w:val="2"/>
          <w:szCs w:val="22"/>
          <w:lang w:eastAsia="en-US"/>
          <w14:ligatures w14:val="standardContextual"/>
        </w:rPr>
        <w:t>é</w:t>
      </w:r>
      <w:r w:rsidRPr="007E7E1E">
        <w:rPr>
          <w:rFonts w:ascii="Arial Narrow" w:eastAsiaTheme="minorHAnsi" w:hAnsi="Arial Narrow" w:cstheme="minorBidi"/>
          <w:kern w:val="2"/>
          <w:szCs w:val="22"/>
          <w:lang w:eastAsia="en-US"/>
          <w14:ligatures w14:val="standardContextual"/>
        </w:rPr>
        <w:t>dicaments. Au plus fort de la pand</w:t>
      </w:r>
      <w:r w:rsidRPr="007E7E1E">
        <w:rPr>
          <w:rFonts w:ascii="Arial Narrow" w:eastAsiaTheme="minorHAnsi" w:hAnsi="Arial Narrow" w:cs="Aptos"/>
          <w:kern w:val="2"/>
          <w:szCs w:val="22"/>
          <w:lang w:eastAsia="en-US"/>
          <w14:ligatures w14:val="standardContextual"/>
        </w:rPr>
        <w:t>é</w:t>
      </w:r>
      <w:r w:rsidRPr="007E7E1E">
        <w:rPr>
          <w:rFonts w:ascii="Arial Narrow" w:eastAsiaTheme="minorHAnsi" w:hAnsi="Arial Narrow" w:cstheme="minorBidi"/>
          <w:kern w:val="2"/>
          <w:szCs w:val="22"/>
          <w:lang w:eastAsia="en-US"/>
          <w14:ligatures w14:val="standardContextual"/>
        </w:rPr>
        <w:t xml:space="preserve">mie de la COVID-19, cette proportion </w:t>
      </w:r>
      <w:r w:rsidRPr="007E7E1E">
        <w:rPr>
          <w:rFonts w:ascii="Arial Narrow" w:eastAsiaTheme="minorHAnsi" w:hAnsi="Arial Narrow" w:cs="Aptos"/>
          <w:kern w:val="2"/>
          <w:szCs w:val="22"/>
          <w:lang w:eastAsia="en-US"/>
          <w14:ligatures w14:val="standardContextual"/>
        </w:rPr>
        <w:t>é</w:t>
      </w:r>
      <w:r w:rsidRPr="007E7E1E">
        <w:rPr>
          <w:rFonts w:ascii="Arial Narrow" w:eastAsiaTheme="minorHAnsi" w:hAnsi="Arial Narrow" w:cstheme="minorBidi"/>
          <w:kern w:val="2"/>
          <w:szCs w:val="22"/>
          <w:lang w:eastAsia="en-US"/>
          <w14:ligatures w14:val="standardContextual"/>
        </w:rPr>
        <w:t xml:space="preserve">tait trois fois plus </w:t>
      </w:r>
      <w:r w:rsidRPr="007E7E1E">
        <w:rPr>
          <w:rFonts w:ascii="Arial Narrow" w:eastAsiaTheme="minorHAnsi" w:hAnsi="Arial Narrow" w:cs="Aptos"/>
          <w:kern w:val="2"/>
          <w:szCs w:val="22"/>
          <w:lang w:eastAsia="en-US"/>
          <w14:ligatures w14:val="standardContextual"/>
        </w:rPr>
        <w:t>é</w:t>
      </w:r>
      <w:r w:rsidRPr="007E7E1E">
        <w:rPr>
          <w:rFonts w:ascii="Arial Narrow" w:eastAsiaTheme="minorHAnsi" w:hAnsi="Arial Narrow" w:cstheme="minorBidi"/>
          <w:kern w:val="2"/>
          <w:szCs w:val="22"/>
          <w:lang w:eastAsia="en-US"/>
          <w14:ligatures w14:val="standardContextual"/>
        </w:rPr>
        <w:t>lev</w:t>
      </w:r>
      <w:r w:rsidRPr="007E7E1E">
        <w:rPr>
          <w:rFonts w:ascii="Arial Narrow" w:eastAsiaTheme="minorHAnsi" w:hAnsi="Arial Narrow" w:cs="Aptos"/>
          <w:kern w:val="2"/>
          <w:szCs w:val="22"/>
          <w:lang w:eastAsia="en-US"/>
          <w14:ligatures w14:val="standardContextual"/>
        </w:rPr>
        <w:t>é</w:t>
      </w:r>
      <w:r w:rsidRPr="007E7E1E">
        <w:rPr>
          <w:rFonts w:ascii="Arial Narrow" w:eastAsiaTheme="minorHAnsi" w:hAnsi="Arial Narrow" w:cstheme="minorBidi"/>
          <w:kern w:val="2"/>
          <w:szCs w:val="22"/>
          <w:lang w:eastAsia="en-US"/>
          <w14:ligatures w14:val="standardContextual"/>
        </w:rPr>
        <w:t>e, elle serait mont</w:t>
      </w:r>
      <w:r w:rsidRPr="007E7E1E">
        <w:rPr>
          <w:rFonts w:ascii="Arial Narrow" w:eastAsiaTheme="minorHAnsi" w:hAnsi="Arial Narrow" w:cs="Aptos"/>
          <w:kern w:val="2"/>
          <w:szCs w:val="22"/>
          <w:lang w:eastAsia="en-US"/>
          <w14:ligatures w14:val="standardContextual"/>
        </w:rPr>
        <w:t>é</w:t>
      </w:r>
      <w:r w:rsidRPr="007E7E1E">
        <w:rPr>
          <w:rFonts w:ascii="Arial Narrow" w:eastAsiaTheme="minorHAnsi" w:hAnsi="Arial Narrow" w:cstheme="minorBidi"/>
          <w:kern w:val="2"/>
          <w:szCs w:val="22"/>
          <w:lang w:eastAsia="en-US"/>
          <w14:ligatures w14:val="standardContextual"/>
        </w:rPr>
        <w:t xml:space="preserve">e </w:t>
      </w:r>
      <w:r w:rsidRPr="007E7E1E">
        <w:rPr>
          <w:rFonts w:ascii="Arial Narrow" w:eastAsiaTheme="minorHAnsi" w:hAnsi="Arial Narrow" w:cs="Aptos"/>
          <w:kern w:val="2"/>
          <w:szCs w:val="22"/>
          <w:lang w:eastAsia="en-US"/>
          <w14:ligatures w14:val="standardContextual"/>
        </w:rPr>
        <w:t>à</w:t>
      </w:r>
      <w:r w:rsidRPr="007E7E1E">
        <w:rPr>
          <w:rFonts w:ascii="Arial Narrow" w:eastAsiaTheme="minorHAnsi" w:hAnsi="Arial Narrow" w:cstheme="minorBidi"/>
          <w:kern w:val="2"/>
          <w:szCs w:val="22"/>
          <w:lang w:eastAsia="en-US"/>
          <w14:ligatures w14:val="standardContextual"/>
        </w:rPr>
        <w:t xml:space="preserve"> 16</w:t>
      </w:r>
      <w:r w:rsidRPr="007E7E1E">
        <w:rPr>
          <w:rFonts w:ascii="Arial Narrow" w:eastAsiaTheme="minorHAnsi" w:hAnsi="Arial Narrow" w:cs="Aptos"/>
          <w:kern w:val="2"/>
          <w:szCs w:val="22"/>
          <w:lang w:eastAsia="en-US"/>
          <w14:ligatures w14:val="standardContextual"/>
        </w:rPr>
        <w:t> </w:t>
      </w:r>
      <w:r w:rsidRPr="007E7E1E">
        <w:rPr>
          <w:rFonts w:ascii="Arial Narrow" w:eastAsiaTheme="minorHAnsi" w:hAnsi="Arial Narrow" w:cstheme="minorBidi"/>
          <w:kern w:val="2"/>
          <w:szCs w:val="22"/>
          <w:lang w:eastAsia="en-US"/>
          <w14:ligatures w14:val="standardContextual"/>
        </w:rPr>
        <w:t>%. Alors que la sant</w:t>
      </w:r>
      <w:r w:rsidRPr="007E7E1E">
        <w:rPr>
          <w:rFonts w:ascii="Arial Narrow" w:eastAsiaTheme="minorHAnsi" w:hAnsi="Arial Narrow" w:cs="Aptos"/>
          <w:kern w:val="2"/>
          <w:szCs w:val="22"/>
          <w:lang w:eastAsia="en-US"/>
          <w14:ligatures w14:val="standardContextual"/>
        </w:rPr>
        <w:t>é</w:t>
      </w:r>
      <w:r w:rsidRPr="007E7E1E">
        <w:rPr>
          <w:rFonts w:ascii="Arial Narrow" w:eastAsiaTheme="minorHAnsi" w:hAnsi="Arial Narrow" w:cstheme="minorBidi"/>
          <w:kern w:val="2"/>
          <w:szCs w:val="22"/>
          <w:lang w:eastAsia="en-US"/>
          <w14:ligatures w14:val="standardContextual"/>
        </w:rPr>
        <w:t xml:space="preserve"> et l</w:t>
      </w:r>
      <w:r w:rsidRPr="007E7E1E">
        <w:rPr>
          <w:rFonts w:ascii="Arial Narrow" w:eastAsiaTheme="minorHAnsi" w:hAnsi="Arial Narrow" w:cs="Aptos"/>
          <w:kern w:val="2"/>
          <w:szCs w:val="22"/>
          <w:lang w:eastAsia="en-US"/>
          <w14:ligatures w14:val="standardContextual"/>
        </w:rPr>
        <w:t>’</w:t>
      </w:r>
      <w:r w:rsidRPr="007E7E1E">
        <w:rPr>
          <w:rFonts w:ascii="Arial Narrow" w:eastAsiaTheme="minorHAnsi" w:hAnsi="Arial Narrow" w:cstheme="minorBidi"/>
          <w:kern w:val="2"/>
          <w:szCs w:val="22"/>
          <w:lang w:eastAsia="en-US"/>
          <w14:ligatures w14:val="standardContextual"/>
        </w:rPr>
        <w:t>acc</w:t>
      </w:r>
      <w:r w:rsidRPr="007E7E1E">
        <w:rPr>
          <w:rFonts w:ascii="Arial Narrow" w:eastAsiaTheme="minorHAnsi" w:hAnsi="Arial Narrow" w:cs="Aptos"/>
          <w:kern w:val="2"/>
          <w:szCs w:val="22"/>
          <w:lang w:eastAsia="en-US"/>
          <w14:ligatures w14:val="standardContextual"/>
        </w:rPr>
        <w:t>è</w:t>
      </w:r>
      <w:r w:rsidRPr="007E7E1E">
        <w:rPr>
          <w:rFonts w:ascii="Arial Narrow" w:eastAsiaTheme="minorHAnsi" w:hAnsi="Arial Narrow" w:cstheme="minorBidi"/>
          <w:kern w:val="2"/>
          <w:szCs w:val="22"/>
          <w:lang w:eastAsia="en-US"/>
          <w14:ligatures w14:val="standardContextual"/>
        </w:rPr>
        <w:t>s aux m</w:t>
      </w:r>
      <w:r w:rsidRPr="007E7E1E">
        <w:rPr>
          <w:rFonts w:ascii="Arial Narrow" w:eastAsiaTheme="minorHAnsi" w:hAnsi="Arial Narrow" w:cs="Aptos"/>
          <w:kern w:val="2"/>
          <w:szCs w:val="22"/>
          <w:lang w:eastAsia="en-US"/>
          <w14:ligatures w14:val="standardContextual"/>
        </w:rPr>
        <w:t>é</w:t>
      </w:r>
      <w:r w:rsidRPr="007E7E1E">
        <w:rPr>
          <w:rFonts w:ascii="Arial Narrow" w:eastAsiaTheme="minorHAnsi" w:hAnsi="Arial Narrow" w:cstheme="minorBidi"/>
          <w:kern w:val="2"/>
          <w:szCs w:val="22"/>
          <w:lang w:eastAsia="en-US"/>
          <w14:ligatures w14:val="standardContextual"/>
        </w:rPr>
        <w:t>dicaments essentiels constituent un droit</w:t>
      </w:r>
      <w:r w:rsidR="0030562B">
        <w:rPr>
          <w:rFonts w:ascii="Arial Narrow" w:eastAsiaTheme="minorHAnsi" w:hAnsi="Arial Narrow" w:cstheme="minorBidi"/>
          <w:kern w:val="2"/>
          <w:szCs w:val="22"/>
          <w:lang w:eastAsia="en-US"/>
          <w14:ligatures w14:val="standardContextual"/>
        </w:rPr>
        <w:t>,</w:t>
      </w:r>
      <w:r w:rsidRPr="007E7E1E">
        <w:rPr>
          <w:rFonts w:ascii="Arial Narrow" w:eastAsiaTheme="minorHAnsi" w:hAnsi="Arial Narrow" w:cstheme="minorBidi"/>
          <w:kern w:val="2"/>
          <w:szCs w:val="22"/>
          <w:lang w:eastAsia="en-US"/>
          <w14:ligatures w14:val="standardContextual"/>
        </w:rPr>
        <w:t xml:space="preserve"> selon l</w:t>
      </w:r>
      <w:r w:rsidRPr="007E7E1E">
        <w:rPr>
          <w:rFonts w:ascii="Arial Narrow" w:eastAsiaTheme="minorHAnsi" w:hAnsi="Arial Narrow" w:cs="Aptos"/>
          <w:kern w:val="2"/>
          <w:szCs w:val="22"/>
          <w:lang w:eastAsia="en-US"/>
          <w14:ligatures w14:val="standardContextual"/>
        </w:rPr>
        <w:t>’</w:t>
      </w:r>
      <w:r w:rsidRPr="007E7E1E">
        <w:rPr>
          <w:rFonts w:ascii="Arial Narrow" w:eastAsiaTheme="minorHAnsi" w:hAnsi="Arial Narrow" w:cstheme="minorBidi"/>
          <w:kern w:val="2"/>
          <w:szCs w:val="22"/>
          <w:lang w:eastAsia="en-US"/>
          <w14:ligatures w14:val="standardContextual"/>
        </w:rPr>
        <w:t>Organisation mondiale de la sant</w:t>
      </w:r>
      <w:r w:rsidRPr="007E7E1E">
        <w:rPr>
          <w:rFonts w:ascii="Arial Narrow" w:eastAsiaTheme="minorHAnsi" w:hAnsi="Arial Narrow" w:cs="Aptos"/>
          <w:kern w:val="2"/>
          <w:szCs w:val="22"/>
          <w:lang w:eastAsia="en-US"/>
          <w14:ligatures w14:val="standardContextual"/>
        </w:rPr>
        <w:t>é</w:t>
      </w:r>
      <w:r w:rsidRPr="007E7E1E">
        <w:rPr>
          <w:rFonts w:ascii="Arial Narrow" w:eastAsiaTheme="minorHAnsi" w:hAnsi="Arial Narrow" w:cstheme="minorBidi"/>
          <w:kern w:val="2"/>
          <w:szCs w:val="22"/>
          <w:lang w:eastAsia="en-US"/>
          <w14:ligatures w14:val="standardContextual"/>
        </w:rPr>
        <w:t xml:space="preserve"> (OMS), une proportion inqui</w:t>
      </w:r>
      <w:r w:rsidRPr="007E7E1E">
        <w:rPr>
          <w:rFonts w:ascii="Arial Narrow" w:eastAsiaTheme="minorHAnsi" w:hAnsi="Arial Narrow" w:cs="Aptos"/>
          <w:kern w:val="2"/>
          <w:szCs w:val="22"/>
          <w:lang w:eastAsia="en-US"/>
          <w14:ligatures w14:val="standardContextual"/>
        </w:rPr>
        <w:t>é</w:t>
      </w:r>
      <w:r w:rsidRPr="007E7E1E">
        <w:rPr>
          <w:rFonts w:ascii="Arial Narrow" w:eastAsiaTheme="minorHAnsi" w:hAnsi="Arial Narrow" w:cstheme="minorBidi"/>
          <w:kern w:val="2"/>
          <w:szCs w:val="22"/>
          <w:lang w:eastAsia="en-US"/>
          <w14:ligatures w14:val="standardContextual"/>
        </w:rPr>
        <w:t>tante de la population se prive de m</w:t>
      </w:r>
      <w:r w:rsidRPr="007E7E1E">
        <w:rPr>
          <w:rFonts w:ascii="Arial Narrow" w:eastAsiaTheme="minorHAnsi" w:hAnsi="Arial Narrow" w:cs="Aptos"/>
          <w:kern w:val="2"/>
          <w:szCs w:val="22"/>
          <w:lang w:eastAsia="en-US"/>
          <w14:ligatures w14:val="standardContextual"/>
        </w:rPr>
        <w:t>é</w:t>
      </w:r>
      <w:r w:rsidRPr="007E7E1E">
        <w:rPr>
          <w:rFonts w:ascii="Arial Narrow" w:eastAsiaTheme="minorHAnsi" w:hAnsi="Arial Narrow" w:cstheme="minorBidi"/>
          <w:kern w:val="2"/>
          <w:szCs w:val="22"/>
          <w:lang w:eastAsia="en-US"/>
          <w14:ligatures w14:val="standardContextual"/>
        </w:rPr>
        <w:t>dicaments faute de moyens. Qu</w:t>
      </w:r>
      <w:r w:rsidRPr="007E7E1E">
        <w:rPr>
          <w:rFonts w:ascii="Arial Narrow" w:eastAsiaTheme="minorHAnsi" w:hAnsi="Arial Narrow" w:cs="Aptos"/>
          <w:kern w:val="2"/>
          <w:szCs w:val="22"/>
          <w:lang w:eastAsia="en-US"/>
          <w14:ligatures w14:val="standardContextual"/>
        </w:rPr>
        <w:t>’</w:t>
      </w:r>
      <w:r w:rsidRPr="007E7E1E">
        <w:rPr>
          <w:rFonts w:ascii="Arial Narrow" w:eastAsiaTheme="minorHAnsi" w:hAnsi="Arial Narrow" w:cstheme="minorBidi"/>
          <w:kern w:val="2"/>
          <w:szCs w:val="22"/>
          <w:lang w:eastAsia="en-US"/>
          <w14:ligatures w14:val="standardContextual"/>
        </w:rPr>
        <w:t>en est-il de l</w:t>
      </w:r>
      <w:r w:rsidRPr="007E7E1E">
        <w:rPr>
          <w:rFonts w:ascii="Arial Narrow" w:eastAsiaTheme="minorHAnsi" w:hAnsi="Arial Narrow" w:cs="Aptos"/>
          <w:kern w:val="2"/>
          <w:szCs w:val="22"/>
          <w:lang w:eastAsia="en-US"/>
          <w14:ligatures w14:val="standardContextual"/>
        </w:rPr>
        <w:t>’</w:t>
      </w:r>
      <w:r w:rsidRPr="007E7E1E">
        <w:rPr>
          <w:rFonts w:ascii="Arial Narrow" w:eastAsiaTheme="minorHAnsi" w:hAnsi="Arial Narrow" w:cstheme="minorBidi"/>
          <w:kern w:val="2"/>
          <w:szCs w:val="22"/>
          <w:lang w:eastAsia="en-US"/>
          <w14:ligatures w14:val="standardContextual"/>
        </w:rPr>
        <w:t>accessibilit</w:t>
      </w:r>
      <w:r w:rsidRPr="007E7E1E">
        <w:rPr>
          <w:rFonts w:ascii="Arial Narrow" w:eastAsiaTheme="minorHAnsi" w:hAnsi="Arial Narrow" w:cs="Aptos"/>
          <w:kern w:val="2"/>
          <w:szCs w:val="22"/>
          <w:lang w:eastAsia="en-US"/>
          <w14:ligatures w14:val="standardContextual"/>
        </w:rPr>
        <w:t>é</w:t>
      </w:r>
      <w:r w:rsidR="00990593" w:rsidRPr="007E7E1E">
        <w:rPr>
          <w:rFonts w:ascii="Arial" w:eastAsiaTheme="minorHAnsi" w:hAnsi="Arial" w:cs="Arial"/>
          <w:kern w:val="2"/>
          <w:szCs w:val="22"/>
          <w:lang w:eastAsia="en-US"/>
          <w14:ligatures w14:val="standardContextual"/>
        </w:rPr>
        <w:t> </w:t>
      </w:r>
      <w:r w:rsidRPr="007E7E1E">
        <w:rPr>
          <w:rFonts w:ascii="Arial Narrow" w:eastAsiaTheme="minorHAnsi" w:hAnsi="Arial Narrow" w:cstheme="minorBidi"/>
          <w:kern w:val="2"/>
          <w:szCs w:val="22"/>
          <w:lang w:eastAsia="en-US"/>
          <w14:ligatures w14:val="standardContextual"/>
        </w:rPr>
        <w:t xml:space="preserve">? </w:t>
      </w:r>
      <w:r w:rsidRPr="007E7E1E">
        <w:rPr>
          <w:rFonts w:ascii="Arial Narrow" w:eastAsiaTheme="minorHAnsi" w:hAnsi="Arial Narrow" w:cs="Aptos"/>
          <w:kern w:val="2"/>
          <w:szCs w:val="22"/>
          <w:lang w:eastAsia="en-US"/>
          <w14:ligatures w14:val="standardContextual"/>
        </w:rPr>
        <w:t>À</w:t>
      </w:r>
      <w:r w:rsidRPr="007E7E1E">
        <w:rPr>
          <w:rFonts w:ascii="Arial Narrow" w:eastAsiaTheme="minorHAnsi" w:hAnsi="Arial Narrow" w:cstheme="minorBidi"/>
          <w:kern w:val="2"/>
          <w:szCs w:val="22"/>
          <w:lang w:eastAsia="en-US"/>
          <w14:ligatures w14:val="standardContextual"/>
        </w:rPr>
        <w:t xml:space="preserve"> consommation </w:t>
      </w:r>
      <w:r w:rsidRPr="007E7E1E">
        <w:rPr>
          <w:rFonts w:ascii="Arial Narrow" w:eastAsiaTheme="minorHAnsi" w:hAnsi="Arial Narrow" w:cs="Aptos"/>
          <w:kern w:val="2"/>
          <w:szCs w:val="22"/>
          <w:lang w:eastAsia="en-US"/>
          <w14:ligatures w14:val="standardContextual"/>
        </w:rPr>
        <w:t>é</w:t>
      </w:r>
      <w:r w:rsidRPr="007E7E1E">
        <w:rPr>
          <w:rFonts w:ascii="Arial Narrow" w:eastAsiaTheme="minorHAnsi" w:hAnsi="Arial Narrow" w:cstheme="minorBidi"/>
          <w:kern w:val="2"/>
          <w:szCs w:val="22"/>
          <w:lang w:eastAsia="en-US"/>
          <w14:ligatures w14:val="standardContextual"/>
        </w:rPr>
        <w:t>gale, les r</w:t>
      </w:r>
      <w:r w:rsidRPr="007E7E1E">
        <w:rPr>
          <w:rFonts w:ascii="Arial Narrow" w:eastAsiaTheme="minorHAnsi" w:hAnsi="Arial Narrow" w:cs="Aptos"/>
          <w:kern w:val="2"/>
          <w:szCs w:val="22"/>
          <w:lang w:eastAsia="en-US"/>
          <w14:ligatures w14:val="standardContextual"/>
        </w:rPr>
        <w:t>é</w:t>
      </w:r>
      <w:r w:rsidRPr="007E7E1E">
        <w:rPr>
          <w:rFonts w:ascii="Arial Narrow" w:eastAsiaTheme="minorHAnsi" w:hAnsi="Arial Narrow" w:cstheme="minorBidi"/>
          <w:kern w:val="2"/>
          <w:szCs w:val="22"/>
          <w:lang w:eastAsia="en-US"/>
          <w14:ligatures w14:val="standardContextual"/>
        </w:rPr>
        <w:t>gimes priv</w:t>
      </w:r>
      <w:r w:rsidRPr="007E7E1E">
        <w:rPr>
          <w:rFonts w:ascii="Arial Narrow" w:eastAsiaTheme="minorHAnsi" w:hAnsi="Arial Narrow" w:cs="Aptos"/>
          <w:kern w:val="2"/>
          <w:szCs w:val="22"/>
          <w:lang w:eastAsia="en-US"/>
          <w14:ligatures w14:val="standardContextual"/>
        </w:rPr>
        <w:t>é</w:t>
      </w:r>
      <w:r w:rsidRPr="007E7E1E">
        <w:rPr>
          <w:rFonts w:ascii="Arial Narrow" w:eastAsiaTheme="minorHAnsi" w:hAnsi="Arial Narrow" w:cstheme="minorBidi"/>
          <w:kern w:val="2"/>
          <w:szCs w:val="22"/>
          <w:lang w:eastAsia="en-US"/>
          <w14:ligatures w14:val="standardContextual"/>
        </w:rPr>
        <w:t>s qu</w:t>
      </w:r>
      <w:r w:rsidRPr="007E7E1E">
        <w:rPr>
          <w:rFonts w:ascii="Arial Narrow" w:eastAsiaTheme="minorHAnsi" w:hAnsi="Arial Narrow" w:cs="Aptos"/>
          <w:kern w:val="2"/>
          <w:szCs w:val="22"/>
          <w:lang w:eastAsia="en-US"/>
          <w14:ligatures w14:val="standardContextual"/>
        </w:rPr>
        <w:t>é</w:t>
      </w:r>
      <w:r w:rsidRPr="007E7E1E">
        <w:rPr>
          <w:rFonts w:ascii="Arial Narrow" w:eastAsiaTheme="minorHAnsi" w:hAnsi="Arial Narrow" w:cstheme="minorBidi"/>
          <w:kern w:val="2"/>
          <w:szCs w:val="22"/>
          <w:lang w:eastAsia="en-US"/>
          <w14:ligatures w14:val="standardContextual"/>
        </w:rPr>
        <w:t>bécois coûtent en moyenne 35 % de plus que le régime public. Où est l’équité</w:t>
      </w:r>
      <w:r w:rsidR="00990593" w:rsidRPr="007E7E1E">
        <w:rPr>
          <w:rFonts w:ascii="Arial" w:eastAsiaTheme="minorHAnsi" w:hAnsi="Arial" w:cs="Arial"/>
          <w:kern w:val="2"/>
          <w:szCs w:val="22"/>
          <w:lang w:eastAsia="en-US"/>
          <w14:ligatures w14:val="standardContextual"/>
        </w:rPr>
        <w:t> </w:t>
      </w:r>
      <w:r w:rsidRPr="007E7E1E">
        <w:rPr>
          <w:rFonts w:ascii="Arial Narrow" w:eastAsiaTheme="minorHAnsi" w:hAnsi="Arial Narrow" w:cstheme="minorBidi"/>
          <w:kern w:val="2"/>
          <w:szCs w:val="22"/>
          <w:lang w:eastAsia="en-US"/>
          <w14:ligatures w14:val="standardContextual"/>
        </w:rPr>
        <w:t>?</w:t>
      </w:r>
    </w:p>
    <w:p w14:paraId="1040A40B" w14:textId="77777777" w:rsidR="00303F17" w:rsidRPr="007E7E1E" w:rsidRDefault="00303F17" w:rsidP="0073279E">
      <w:pPr>
        <w:pStyle w:val="NormalWeb"/>
        <w:spacing w:before="0" w:beforeAutospacing="0" w:after="0" w:afterAutospacing="0"/>
        <w:ind w:left="142"/>
        <w:jc w:val="both"/>
        <w:rPr>
          <w:rFonts w:ascii="Arial Narrow" w:eastAsiaTheme="minorHAnsi" w:hAnsi="Arial Narrow" w:cstheme="minorBidi"/>
          <w:kern w:val="2"/>
          <w:szCs w:val="22"/>
          <w:lang w:eastAsia="en-US"/>
          <w14:ligatures w14:val="standardContextual"/>
        </w:rPr>
      </w:pPr>
    </w:p>
    <w:p w14:paraId="6856BC76" w14:textId="77777777" w:rsidR="00402575" w:rsidRDefault="00402575">
      <w:pPr>
        <w:rPr>
          <w:rFonts w:ascii="Arial Narrow" w:hAnsi="Arial Narrow"/>
          <w:sz w:val="24"/>
        </w:rPr>
      </w:pPr>
      <w:r>
        <w:rPr>
          <w:rFonts w:ascii="Arial Narrow" w:hAnsi="Arial Narrow"/>
        </w:rPr>
        <w:br w:type="page"/>
      </w:r>
    </w:p>
    <w:p w14:paraId="1AE2005B" w14:textId="423AE457" w:rsidR="00303F17" w:rsidRPr="007E7E1E" w:rsidRDefault="00303F17" w:rsidP="0073279E">
      <w:pPr>
        <w:pStyle w:val="NormalWeb"/>
        <w:spacing w:before="0" w:beforeAutospacing="0" w:after="0" w:afterAutospacing="0"/>
        <w:ind w:left="142"/>
        <w:jc w:val="both"/>
        <w:rPr>
          <w:rFonts w:ascii="Arial Narrow" w:eastAsiaTheme="minorHAnsi" w:hAnsi="Arial Narrow" w:cstheme="minorBidi"/>
          <w:kern w:val="2"/>
          <w:szCs w:val="22"/>
          <w:lang w:eastAsia="en-US"/>
          <w14:ligatures w14:val="standardContextual"/>
        </w:rPr>
      </w:pPr>
      <w:r w:rsidRPr="007E7E1E">
        <w:rPr>
          <w:rFonts w:ascii="Arial Narrow" w:eastAsiaTheme="minorHAnsi" w:hAnsi="Arial Narrow" w:cstheme="minorBidi"/>
          <w:kern w:val="2"/>
          <w:szCs w:val="22"/>
          <w:lang w:eastAsia="en-US"/>
          <w14:ligatures w14:val="standardContextual"/>
        </w:rPr>
        <w:t xml:space="preserve">Au Québec, les dépenses en médicaments par habitante et habitant sont parmi les plus élevées au monde. En 2018, les dépenses totales en médicaments prescrits s’élevaient à 8,36 milliards de dollars. Selon l’Organisation de coopération et de développement économiques (OCDE), en 2021, le Canada a dépensé le troisième montant le plus élevé au monde en médicaments. L’organisme recommande de mener à bien le plan visant à négocier avec les provinces et les territoires l’adoption progressive de la couverture universelle des médicaments. Un meilleur contrôle des coûts est plus que jamais nécessaire…Soulignons que le Canada, et en l’occurrence le Québec, est toujours le seul pays de l’OCDE avec un système public de santé qui n’inclut pas les médicaments d’ordonnance. </w:t>
      </w:r>
    </w:p>
    <w:p w14:paraId="6B346C09" w14:textId="77777777" w:rsidR="00303F17" w:rsidRPr="007E7E1E" w:rsidRDefault="00303F17" w:rsidP="0073279E">
      <w:pPr>
        <w:pStyle w:val="NormalWeb"/>
        <w:spacing w:before="0" w:beforeAutospacing="0" w:after="0" w:afterAutospacing="0"/>
        <w:ind w:left="142"/>
        <w:jc w:val="both"/>
        <w:rPr>
          <w:rFonts w:ascii="Arial Narrow" w:eastAsiaTheme="minorHAnsi" w:hAnsi="Arial Narrow" w:cstheme="minorBidi"/>
          <w:kern w:val="2"/>
          <w:szCs w:val="22"/>
          <w:lang w:eastAsia="en-US"/>
          <w14:ligatures w14:val="standardContextual"/>
        </w:rPr>
      </w:pPr>
    </w:p>
    <w:p w14:paraId="55219253" w14:textId="77777777" w:rsidR="00303F17" w:rsidRPr="007E7E1E" w:rsidRDefault="00303F17" w:rsidP="0073279E">
      <w:pPr>
        <w:pStyle w:val="NormalWeb"/>
        <w:spacing w:before="0" w:beforeAutospacing="0" w:after="0" w:afterAutospacing="0"/>
        <w:ind w:left="142"/>
        <w:jc w:val="both"/>
        <w:rPr>
          <w:rFonts w:ascii="Arial Narrow" w:eastAsiaTheme="minorHAnsi" w:hAnsi="Arial Narrow" w:cstheme="minorBidi"/>
          <w:kern w:val="2"/>
          <w:szCs w:val="22"/>
          <w:lang w:eastAsia="en-US"/>
          <w14:ligatures w14:val="standardContextual"/>
        </w:rPr>
      </w:pPr>
      <w:r w:rsidRPr="007E7E1E">
        <w:rPr>
          <w:rFonts w:ascii="Arial Narrow" w:eastAsiaTheme="minorHAnsi" w:hAnsi="Arial Narrow" w:cstheme="minorBidi"/>
          <w:kern w:val="2"/>
          <w:szCs w:val="22"/>
          <w:lang w:eastAsia="en-US"/>
          <w14:ligatures w14:val="standardContextual"/>
        </w:rPr>
        <w:t xml:space="preserve">Devant l’ampleur des défis à relever, le gouvernement doit agir de façon responsable en contrôlant davantage les coûts des thérapies médicamenteuses actuelles et à venir, afin de ne pas mettre en péril le financement des autres services essentiels sociaux et de santé. </w:t>
      </w:r>
    </w:p>
    <w:p w14:paraId="03F75A24" w14:textId="77777777" w:rsidR="00303F17" w:rsidRPr="007E7E1E" w:rsidRDefault="00303F17" w:rsidP="0073279E">
      <w:pPr>
        <w:pStyle w:val="NormalWeb"/>
        <w:spacing w:before="0" w:beforeAutospacing="0" w:after="0" w:afterAutospacing="0"/>
        <w:ind w:left="142"/>
        <w:jc w:val="both"/>
        <w:rPr>
          <w:rFonts w:ascii="Arial Narrow" w:eastAsiaTheme="minorHAnsi" w:hAnsi="Arial Narrow" w:cstheme="minorBidi"/>
          <w:kern w:val="2"/>
          <w:szCs w:val="22"/>
          <w:lang w:eastAsia="en-US"/>
          <w14:ligatures w14:val="standardContextual"/>
        </w:rPr>
      </w:pPr>
    </w:p>
    <w:p w14:paraId="4349BE57" w14:textId="4880D80E" w:rsidR="00303F17" w:rsidRPr="007E7E1E" w:rsidRDefault="00303F17" w:rsidP="0073279E">
      <w:pPr>
        <w:pStyle w:val="NormalWeb"/>
        <w:spacing w:before="0" w:beforeAutospacing="0" w:after="0" w:afterAutospacing="0"/>
        <w:ind w:left="142"/>
        <w:jc w:val="both"/>
        <w:rPr>
          <w:rFonts w:ascii="Arial Narrow" w:eastAsiaTheme="minorHAnsi" w:hAnsi="Arial Narrow" w:cstheme="minorBidi"/>
          <w:kern w:val="2"/>
          <w:szCs w:val="22"/>
          <w:lang w:eastAsia="en-US"/>
          <w14:ligatures w14:val="standardContextual"/>
        </w:rPr>
      </w:pPr>
      <w:r w:rsidRPr="007E7E1E">
        <w:rPr>
          <w:rFonts w:ascii="Arial Narrow" w:eastAsiaTheme="minorHAnsi" w:hAnsi="Arial Narrow" w:cstheme="minorBidi"/>
          <w:kern w:val="2"/>
          <w:szCs w:val="22"/>
          <w:lang w:eastAsia="en-US"/>
          <w14:ligatures w14:val="standardContextual"/>
        </w:rPr>
        <w:t>Les médicaments font partie des soins et devraient être intégrés à notre système public de santé. La mise en place d’un régime 100</w:t>
      </w:r>
      <w:r w:rsidR="00990593" w:rsidRPr="007E7E1E">
        <w:rPr>
          <w:rFonts w:ascii="Arial Narrow" w:eastAsiaTheme="minorHAnsi" w:hAnsi="Arial Narrow" w:cstheme="minorBidi"/>
          <w:kern w:val="2"/>
          <w:szCs w:val="22"/>
          <w:lang w:eastAsia="en-US"/>
          <w14:ligatures w14:val="standardContextual"/>
        </w:rPr>
        <w:t> </w:t>
      </w:r>
      <w:r w:rsidRPr="007E7E1E">
        <w:rPr>
          <w:rFonts w:ascii="Arial Narrow" w:eastAsiaTheme="minorHAnsi" w:hAnsi="Arial Narrow" w:cstheme="minorBidi"/>
          <w:kern w:val="2"/>
          <w:szCs w:val="22"/>
          <w:lang w:eastAsia="en-US"/>
          <w14:ligatures w14:val="standardContextual"/>
        </w:rPr>
        <w:t xml:space="preserve">% public et universel d’assurance médicaments permettrait à la fois de s’attaquer au contrôle des coûts, d’améliorer l’accès aux médicaments essentiels et d’optimiser la gestion publique de ce poste de dépenses qui semble hors de contrôle. Le large consensus social en faveur d’un régime public et universel d’assurance médicaments ne cesse de prendre de l’ampleur : le statu quo n’est pas viable et menace même l’ensemble de nos protections sociales. </w:t>
      </w:r>
    </w:p>
    <w:p w14:paraId="3B0DB746" w14:textId="4F7C98B0" w:rsidR="00E857E9" w:rsidRPr="007E7E1E" w:rsidRDefault="00E857E9" w:rsidP="0073279E">
      <w:pPr>
        <w:spacing w:line="240" w:lineRule="auto"/>
        <w:rPr>
          <w:rFonts w:ascii="Arial Narrow" w:hAnsi="Arial Narrow"/>
          <w:sz w:val="24"/>
        </w:rPr>
      </w:pPr>
    </w:p>
    <w:tbl>
      <w:tblPr>
        <w:tblStyle w:val="TableGrid"/>
        <w:tblW w:w="10093" w:type="dxa"/>
        <w:tblInd w:w="108" w:type="dxa"/>
        <w:tblCellMar>
          <w:top w:w="57" w:type="dxa"/>
          <w:bottom w:w="57" w:type="dxa"/>
        </w:tblCellMar>
        <w:tblLook w:val="04A0" w:firstRow="1" w:lastRow="0" w:firstColumn="1" w:lastColumn="0" w:noHBand="0" w:noVBand="1"/>
      </w:tblPr>
      <w:tblGrid>
        <w:gridCol w:w="10093"/>
      </w:tblGrid>
      <w:tr w:rsidR="00303F17" w:rsidRPr="007E7E1E" w14:paraId="6BC91132" w14:textId="77777777" w:rsidTr="000E7ED6">
        <w:tc>
          <w:tcPr>
            <w:tcW w:w="10093" w:type="dxa"/>
            <w:shd w:val="clear" w:color="auto" w:fill="5DD5FF"/>
          </w:tcPr>
          <w:p w14:paraId="546C0030" w14:textId="1E041719" w:rsidR="00303F17" w:rsidRPr="007E7E1E" w:rsidRDefault="00303F17" w:rsidP="0073279E">
            <w:pPr>
              <w:ind w:left="142"/>
              <w:jc w:val="both"/>
              <w:rPr>
                <w:rFonts w:ascii="Arial Narrow" w:hAnsi="Arial Narrow"/>
                <w:b/>
                <w:bCs/>
                <w:sz w:val="24"/>
              </w:rPr>
            </w:pPr>
            <w:r w:rsidRPr="007E7E1E">
              <w:rPr>
                <w:rFonts w:ascii="Arial Narrow" w:hAnsi="Arial Narrow"/>
                <w:b/>
                <w:bCs/>
                <w:sz w:val="24"/>
              </w:rPr>
              <w:t xml:space="preserve">Proposition </w:t>
            </w:r>
            <w:r w:rsidR="00B03BE5" w:rsidRPr="007E7E1E">
              <w:rPr>
                <w:rFonts w:ascii="Arial Narrow" w:hAnsi="Arial Narrow"/>
                <w:b/>
                <w:bCs/>
                <w:sz w:val="24"/>
              </w:rPr>
              <w:t>de la Table des regroupements provinciaux d’organismes communautaires et bénévoles</w:t>
            </w:r>
            <w:r w:rsidRPr="007E7E1E">
              <w:rPr>
                <w:rFonts w:ascii="Arial Narrow" w:hAnsi="Arial Narrow"/>
                <w:b/>
                <w:bCs/>
                <w:sz w:val="24"/>
              </w:rPr>
              <w:t xml:space="preserve"> : </w:t>
            </w:r>
          </w:p>
          <w:p w14:paraId="0D5C5CA8" w14:textId="77777777" w:rsidR="00303F17" w:rsidRPr="007E7E1E" w:rsidRDefault="00303F17" w:rsidP="0073279E">
            <w:pPr>
              <w:ind w:left="142"/>
              <w:jc w:val="both"/>
              <w:rPr>
                <w:rFonts w:ascii="Arial Narrow" w:hAnsi="Arial Narrow"/>
                <w:b/>
                <w:bCs/>
                <w:sz w:val="24"/>
              </w:rPr>
            </w:pPr>
          </w:p>
          <w:p w14:paraId="4E500F79" w14:textId="4A362086" w:rsidR="00303F17" w:rsidRPr="007E7E1E" w:rsidRDefault="00023B69" w:rsidP="0073279E">
            <w:pPr>
              <w:pStyle w:val="ListParagraph"/>
              <w:numPr>
                <w:ilvl w:val="0"/>
                <w:numId w:val="33"/>
              </w:numPr>
              <w:ind w:left="483"/>
              <w:jc w:val="both"/>
              <w:rPr>
                <w:rFonts w:ascii="Arial Narrow" w:hAnsi="Arial Narrow"/>
                <w:sz w:val="24"/>
              </w:rPr>
            </w:pPr>
            <w:bookmarkStart w:id="33" w:name="_Hlk189316437"/>
            <w:r w:rsidRPr="007E7E1E">
              <w:rPr>
                <w:rFonts w:ascii="Arial Narrow" w:hAnsi="Arial Narrow"/>
                <w:sz w:val="24"/>
              </w:rPr>
              <w:t>Comme l’ensemble des mouvements sociaux, nous</w:t>
            </w:r>
            <w:r w:rsidR="00303F17" w:rsidRPr="007E7E1E">
              <w:rPr>
                <w:rFonts w:ascii="Arial Narrow" w:hAnsi="Arial Narrow"/>
                <w:sz w:val="24"/>
              </w:rPr>
              <w:t xml:space="preserve"> partageons les revendications de la Coalition Main rouge</w:t>
            </w:r>
            <w:r w:rsidRPr="007E7E1E">
              <w:rPr>
                <w:rFonts w:ascii="Arial Narrow" w:hAnsi="Arial Narrow"/>
                <w:sz w:val="24"/>
              </w:rPr>
              <w:t xml:space="preserve"> et</w:t>
            </w:r>
            <w:r w:rsidR="00303F17" w:rsidRPr="007E7E1E">
              <w:rPr>
                <w:rFonts w:ascii="Arial Narrow" w:hAnsi="Arial Narrow"/>
                <w:sz w:val="24"/>
              </w:rPr>
              <w:t xml:space="preserve"> de la Coalition Solidarité santé et </w:t>
            </w:r>
            <w:r w:rsidR="00990593" w:rsidRPr="007E7E1E">
              <w:rPr>
                <w:rFonts w:ascii="Arial Narrow" w:hAnsi="Arial Narrow"/>
                <w:sz w:val="24"/>
              </w:rPr>
              <w:t xml:space="preserve">nous </w:t>
            </w:r>
            <w:r w:rsidR="00303F17" w:rsidRPr="007E7E1E">
              <w:rPr>
                <w:rFonts w:ascii="Arial Narrow" w:hAnsi="Arial Narrow"/>
                <w:sz w:val="24"/>
              </w:rPr>
              <w:t>demandons que le budget du Québec pour 2025-2026 :</w:t>
            </w:r>
          </w:p>
          <w:p w14:paraId="56AB02C9" w14:textId="77777777" w:rsidR="00B03BE5" w:rsidRPr="007E7E1E" w:rsidRDefault="00303F17" w:rsidP="0073279E">
            <w:pPr>
              <w:pStyle w:val="ListParagraph"/>
              <w:numPr>
                <w:ilvl w:val="0"/>
                <w:numId w:val="34"/>
              </w:numPr>
              <w:ind w:left="483" w:hanging="284"/>
              <w:jc w:val="both"/>
              <w:rPr>
                <w:rFonts w:ascii="Arial Narrow" w:hAnsi="Arial Narrow"/>
                <w:sz w:val="24"/>
              </w:rPr>
            </w:pPr>
            <w:r w:rsidRPr="007E7E1E">
              <w:rPr>
                <w:rFonts w:ascii="Arial Narrow" w:hAnsi="Arial Narrow"/>
                <w:sz w:val="24"/>
              </w:rPr>
              <w:t>Instaure des mesures fiscales progressives, plutôt que de baisser les impôts des plus riches</w:t>
            </w:r>
            <w:r w:rsidR="00990593" w:rsidRPr="007E7E1E">
              <w:rPr>
                <w:rFonts w:ascii="Arial" w:hAnsi="Arial" w:cs="Arial"/>
                <w:sz w:val="24"/>
              </w:rPr>
              <w:t> </w:t>
            </w:r>
            <w:r w:rsidRPr="007E7E1E">
              <w:rPr>
                <w:rFonts w:ascii="Arial Narrow" w:hAnsi="Arial Narrow"/>
                <w:sz w:val="24"/>
              </w:rPr>
              <w:t>;</w:t>
            </w:r>
          </w:p>
          <w:p w14:paraId="7810E237" w14:textId="77777777" w:rsidR="00B03BE5" w:rsidRPr="007E7E1E" w:rsidRDefault="00303F17" w:rsidP="0073279E">
            <w:pPr>
              <w:pStyle w:val="ListParagraph"/>
              <w:numPr>
                <w:ilvl w:val="0"/>
                <w:numId w:val="34"/>
              </w:numPr>
              <w:ind w:left="483" w:hanging="284"/>
              <w:jc w:val="both"/>
              <w:rPr>
                <w:rFonts w:ascii="Arial Narrow" w:hAnsi="Arial Narrow"/>
                <w:sz w:val="24"/>
              </w:rPr>
            </w:pPr>
            <w:r w:rsidRPr="007E7E1E">
              <w:rPr>
                <w:rFonts w:ascii="Arial Narrow" w:hAnsi="Arial Narrow"/>
                <w:sz w:val="24"/>
              </w:rPr>
              <w:t xml:space="preserve">Instaure un régime </w:t>
            </w:r>
            <w:r w:rsidR="00023B69" w:rsidRPr="007E7E1E">
              <w:rPr>
                <w:rFonts w:ascii="Arial Narrow" w:hAnsi="Arial Narrow"/>
                <w:b/>
                <w:bCs/>
                <w:sz w:val="24"/>
              </w:rPr>
              <w:t>100</w:t>
            </w:r>
            <w:r w:rsidR="00990593" w:rsidRPr="007E7E1E">
              <w:rPr>
                <w:rFonts w:ascii="Arial Narrow" w:hAnsi="Arial Narrow"/>
                <w:b/>
                <w:bCs/>
                <w:sz w:val="24"/>
              </w:rPr>
              <w:t> </w:t>
            </w:r>
            <w:r w:rsidR="00023B69" w:rsidRPr="007E7E1E">
              <w:rPr>
                <w:rFonts w:ascii="Arial Narrow" w:hAnsi="Arial Narrow"/>
                <w:b/>
                <w:bCs/>
                <w:sz w:val="24"/>
              </w:rPr>
              <w:t>%</w:t>
            </w:r>
            <w:r w:rsidR="00023B69" w:rsidRPr="007E7E1E">
              <w:rPr>
                <w:rFonts w:ascii="Arial Narrow" w:hAnsi="Arial Narrow"/>
                <w:sz w:val="24"/>
              </w:rPr>
              <w:t xml:space="preserve"> </w:t>
            </w:r>
            <w:r w:rsidRPr="007E7E1E">
              <w:rPr>
                <w:rFonts w:ascii="Arial Narrow" w:hAnsi="Arial Narrow"/>
                <w:sz w:val="24"/>
              </w:rPr>
              <w:t>public d’assurance médicaments</w:t>
            </w:r>
            <w:r w:rsidR="00990593" w:rsidRPr="007E7E1E">
              <w:rPr>
                <w:rFonts w:ascii="Arial" w:hAnsi="Arial" w:cs="Arial"/>
                <w:sz w:val="24"/>
              </w:rPr>
              <w:t> </w:t>
            </w:r>
            <w:r w:rsidRPr="007E7E1E">
              <w:rPr>
                <w:rFonts w:ascii="Arial Narrow" w:hAnsi="Arial Narrow"/>
                <w:sz w:val="24"/>
              </w:rPr>
              <w:t>;</w:t>
            </w:r>
          </w:p>
          <w:p w14:paraId="3EC3776B" w14:textId="3AC3533D" w:rsidR="00303F17" w:rsidRPr="007E7E1E" w:rsidRDefault="00303F17" w:rsidP="0073279E">
            <w:pPr>
              <w:pStyle w:val="ListParagraph"/>
              <w:numPr>
                <w:ilvl w:val="0"/>
                <w:numId w:val="34"/>
              </w:numPr>
              <w:ind w:left="483" w:hanging="284"/>
              <w:jc w:val="both"/>
              <w:rPr>
                <w:rFonts w:ascii="Arial Narrow" w:hAnsi="Arial Narrow"/>
                <w:sz w:val="24"/>
              </w:rPr>
            </w:pPr>
            <w:r w:rsidRPr="007E7E1E">
              <w:rPr>
                <w:rFonts w:ascii="Arial Narrow" w:hAnsi="Arial Narrow"/>
                <w:sz w:val="24"/>
              </w:rPr>
              <w:t>Cesse la privatisation des services publics, dont le système de santé et de services sociaux.</w:t>
            </w:r>
            <w:bookmarkEnd w:id="33"/>
          </w:p>
        </w:tc>
      </w:tr>
    </w:tbl>
    <w:p w14:paraId="3FDE0C8F" w14:textId="78878CFA" w:rsidR="005E512C" w:rsidRPr="007E7E1E" w:rsidRDefault="005E512C" w:rsidP="0073279E">
      <w:pPr>
        <w:spacing w:line="240" w:lineRule="auto"/>
        <w:ind w:left="142"/>
        <w:jc w:val="both"/>
        <w:rPr>
          <w:rFonts w:ascii="Arial Narrow" w:hAnsi="Arial Narrow"/>
          <w:sz w:val="24"/>
        </w:rPr>
      </w:pPr>
    </w:p>
    <w:p w14:paraId="547503A1" w14:textId="77777777" w:rsidR="006D5151" w:rsidRDefault="006D5151" w:rsidP="0073279E">
      <w:pPr>
        <w:spacing w:line="240" w:lineRule="auto"/>
        <w:rPr>
          <w:rFonts w:ascii="Arial Narrow" w:eastAsiaTheme="majorEastAsia" w:hAnsi="Arial Narrow" w:cstheme="majorBidi"/>
          <w:b/>
          <w:bCs/>
          <w:color w:val="0F4761" w:themeColor="accent1" w:themeShade="BF"/>
          <w:sz w:val="28"/>
          <w:szCs w:val="28"/>
        </w:rPr>
      </w:pPr>
      <w:r>
        <w:rPr>
          <w:rFonts w:ascii="Arial Narrow" w:hAnsi="Arial Narrow"/>
          <w:b/>
          <w:bCs/>
          <w:sz w:val="28"/>
          <w:szCs w:val="28"/>
        </w:rPr>
        <w:br w:type="page"/>
      </w:r>
    </w:p>
    <w:p w14:paraId="4494A057" w14:textId="6EF8A8EA" w:rsidR="005E512C" w:rsidRPr="0070792B" w:rsidRDefault="3097B571" w:rsidP="0073279E">
      <w:pPr>
        <w:pStyle w:val="Heading1"/>
        <w:numPr>
          <w:ilvl w:val="0"/>
          <w:numId w:val="44"/>
        </w:numPr>
        <w:spacing w:line="240" w:lineRule="auto"/>
        <w:jc w:val="both"/>
        <w:rPr>
          <w:rFonts w:ascii="Arial Narrow" w:hAnsi="Arial Narrow"/>
          <w:b/>
          <w:bCs/>
          <w:sz w:val="28"/>
          <w:szCs w:val="28"/>
        </w:rPr>
      </w:pPr>
      <w:bookmarkStart w:id="34" w:name="_Toc220165262"/>
      <w:r w:rsidRPr="0070792B">
        <w:rPr>
          <w:rFonts w:ascii="Arial Narrow" w:hAnsi="Arial Narrow"/>
          <w:b/>
          <w:bCs/>
          <w:sz w:val="28"/>
          <w:szCs w:val="28"/>
        </w:rPr>
        <w:t>Conclusion</w:t>
      </w:r>
      <w:bookmarkEnd w:id="34"/>
    </w:p>
    <w:p w14:paraId="40844181" w14:textId="3F33A506" w:rsidR="005E512C" w:rsidRPr="007E7E1E" w:rsidRDefault="005E512C" w:rsidP="0073279E">
      <w:pPr>
        <w:spacing w:line="240" w:lineRule="auto"/>
        <w:ind w:left="142"/>
        <w:jc w:val="both"/>
        <w:rPr>
          <w:rFonts w:ascii="Arial Narrow" w:hAnsi="Arial Narrow"/>
          <w:sz w:val="24"/>
        </w:rPr>
      </w:pPr>
      <w:r w:rsidRPr="007E7E1E">
        <w:rPr>
          <w:rFonts w:ascii="Arial Narrow" w:hAnsi="Arial Narrow"/>
          <w:sz w:val="24"/>
        </w:rPr>
        <w:t xml:space="preserve">Comme vous pouvez le constater, </w:t>
      </w:r>
      <w:r w:rsidR="00632923" w:rsidRPr="007E7E1E">
        <w:rPr>
          <w:rFonts w:ascii="Arial Narrow" w:hAnsi="Arial Narrow"/>
          <w:sz w:val="24"/>
        </w:rPr>
        <w:t>nos</w:t>
      </w:r>
      <w:r w:rsidRPr="007E7E1E">
        <w:rPr>
          <w:rFonts w:ascii="Arial Narrow" w:hAnsi="Arial Narrow"/>
          <w:sz w:val="24"/>
        </w:rPr>
        <w:t xml:space="preserve"> préoccupations ne se limitent pas </w:t>
      </w:r>
      <w:r w:rsidR="00632923" w:rsidRPr="007E7E1E">
        <w:rPr>
          <w:rFonts w:ascii="Arial Narrow" w:hAnsi="Arial Narrow"/>
          <w:sz w:val="24"/>
        </w:rPr>
        <w:t>au</w:t>
      </w:r>
      <w:r w:rsidRPr="007E7E1E">
        <w:rPr>
          <w:rFonts w:ascii="Arial Narrow" w:hAnsi="Arial Narrow"/>
          <w:sz w:val="24"/>
        </w:rPr>
        <w:t xml:space="preserve"> financement</w:t>
      </w:r>
      <w:r w:rsidR="00632923" w:rsidRPr="007E7E1E">
        <w:rPr>
          <w:rFonts w:ascii="Arial Narrow" w:hAnsi="Arial Narrow"/>
          <w:sz w:val="24"/>
        </w:rPr>
        <w:t xml:space="preserve"> des OCASSS</w:t>
      </w:r>
      <w:r w:rsidR="003E71A6" w:rsidRPr="007E7E1E">
        <w:rPr>
          <w:rFonts w:ascii="Arial Narrow" w:hAnsi="Arial Narrow"/>
          <w:sz w:val="24"/>
        </w:rPr>
        <w:t xml:space="preserve"> </w:t>
      </w:r>
      <w:r w:rsidRPr="007E7E1E">
        <w:rPr>
          <w:rFonts w:ascii="Arial Narrow" w:hAnsi="Arial Narrow"/>
          <w:sz w:val="24"/>
        </w:rPr>
        <w:t>puisqu</w:t>
      </w:r>
      <w:r w:rsidR="003E71A6" w:rsidRPr="007E7E1E">
        <w:rPr>
          <w:rFonts w:ascii="Arial Narrow" w:hAnsi="Arial Narrow"/>
          <w:sz w:val="24"/>
        </w:rPr>
        <w:t>e ces derniers</w:t>
      </w:r>
      <w:r w:rsidRPr="007E7E1E">
        <w:rPr>
          <w:rFonts w:ascii="Arial Narrow" w:hAnsi="Arial Narrow"/>
          <w:sz w:val="24"/>
        </w:rPr>
        <w:t xml:space="preserve"> s’intéressent </w:t>
      </w:r>
      <w:r w:rsidR="003E71A6" w:rsidRPr="007E7E1E">
        <w:rPr>
          <w:rFonts w:ascii="Arial Narrow" w:hAnsi="Arial Narrow"/>
          <w:sz w:val="24"/>
        </w:rPr>
        <w:t xml:space="preserve">aussi </w:t>
      </w:r>
      <w:r w:rsidRPr="007E7E1E">
        <w:rPr>
          <w:rFonts w:ascii="Arial Narrow" w:hAnsi="Arial Narrow"/>
          <w:sz w:val="24"/>
        </w:rPr>
        <w:t>à l’amélioration globale de la société. Ils interviennent sur une foule de sujets d’intérêt</w:t>
      </w:r>
      <w:r w:rsidR="00990593" w:rsidRPr="007E7E1E">
        <w:rPr>
          <w:rFonts w:ascii="Arial Narrow" w:hAnsi="Arial Narrow"/>
          <w:sz w:val="24"/>
        </w:rPr>
        <w:t xml:space="preserve"> public</w:t>
      </w:r>
      <w:r w:rsidRPr="007E7E1E">
        <w:rPr>
          <w:rFonts w:ascii="Arial Narrow" w:hAnsi="Arial Narrow"/>
          <w:sz w:val="24"/>
        </w:rPr>
        <w:t>, notamment pour protéger les programmes sociaux</w:t>
      </w:r>
      <w:r w:rsidR="00632923" w:rsidRPr="007E7E1E">
        <w:rPr>
          <w:rFonts w:ascii="Arial Narrow" w:hAnsi="Arial Narrow"/>
          <w:sz w:val="24"/>
        </w:rPr>
        <w:t xml:space="preserve"> et</w:t>
      </w:r>
      <w:r w:rsidRPr="007E7E1E">
        <w:rPr>
          <w:rFonts w:ascii="Arial Narrow" w:hAnsi="Arial Narrow"/>
          <w:sz w:val="24"/>
        </w:rPr>
        <w:t xml:space="preserve"> les services publics, afin qu’ils soient gratuits et accessibles universellement, sans discrimination. Agissant selon une vision globale de la santé, basée sur les déterminants sociaux, les OCASSS visent la fin des inégalités sociales. Ils œuvrent donc évidemment pour améliorer les conditions de vie et de travail de la population, mais ils se portent aussi à la défense des droits, notamment d’association.</w:t>
      </w:r>
    </w:p>
    <w:p w14:paraId="08ED99A4" w14:textId="4CA852E9" w:rsidR="005E512C" w:rsidRPr="007E7E1E" w:rsidRDefault="005E512C" w:rsidP="0073279E">
      <w:pPr>
        <w:spacing w:line="240" w:lineRule="auto"/>
        <w:ind w:left="142"/>
        <w:jc w:val="both"/>
        <w:rPr>
          <w:rFonts w:ascii="Arial Narrow" w:hAnsi="Arial Narrow"/>
          <w:sz w:val="24"/>
        </w:rPr>
      </w:pPr>
      <w:r w:rsidRPr="007E7E1E">
        <w:rPr>
          <w:rFonts w:ascii="Arial Narrow" w:hAnsi="Arial Narrow"/>
          <w:sz w:val="24"/>
        </w:rPr>
        <w:t xml:space="preserve">Il est donc tout naturel d’attirer l’attention du gouvernement sur </w:t>
      </w:r>
      <w:r w:rsidR="003E71A6" w:rsidRPr="007E7E1E">
        <w:rPr>
          <w:rFonts w:ascii="Arial Narrow" w:hAnsi="Arial Narrow"/>
          <w:sz w:val="24"/>
        </w:rPr>
        <w:t>no</w:t>
      </w:r>
      <w:r w:rsidRPr="007E7E1E">
        <w:rPr>
          <w:rFonts w:ascii="Arial Narrow" w:hAnsi="Arial Narrow"/>
          <w:sz w:val="24"/>
        </w:rPr>
        <w:t>s revendications</w:t>
      </w:r>
      <w:r w:rsidR="003E71A6" w:rsidRPr="007E7E1E">
        <w:rPr>
          <w:rFonts w:ascii="Arial Narrow" w:hAnsi="Arial Narrow"/>
          <w:sz w:val="24"/>
        </w:rPr>
        <w:t>, portées avec</w:t>
      </w:r>
      <w:r w:rsidRPr="007E7E1E">
        <w:rPr>
          <w:rFonts w:ascii="Arial Narrow" w:hAnsi="Arial Narrow"/>
          <w:sz w:val="24"/>
        </w:rPr>
        <w:t xml:space="preserve"> la campagne </w:t>
      </w:r>
      <w:r w:rsidRPr="007E7E1E">
        <w:rPr>
          <w:rFonts w:ascii="Arial Narrow" w:hAnsi="Arial Narrow"/>
          <w:i/>
          <w:sz w:val="24"/>
        </w:rPr>
        <w:t>CA$$$H</w:t>
      </w:r>
      <w:r w:rsidRPr="007E7E1E">
        <w:rPr>
          <w:rFonts w:ascii="Arial Narrow" w:hAnsi="Arial Narrow"/>
          <w:sz w:val="24"/>
        </w:rPr>
        <w:t>, autant que sur les revendications des mouvements sociaux plus larges</w:t>
      </w:r>
      <w:r w:rsidR="003E71A6" w:rsidRPr="007E7E1E">
        <w:rPr>
          <w:rFonts w:ascii="Arial Narrow" w:hAnsi="Arial Narrow"/>
          <w:sz w:val="24"/>
        </w:rPr>
        <w:t xml:space="preserve"> avec lesquels nous nous allions</w:t>
      </w:r>
      <w:r w:rsidRPr="007E7E1E">
        <w:rPr>
          <w:rFonts w:ascii="Arial Narrow" w:hAnsi="Arial Narrow"/>
          <w:sz w:val="24"/>
        </w:rPr>
        <w:t>, afin de protéger les services publics et les programmes sociaux.</w:t>
      </w:r>
    </w:p>
    <w:p w14:paraId="63DFF124" w14:textId="611E204A" w:rsidR="00055F80" w:rsidRPr="007E7E1E" w:rsidRDefault="00660A8E" w:rsidP="0073279E">
      <w:pPr>
        <w:spacing w:line="240" w:lineRule="auto"/>
        <w:ind w:left="142"/>
        <w:jc w:val="both"/>
        <w:rPr>
          <w:rFonts w:ascii="Arial Narrow" w:hAnsi="Arial Narrow"/>
          <w:sz w:val="24"/>
        </w:rPr>
      </w:pPr>
      <w:r w:rsidRPr="007E7E1E">
        <w:rPr>
          <w:rFonts w:ascii="Arial Narrow" w:hAnsi="Arial Narrow"/>
          <w:sz w:val="24"/>
        </w:rPr>
        <w:t>Le gouvernement ayant donné récemment plusieurs signes indiquant qu’il cherche à atteindre l’équilibre budgétaire, nous nous opposons à ce que la population et les groupes communautaires en fassent les frais. Le budget</w:t>
      </w:r>
      <w:r w:rsidR="00990593" w:rsidRPr="007E7E1E">
        <w:rPr>
          <w:rFonts w:ascii="Arial Narrow" w:hAnsi="Arial Narrow"/>
          <w:sz w:val="24"/>
        </w:rPr>
        <w:t> </w:t>
      </w:r>
      <w:r w:rsidRPr="007E7E1E">
        <w:rPr>
          <w:rFonts w:ascii="Arial Narrow" w:hAnsi="Arial Narrow"/>
          <w:sz w:val="24"/>
        </w:rPr>
        <w:t>202</w:t>
      </w:r>
      <w:r w:rsidR="00260546" w:rsidRPr="007E7E1E">
        <w:rPr>
          <w:rFonts w:ascii="Arial Narrow" w:hAnsi="Arial Narrow"/>
          <w:sz w:val="24"/>
        </w:rPr>
        <w:t>6</w:t>
      </w:r>
      <w:r w:rsidRPr="007E7E1E">
        <w:rPr>
          <w:rFonts w:ascii="Arial Narrow" w:hAnsi="Arial Narrow"/>
          <w:sz w:val="24"/>
        </w:rPr>
        <w:t>-202</w:t>
      </w:r>
      <w:r w:rsidR="00260546" w:rsidRPr="007E7E1E">
        <w:rPr>
          <w:rFonts w:ascii="Arial Narrow" w:hAnsi="Arial Narrow"/>
          <w:sz w:val="24"/>
        </w:rPr>
        <w:t>7</w:t>
      </w:r>
      <w:r w:rsidRPr="007E7E1E">
        <w:rPr>
          <w:rFonts w:ascii="Arial Narrow" w:hAnsi="Arial Narrow"/>
          <w:sz w:val="24"/>
        </w:rPr>
        <w:t xml:space="preserve"> doit donc prévoir des investissements </w:t>
      </w:r>
      <w:r w:rsidR="00CF47ED" w:rsidRPr="007E7E1E">
        <w:rPr>
          <w:rFonts w:ascii="Arial Narrow" w:hAnsi="Arial Narrow"/>
          <w:sz w:val="24"/>
        </w:rPr>
        <w:t>audacieux,</w:t>
      </w:r>
      <w:r w:rsidRPr="007E7E1E">
        <w:rPr>
          <w:rFonts w:ascii="Arial Narrow" w:hAnsi="Arial Narrow"/>
          <w:sz w:val="24"/>
        </w:rPr>
        <w:t xml:space="preserve"> dans l’esprit des recommandations de ce mémoire, immédiatement ainsi que pour les prochaines années. </w:t>
      </w:r>
      <w:r w:rsidR="003F254D" w:rsidRPr="007E7E1E">
        <w:rPr>
          <w:rFonts w:ascii="Arial Narrow" w:hAnsi="Arial Narrow"/>
          <w:sz w:val="24"/>
        </w:rPr>
        <w:t xml:space="preserve">Devant la multiplication des besoins sur lesquels les groupes communautaires se penchent, le Québec ne peut se priver de leur pleine action. </w:t>
      </w:r>
      <w:r w:rsidR="008778E7" w:rsidRPr="007E7E1E">
        <w:rPr>
          <w:rFonts w:ascii="Arial Narrow" w:hAnsi="Arial Narrow"/>
          <w:sz w:val="24"/>
        </w:rPr>
        <w:t xml:space="preserve">Le gouvernement ne peut pas se fier sur leur présence sans les financer adéquatement pour soutenir leurs capacités à agir en amont sur l’ensemble des déterminants sociaux. Après tout, on le répète, les groupes n’attendent pas mieux que d’avoir les moyens financiers de leurs ambitions. Nous avons la conviction qu’en finançant adéquatement les groupes communautaires, dont les OCASSS, le gouvernement laisserait un héritage dont le Québec ressentirait les retombées positivement et longtemps. </w:t>
      </w:r>
    </w:p>
    <w:p w14:paraId="2874606F" w14:textId="487C4E98" w:rsidR="00AB4695" w:rsidRDefault="005E512C" w:rsidP="0073279E">
      <w:pPr>
        <w:spacing w:line="240" w:lineRule="auto"/>
        <w:ind w:left="142"/>
        <w:jc w:val="both"/>
        <w:rPr>
          <w:rFonts w:ascii="Arial Narrow" w:hAnsi="Arial Narrow"/>
          <w:sz w:val="24"/>
        </w:rPr>
      </w:pPr>
      <w:r w:rsidRPr="007E7E1E">
        <w:rPr>
          <w:rFonts w:ascii="Arial Narrow" w:hAnsi="Arial Narrow"/>
          <w:sz w:val="24"/>
        </w:rPr>
        <w:t xml:space="preserve">Merci de votre attention portée à notre mémoire </w:t>
      </w:r>
      <w:proofErr w:type="spellStart"/>
      <w:r w:rsidRPr="007E7E1E">
        <w:rPr>
          <w:rFonts w:ascii="Arial Narrow" w:hAnsi="Arial Narrow"/>
          <w:sz w:val="24"/>
        </w:rPr>
        <w:t>prébudgétaire</w:t>
      </w:r>
      <w:proofErr w:type="spellEnd"/>
      <w:r w:rsidRPr="007E7E1E">
        <w:rPr>
          <w:rFonts w:ascii="Arial Narrow" w:hAnsi="Arial Narrow"/>
          <w:sz w:val="24"/>
        </w:rPr>
        <w:t>.</w:t>
      </w:r>
    </w:p>
    <w:p w14:paraId="0A3D8126" w14:textId="77777777" w:rsidR="00086F83" w:rsidRPr="007E7E1E" w:rsidRDefault="00086F83" w:rsidP="0073279E">
      <w:pPr>
        <w:spacing w:line="240" w:lineRule="auto"/>
        <w:ind w:left="142"/>
        <w:jc w:val="both"/>
        <w:rPr>
          <w:rFonts w:ascii="Arial Narrow" w:hAnsi="Arial Narrow"/>
          <w:sz w:val="24"/>
        </w:rPr>
      </w:pPr>
    </w:p>
    <w:p w14:paraId="2337F068" w14:textId="2C772B4A" w:rsidR="00AB4695" w:rsidRPr="007E7E1E" w:rsidRDefault="00A745C2" w:rsidP="0073279E">
      <w:pPr>
        <w:spacing w:line="240" w:lineRule="auto"/>
        <w:ind w:left="142"/>
        <w:jc w:val="both"/>
        <w:rPr>
          <w:rFonts w:ascii="Arial Narrow" w:hAnsi="Arial Narrow"/>
          <w:sz w:val="24"/>
        </w:rPr>
      </w:pPr>
      <w:r w:rsidRPr="007E7E1E">
        <w:rPr>
          <w:rFonts w:ascii="Arial Narrow" w:hAnsi="Arial Narrow"/>
          <w:noProof/>
          <w:sz w:val="24"/>
          <w:lang w:eastAsia="fr-CA"/>
        </w:rPr>
        <w:drawing>
          <wp:anchor distT="0" distB="0" distL="114300" distR="114300" simplePos="0" relativeHeight="251658242" behindDoc="1" locked="0" layoutInCell="1" allowOverlap="1" wp14:anchorId="522A7600" wp14:editId="5E5B9B64">
            <wp:simplePos x="0" y="0"/>
            <wp:positionH relativeFrom="margin">
              <wp:posOffset>-210397</wp:posOffset>
            </wp:positionH>
            <wp:positionV relativeFrom="paragraph">
              <wp:posOffset>1796203</wp:posOffset>
            </wp:positionV>
            <wp:extent cx="508819" cy="508819"/>
            <wp:effectExtent l="0" t="0" r="5715" b="5715"/>
            <wp:wrapNone/>
            <wp:docPr id="1181555709" name="Image 1181555709" descr="../../../Desktop/Nouveau%20logo%202017%20Main%20rouge%20cop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Nouveau%20logo%202017%20Main%20rouge%20copie.j"/>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8819" cy="5088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B87" w:rsidRPr="007E7E1E">
        <w:rPr>
          <w:rFonts w:ascii="Arial Narrow" w:hAnsi="Arial Narrow"/>
          <w:noProof/>
          <w:sz w:val="24"/>
          <w:lang w:eastAsia="fr-CA"/>
        </w:rPr>
        <w:drawing>
          <wp:anchor distT="0" distB="0" distL="114300" distR="114300" simplePos="0" relativeHeight="251658241" behindDoc="1" locked="0" layoutInCell="1" allowOverlap="1" wp14:anchorId="4652BA0D" wp14:editId="6954628B">
            <wp:simplePos x="0" y="0"/>
            <wp:positionH relativeFrom="column">
              <wp:posOffset>-282329</wp:posOffset>
            </wp:positionH>
            <wp:positionV relativeFrom="paragraph">
              <wp:posOffset>555625</wp:posOffset>
            </wp:positionV>
            <wp:extent cx="601980" cy="346075"/>
            <wp:effectExtent l="0" t="0" r="7620" b="0"/>
            <wp:wrapNone/>
            <wp:docPr id="914127061" name="Image 6" descr="Une image contenant texte, Polic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27061" name="Image 6" descr="Une image contenant texte, Police, capture d’écran, Graphique&#10;&#10;Description générée automatiquemen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01980" cy="346075"/>
                    </a:xfrm>
                    <a:prstGeom prst="rect">
                      <a:avLst/>
                    </a:prstGeom>
                  </pic:spPr>
                </pic:pic>
              </a:graphicData>
            </a:graphic>
            <wp14:sizeRelH relativeFrom="margin">
              <wp14:pctWidth>0</wp14:pctWidth>
            </wp14:sizeRelH>
            <wp14:sizeRelV relativeFrom="margin">
              <wp14:pctHeight>0</wp14:pctHeight>
            </wp14:sizeRelV>
          </wp:anchor>
        </w:drawing>
      </w:r>
      <w:r w:rsidR="00AB4695" w:rsidRPr="007E7E1E">
        <w:rPr>
          <w:rFonts w:ascii="Arial Narrow" w:hAnsi="Arial Narrow"/>
          <w:sz w:val="24"/>
        </w:rPr>
        <w:t>Pour plus d’informations sur les revendications de</w:t>
      </w:r>
      <w:r w:rsidR="001C330B" w:rsidRPr="007E7E1E">
        <w:rPr>
          <w:rFonts w:ascii="Arial Narrow" w:hAnsi="Arial Narrow"/>
          <w:sz w:val="24"/>
        </w:rPr>
        <w:t xml:space="preserve"> ce</w:t>
      </w:r>
      <w:r w:rsidR="00AB4695" w:rsidRPr="007E7E1E">
        <w:rPr>
          <w:rFonts w:ascii="Arial Narrow" w:hAnsi="Arial Narrow"/>
          <w:sz w:val="24"/>
        </w:rPr>
        <w:t xml:space="preserve"> mémoire</w:t>
      </w:r>
      <w:r w:rsidR="00B11B87" w:rsidRPr="007E7E1E">
        <w:rPr>
          <w:rFonts w:ascii="Arial Narrow" w:hAnsi="Arial Narrow"/>
          <w:sz w:val="24"/>
        </w:rPr>
        <w:t> :</w:t>
      </w:r>
    </w:p>
    <w:tbl>
      <w:tblPr>
        <w:tblStyle w:val="TableGrid"/>
        <w:tblW w:w="992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670"/>
        <w:gridCol w:w="4644"/>
      </w:tblGrid>
      <w:tr w:rsidR="00B11B87" w:rsidRPr="007E7E1E" w14:paraId="185DB594" w14:textId="77777777" w:rsidTr="00B11B87">
        <w:trPr>
          <w:trHeight w:val="271"/>
        </w:trPr>
        <w:tc>
          <w:tcPr>
            <w:tcW w:w="4536" w:type="dxa"/>
            <w:vAlign w:val="bottom"/>
          </w:tcPr>
          <w:p w14:paraId="004E9247" w14:textId="0E539D96" w:rsidR="00B11B87" w:rsidRPr="007E7E1E" w:rsidRDefault="00B11B87" w:rsidP="0073279E">
            <w:pPr>
              <w:ind w:left="142"/>
              <w:jc w:val="both"/>
              <w:rPr>
                <w:rFonts w:ascii="Arial Narrow" w:hAnsi="Arial Narrow"/>
              </w:rPr>
            </w:pPr>
            <w:r w:rsidRPr="007E7E1E">
              <w:rPr>
                <w:rFonts w:ascii="Arial Narrow" w:hAnsi="Arial Narrow"/>
                <w:sz w:val="24"/>
              </w:rPr>
              <w:t xml:space="preserve">Sur la campagne </w:t>
            </w:r>
            <w:r w:rsidRPr="007E7E1E">
              <w:rPr>
                <w:rFonts w:ascii="Arial Narrow" w:hAnsi="Arial Narrow"/>
                <w:i/>
                <w:sz w:val="24"/>
              </w:rPr>
              <w:t>CA$$$H</w:t>
            </w:r>
            <w:r w:rsidR="00990593" w:rsidRPr="007E7E1E">
              <w:rPr>
                <w:rFonts w:ascii="Arial Narrow" w:hAnsi="Arial Narrow"/>
                <w:sz w:val="24"/>
              </w:rPr>
              <w:t> </w:t>
            </w:r>
            <w:r w:rsidRPr="007E7E1E">
              <w:rPr>
                <w:rFonts w:ascii="Arial Narrow" w:hAnsi="Arial Narrow"/>
                <w:sz w:val="24"/>
              </w:rPr>
              <w:t xml:space="preserve">: </w:t>
            </w:r>
          </w:p>
        </w:tc>
        <w:tc>
          <w:tcPr>
            <w:tcW w:w="709" w:type="dxa"/>
          </w:tcPr>
          <w:p w14:paraId="0BB7D1EB" w14:textId="77777777" w:rsidR="00B11B87" w:rsidRPr="007E7E1E" w:rsidRDefault="00B11B87" w:rsidP="0073279E">
            <w:pPr>
              <w:ind w:left="142"/>
              <w:jc w:val="both"/>
              <w:rPr>
                <w:rFonts w:ascii="Arial Narrow" w:hAnsi="Arial Narrow"/>
              </w:rPr>
            </w:pPr>
          </w:p>
        </w:tc>
        <w:tc>
          <w:tcPr>
            <w:tcW w:w="4678" w:type="dxa"/>
            <w:vAlign w:val="bottom"/>
          </w:tcPr>
          <w:p w14:paraId="614E6AA2" w14:textId="50BA5149" w:rsidR="00B11B87" w:rsidRPr="007E7E1E" w:rsidRDefault="00B11B87" w:rsidP="0073279E">
            <w:pPr>
              <w:ind w:left="142"/>
              <w:jc w:val="both"/>
              <w:rPr>
                <w:rFonts w:ascii="Arial Narrow" w:hAnsi="Arial Narrow"/>
              </w:rPr>
            </w:pPr>
            <w:r w:rsidRPr="007E7E1E">
              <w:rPr>
                <w:rFonts w:ascii="Arial Narrow" w:hAnsi="Arial Narrow"/>
                <w:sz w:val="24"/>
              </w:rPr>
              <w:t>Sur la Table des regroupements provinciaux d’organismes communautaires et bénévoles</w:t>
            </w:r>
            <w:r w:rsidR="00990593" w:rsidRPr="007E7E1E">
              <w:rPr>
                <w:rFonts w:ascii="Arial Narrow" w:hAnsi="Arial Narrow"/>
                <w:sz w:val="24"/>
              </w:rPr>
              <w:t> </w:t>
            </w:r>
            <w:r w:rsidRPr="007E7E1E">
              <w:rPr>
                <w:rFonts w:ascii="Arial Narrow" w:hAnsi="Arial Narrow"/>
                <w:sz w:val="24"/>
              </w:rPr>
              <w:t>:</w:t>
            </w:r>
          </w:p>
        </w:tc>
      </w:tr>
      <w:tr w:rsidR="00B11B87" w:rsidRPr="007E7E1E" w14:paraId="4EED0F29" w14:textId="77777777" w:rsidTr="00B11B87">
        <w:tc>
          <w:tcPr>
            <w:tcW w:w="4536" w:type="dxa"/>
          </w:tcPr>
          <w:p w14:paraId="29BC50AA" w14:textId="21E4167B" w:rsidR="00B11B87" w:rsidRPr="007E7E1E" w:rsidRDefault="00B11B87" w:rsidP="0073279E">
            <w:pPr>
              <w:tabs>
                <w:tab w:val="left" w:pos="3998"/>
              </w:tabs>
              <w:ind w:left="142" w:right="1169"/>
              <w:jc w:val="both"/>
              <w:rPr>
                <w:rFonts w:ascii="Arial Narrow" w:hAnsi="Arial Narrow"/>
                <w:sz w:val="24"/>
              </w:rPr>
            </w:pPr>
            <w:hyperlink r:id="rId61" w:history="1">
              <w:r w:rsidRPr="007E7E1E">
                <w:rPr>
                  <w:rStyle w:val="Hyperlink"/>
                  <w:rFonts w:ascii="Arial Narrow" w:hAnsi="Arial Narrow"/>
                  <w:sz w:val="24"/>
                </w:rPr>
                <w:t>trpocb.org/</w:t>
              </w:r>
              <w:proofErr w:type="spellStart"/>
              <w:r w:rsidRPr="007E7E1E">
                <w:rPr>
                  <w:rStyle w:val="Hyperlink"/>
                  <w:rFonts w:ascii="Arial Narrow" w:hAnsi="Arial Narrow"/>
                  <w:sz w:val="24"/>
                </w:rPr>
                <w:t>campagnecasssh</w:t>
              </w:r>
              <w:proofErr w:type="spellEnd"/>
              <w:r w:rsidRPr="007E7E1E">
                <w:rPr>
                  <w:rStyle w:val="Hyperlink"/>
                  <w:rFonts w:ascii="Arial Narrow" w:hAnsi="Arial Narrow"/>
                  <w:sz w:val="24"/>
                </w:rPr>
                <w:t xml:space="preserve">/ </w:t>
              </w:r>
            </w:hyperlink>
            <w:r w:rsidRPr="007E7E1E">
              <w:rPr>
                <w:rFonts w:ascii="Arial Narrow" w:hAnsi="Arial Narrow"/>
                <w:sz w:val="24"/>
              </w:rPr>
              <w:t xml:space="preserve"> </w:t>
            </w:r>
          </w:p>
          <w:p w14:paraId="09C127A5" w14:textId="2293AD6C" w:rsidR="00B11B87" w:rsidRPr="007E7E1E" w:rsidRDefault="00B11B87" w:rsidP="0073279E">
            <w:pPr>
              <w:ind w:left="142"/>
              <w:jc w:val="both"/>
              <w:rPr>
                <w:rFonts w:ascii="Arial Narrow" w:hAnsi="Arial Narrow"/>
                <w:sz w:val="24"/>
              </w:rPr>
            </w:pPr>
            <w:hyperlink r:id="rId62" w:history="1">
              <w:r w:rsidRPr="007E7E1E">
                <w:rPr>
                  <w:rStyle w:val="Hyperlink"/>
                  <w:rFonts w:ascii="Arial Narrow" w:hAnsi="Arial Narrow"/>
                  <w:sz w:val="24"/>
                </w:rPr>
                <w:t>casssh@trpocb.org</w:t>
              </w:r>
            </w:hyperlink>
          </w:p>
          <w:p w14:paraId="5E0B9FC4" w14:textId="09E5CC64" w:rsidR="00B11B87" w:rsidRPr="007E7E1E" w:rsidRDefault="00B11B87" w:rsidP="0073279E">
            <w:pPr>
              <w:ind w:left="142"/>
              <w:jc w:val="both"/>
              <w:rPr>
                <w:rFonts w:ascii="Arial Narrow" w:hAnsi="Arial Narrow"/>
              </w:rPr>
            </w:pPr>
            <w:hyperlink r:id="rId63" w:history="1">
              <w:r w:rsidRPr="007E7E1E">
                <w:rPr>
                  <w:rStyle w:val="Hyperlink"/>
                  <w:rFonts w:ascii="Arial Narrow" w:hAnsi="Arial Narrow"/>
                  <w:sz w:val="24"/>
                </w:rPr>
                <w:t>facebook.com/CAMPAGNECASSSH</w:t>
              </w:r>
            </w:hyperlink>
          </w:p>
        </w:tc>
        <w:tc>
          <w:tcPr>
            <w:tcW w:w="709" w:type="dxa"/>
          </w:tcPr>
          <w:p w14:paraId="732A8361" w14:textId="08CA31AA" w:rsidR="00B11B87" w:rsidRPr="007E7E1E" w:rsidRDefault="00B11B87" w:rsidP="0073279E">
            <w:pPr>
              <w:ind w:left="142" w:right="292"/>
              <w:jc w:val="both"/>
              <w:rPr>
                <w:rFonts w:ascii="Arial Narrow" w:hAnsi="Arial Narrow"/>
              </w:rPr>
            </w:pPr>
            <w:r w:rsidRPr="007E7E1E">
              <w:rPr>
                <w:rFonts w:ascii="Arial Narrow" w:hAnsi="Arial Narrow"/>
                <w:noProof/>
                <w:lang w:eastAsia="fr-CA"/>
              </w:rPr>
              <w:drawing>
                <wp:anchor distT="0" distB="0" distL="114300" distR="114300" simplePos="0" relativeHeight="251658243" behindDoc="1" locked="0" layoutInCell="1" allowOverlap="1" wp14:anchorId="077FA751" wp14:editId="15BEC628">
                  <wp:simplePos x="0" y="0"/>
                  <wp:positionH relativeFrom="column">
                    <wp:posOffset>-363179</wp:posOffset>
                  </wp:positionH>
                  <wp:positionV relativeFrom="paragraph">
                    <wp:posOffset>-131200</wp:posOffset>
                  </wp:positionV>
                  <wp:extent cx="773143" cy="386572"/>
                  <wp:effectExtent l="0" t="0" r="0" b="0"/>
                  <wp:wrapNone/>
                  <wp:docPr id="1036596698" name="Image 7" descr="Une image contenant texte, capture d’écran, carte de visit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96698" name="Image 7" descr="Une image contenant texte, capture d’écran, carte de visite, Police&#10;&#10;Description générée automatiquemen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73143" cy="386572"/>
                          </a:xfrm>
                          <a:prstGeom prst="rect">
                            <a:avLst/>
                          </a:prstGeom>
                        </pic:spPr>
                      </pic:pic>
                    </a:graphicData>
                  </a:graphic>
                  <wp14:sizeRelH relativeFrom="margin">
                    <wp14:pctWidth>0</wp14:pctWidth>
                  </wp14:sizeRelH>
                  <wp14:sizeRelV relativeFrom="margin">
                    <wp14:pctHeight>0</wp14:pctHeight>
                  </wp14:sizeRelV>
                </wp:anchor>
              </w:drawing>
            </w:r>
          </w:p>
        </w:tc>
        <w:tc>
          <w:tcPr>
            <w:tcW w:w="4678" w:type="dxa"/>
            <w:vAlign w:val="bottom"/>
          </w:tcPr>
          <w:p w14:paraId="3411F345" w14:textId="5602F8F2" w:rsidR="00B11B87" w:rsidRPr="007E7E1E" w:rsidRDefault="00B11B87" w:rsidP="0073279E">
            <w:pPr>
              <w:ind w:left="142" w:right="292"/>
              <w:jc w:val="both"/>
              <w:rPr>
                <w:rFonts w:ascii="Arial Narrow" w:hAnsi="Arial Narrow"/>
                <w:sz w:val="24"/>
              </w:rPr>
            </w:pPr>
            <w:hyperlink r:id="rId65" w:history="1">
              <w:r w:rsidRPr="007E7E1E">
                <w:rPr>
                  <w:rStyle w:val="Hyperlink"/>
                  <w:rFonts w:ascii="Arial Narrow" w:hAnsi="Arial Narrow"/>
                  <w:sz w:val="24"/>
                </w:rPr>
                <w:t>trpocb.org/</w:t>
              </w:r>
            </w:hyperlink>
          </w:p>
          <w:p w14:paraId="2FAE66F9" w14:textId="38FCA12D" w:rsidR="00B11B87" w:rsidRPr="007E7E1E" w:rsidRDefault="00B11B87" w:rsidP="0073279E">
            <w:pPr>
              <w:ind w:left="142"/>
              <w:jc w:val="both"/>
              <w:rPr>
                <w:rFonts w:ascii="Arial Narrow" w:hAnsi="Arial Narrow"/>
                <w:sz w:val="24"/>
              </w:rPr>
            </w:pPr>
            <w:hyperlink r:id="rId66" w:history="1">
              <w:r w:rsidRPr="007E7E1E">
                <w:rPr>
                  <w:rStyle w:val="Hyperlink"/>
                  <w:rFonts w:ascii="Arial Narrow" w:hAnsi="Arial Narrow"/>
                  <w:sz w:val="24"/>
                </w:rPr>
                <w:t>facebook.com/</w:t>
              </w:r>
              <w:proofErr w:type="spellStart"/>
              <w:r w:rsidRPr="007E7E1E">
                <w:rPr>
                  <w:rStyle w:val="Hyperlink"/>
                  <w:rFonts w:ascii="Arial Narrow" w:hAnsi="Arial Narrow"/>
                  <w:sz w:val="24"/>
                </w:rPr>
                <w:t>TableDesRegroupements</w:t>
              </w:r>
              <w:proofErr w:type="spellEnd"/>
            </w:hyperlink>
            <w:r w:rsidRPr="007E7E1E">
              <w:rPr>
                <w:rFonts w:ascii="Arial Narrow" w:hAnsi="Arial Narrow"/>
                <w:sz w:val="24"/>
              </w:rPr>
              <w:t xml:space="preserve"> </w:t>
            </w:r>
          </w:p>
          <w:p w14:paraId="50B12E2E" w14:textId="77777777" w:rsidR="00B11B87" w:rsidRPr="007E7E1E" w:rsidRDefault="00B11B87" w:rsidP="0073279E">
            <w:pPr>
              <w:ind w:left="142"/>
              <w:jc w:val="both"/>
              <w:rPr>
                <w:rFonts w:ascii="Arial Narrow" w:hAnsi="Arial Narrow"/>
                <w:sz w:val="24"/>
              </w:rPr>
            </w:pPr>
            <w:hyperlink r:id="rId67" w:tgtFrame="_blank" w:history="1">
              <w:proofErr w:type="spellStart"/>
              <w:r w:rsidRPr="007E7E1E">
                <w:rPr>
                  <w:rStyle w:val="Hyperlink"/>
                  <w:rFonts w:ascii="Arial Narrow" w:hAnsi="Arial Narrow"/>
                  <w:i/>
                  <w:iCs/>
                  <w:sz w:val="24"/>
                </w:rPr>
                <w:t>bsky.app</w:t>
              </w:r>
              <w:proofErr w:type="spellEnd"/>
              <w:r w:rsidRPr="007E7E1E">
                <w:rPr>
                  <w:rStyle w:val="Hyperlink"/>
                  <w:rFonts w:ascii="Arial Narrow" w:hAnsi="Arial Narrow"/>
                  <w:i/>
                  <w:iCs/>
                  <w:sz w:val="24"/>
                </w:rPr>
                <w:t>/profile/</w:t>
              </w:r>
              <w:proofErr w:type="spellStart"/>
              <w:r w:rsidRPr="007E7E1E">
                <w:rPr>
                  <w:rStyle w:val="Hyperlink"/>
                  <w:rFonts w:ascii="Arial Narrow" w:hAnsi="Arial Narrow"/>
                  <w:i/>
                  <w:iCs/>
                  <w:sz w:val="24"/>
                </w:rPr>
                <w:t>trpocb.bsky.social</w:t>
              </w:r>
              <w:proofErr w:type="spellEnd"/>
            </w:hyperlink>
          </w:p>
          <w:p w14:paraId="38457EBE" w14:textId="77777777" w:rsidR="00B11B87" w:rsidRPr="007E7E1E" w:rsidRDefault="00B11B87" w:rsidP="0073279E">
            <w:pPr>
              <w:ind w:left="142"/>
              <w:jc w:val="both"/>
              <w:rPr>
                <w:rFonts w:ascii="Arial Narrow" w:hAnsi="Arial Narrow"/>
                <w:sz w:val="24"/>
                <w:lang w:val="en-CA"/>
              </w:rPr>
            </w:pPr>
            <w:hyperlink r:id="rId68" w:history="1">
              <w:r w:rsidRPr="007E7E1E">
                <w:rPr>
                  <w:rStyle w:val="Hyperlink"/>
                  <w:rFonts w:ascii="Arial Narrow" w:hAnsi="Arial Narrow"/>
                  <w:sz w:val="24"/>
                  <w:lang w:val="en-CA"/>
                </w:rPr>
                <w:t>info@trpocb.org</w:t>
              </w:r>
            </w:hyperlink>
          </w:p>
          <w:p w14:paraId="7EFD1A76" w14:textId="5D1C054E" w:rsidR="00B11B87" w:rsidRPr="007E7E1E" w:rsidRDefault="00B11B87" w:rsidP="0073279E">
            <w:pPr>
              <w:ind w:left="142"/>
              <w:jc w:val="both"/>
              <w:rPr>
                <w:rFonts w:ascii="Arial Narrow" w:hAnsi="Arial Narrow"/>
              </w:rPr>
            </w:pPr>
            <w:r w:rsidRPr="007E7E1E">
              <w:rPr>
                <w:rFonts w:ascii="Arial Narrow" w:hAnsi="Arial Narrow"/>
                <w:sz w:val="24"/>
              </w:rPr>
              <w:t xml:space="preserve">514-844-1309 </w:t>
            </w:r>
          </w:p>
        </w:tc>
      </w:tr>
      <w:tr w:rsidR="00B11B87" w:rsidRPr="007E7E1E" w14:paraId="283C10A4" w14:textId="77777777" w:rsidTr="00B11B87">
        <w:tc>
          <w:tcPr>
            <w:tcW w:w="4536" w:type="dxa"/>
            <w:vAlign w:val="bottom"/>
          </w:tcPr>
          <w:p w14:paraId="776B801E" w14:textId="77777777" w:rsidR="00B11B87" w:rsidRPr="007E7E1E" w:rsidRDefault="00B11B87" w:rsidP="0073279E">
            <w:pPr>
              <w:ind w:left="142"/>
              <w:jc w:val="both"/>
              <w:rPr>
                <w:rFonts w:ascii="Arial Narrow" w:hAnsi="Arial Narrow"/>
              </w:rPr>
            </w:pPr>
          </w:p>
        </w:tc>
        <w:tc>
          <w:tcPr>
            <w:tcW w:w="709" w:type="dxa"/>
          </w:tcPr>
          <w:p w14:paraId="13D07041" w14:textId="77777777" w:rsidR="00B11B87" w:rsidRPr="007E7E1E" w:rsidRDefault="00B11B87" w:rsidP="0073279E">
            <w:pPr>
              <w:ind w:left="142"/>
              <w:jc w:val="both"/>
              <w:rPr>
                <w:rFonts w:ascii="Arial Narrow" w:hAnsi="Arial Narrow"/>
              </w:rPr>
            </w:pPr>
          </w:p>
        </w:tc>
        <w:tc>
          <w:tcPr>
            <w:tcW w:w="4678" w:type="dxa"/>
            <w:vAlign w:val="bottom"/>
          </w:tcPr>
          <w:p w14:paraId="721EF223" w14:textId="40FF0E32" w:rsidR="00B11B87" w:rsidRPr="007E7E1E" w:rsidRDefault="00B11B87" w:rsidP="0073279E">
            <w:pPr>
              <w:ind w:left="142"/>
              <w:jc w:val="both"/>
              <w:rPr>
                <w:rFonts w:ascii="Arial Narrow" w:hAnsi="Arial Narrow"/>
              </w:rPr>
            </w:pPr>
          </w:p>
        </w:tc>
      </w:tr>
      <w:tr w:rsidR="00B11B87" w:rsidRPr="007E7E1E" w14:paraId="1EB38863" w14:textId="77777777" w:rsidTr="00B11B87">
        <w:tc>
          <w:tcPr>
            <w:tcW w:w="4536" w:type="dxa"/>
            <w:vAlign w:val="bottom"/>
          </w:tcPr>
          <w:p w14:paraId="23573B06" w14:textId="5BEB1DE9" w:rsidR="00B11B87" w:rsidRPr="007E7E1E" w:rsidRDefault="00B11B87" w:rsidP="0073279E">
            <w:pPr>
              <w:ind w:left="142" w:right="597"/>
              <w:jc w:val="both"/>
              <w:rPr>
                <w:rFonts w:ascii="Arial Narrow" w:hAnsi="Arial Narrow"/>
              </w:rPr>
            </w:pPr>
            <w:r w:rsidRPr="007E7E1E">
              <w:rPr>
                <w:rFonts w:ascii="Arial Narrow" w:hAnsi="Arial Narrow"/>
                <w:sz w:val="24"/>
              </w:rPr>
              <w:t>Sur la Coalition Main rouge</w:t>
            </w:r>
            <w:r w:rsidR="00990593" w:rsidRPr="007E7E1E">
              <w:rPr>
                <w:rFonts w:ascii="Arial Narrow" w:hAnsi="Arial Narrow"/>
                <w:sz w:val="24"/>
              </w:rPr>
              <w:t> </w:t>
            </w:r>
            <w:r w:rsidRPr="007E7E1E">
              <w:rPr>
                <w:rFonts w:ascii="Arial Narrow" w:hAnsi="Arial Narrow"/>
                <w:sz w:val="24"/>
              </w:rPr>
              <w:t xml:space="preserve">: </w:t>
            </w:r>
          </w:p>
        </w:tc>
        <w:tc>
          <w:tcPr>
            <w:tcW w:w="709" w:type="dxa"/>
          </w:tcPr>
          <w:p w14:paraId="49B11161" w14:textId="18E9B420" w:rsidR="00B11B87" w:rsidRPr="007E7E1E" w:rsidRDefault="00B11B87" w:rsidP="0073279E">
            <w:pPr>
              <w:ind w:left="142"/>
              <w:jc w:val="both"/>
              <w:rPr>
                <w:rFonts w:ascii="Arial Narrow" w:hAnsi="Arial Narrow"/>
              </w:rPr>
            </w:pPr>
            <w:r w:rsidRPr="007E7E1E">
              <w:rPr>
                <w:rFonts w:ascii="Arial Narrow" w:hAnsi="Arial Narrow"/>
                <w:noProof/>
                <w:lang w:eastAsia="fr-CA"/>
              </w:rPr>
              <w:drawing>
                <wp:anchor distT="0" distB="0" distL="114300" distR="114300" simplePos="0" relativeHeight="251658244" behindDoc="1" locked="0" layoutInCell="1" allowOverlap="1" wp14:anchorId="16051CFC" wp14:editId="52C4A327">
                  <wp:simplePos x="0" y="0"/>
                  <wp:positionH relativeFrom="column">
                    <wp:posOffset>8890</wp:posOffset>
                  </wp:positionH>
                  <wp:positionV relativeFrom="paragraph">
                    <wp:posOffset>126119</wp:posOffset>
                  </wp:positionV>
                  <wp:extent cx="382905" cy="382905"/>
                  <wp:effectExtent l="0" t="0" r="0" b="0"/>
                  <wp:wrapNone/>
                  <wp:docPr id="2044743598" name="Image 8" descr="Une image contenant Graphique, graphism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43598" name="Image 8" descr="Une image contenant Graphique, graphisme, capture d’écran, Police&#10;&#10;Description générée automatiquemen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82905" cy="382905"/>
                          </a:xfrm>
                          <a:prstGeom prst="rect">
                            <a:avLst/>
                          </a:prstGeom>
                        </pic:spPr>
                      </pic:pic>
                    </a:graphicData>
                  </a:graphic>
                  <wp14:sizeRelH relativeFrom="margin">
                    <wp14:pctWidth>0</wp14:pctWidth>
                  </wp14:sizeRelH>
                  <wp14:sizeRelV relativeFrom="margin">
                    <wp14:pctHeight>0</wp14:pctHeight>
                  </wp14:sizeRelV>
                </wp:anchor>
              </w:drawing>
            </w:r>
          </w:p>
        </w:tc>
        <w:tc>
          <w:tcPr>
            <w:tcW w:w="4678" w:type="dxa"/>
            <w:vAlign w:val="bottom"/>
          </w:tcPr>
          <w:p w14:paraId="648007AE" w14:textId="7501C650" w:rsidR="00B11B87" w:rsidRPr="007E7E1E" w:rsidRDefault="00B11B87" w:rsidP="0073279E">
            <w:pPr>
              <w:ind w:left="142"/>
              <w:jc w:val="both"/>
              <w:rPr>
                <w:rFonts w:ascii="Arial Narrow" w:hAnsi="Arial Narrow"/>
              </w:rPr>
            </w:pPr>
            <w:r w:rsidRPr="007E7E1E">
              <w:rPr>
                <w:rFonts w:ascii="Arial Narrow" w:hAnsi="Arial Narrow"/>
                <w:sz w:val="24"/>
              </w:rPr>
              <w:t>Sur la Coalition Solidarité Santé</w:t>
            </w:r>
            <w:r w:rsidR="00990593" w:rsidRPr="007E7E1E">
              <w:rPr>
                <w:rFonts w:ascii="Arial Narrow" w:hAnsi="Arial Narrow"/>
                <w:sz w:val="24"/>
              </w:rPr>
              <w:t> </w:t>
            </w:r>
            <w:r w:rsidRPr="007E7E1E">
              <w:rPr>
                <w:rFonts w:ascii="Arial Narrow" w:hAnsi="Arial Narrow"/>
                <w:sz w:val="24"/>
              </w:rPr>
              <w:t>:</w:t>
            </w:r>
          </w:p>
        </w:tc>
      </w:tr>
      <w:tr w:rsidR="00B11B87" w:rsidRPr="007E7E1E" w14:paraId="032C0810" w14:textId="77777777" w:rsidTr="00B11B87">
        <w:tc>
          <w:tcPr>
            <w:tcW w:w="4536" w:type="dxa"/>
            <w:vAlign w:val="bottom"/>
          </w:tcPr>
          <w:p w14:paraId="7571FD79" w14:textId="3EE6F0C0" w:rsidR="00B11B87" w:rsidRPr="007E7E1E" w:rsidRDefault="00B11B87" w:rsidP="0073279E">
            <w:pPr>
              <w:ind w:left="142"/>
              <w:jc w:val="both"/>
              <w:rPr>
                <w:rFonts w:ascii="Arial Narrow" w:hAnsi="Arial Narrow"/>
                <w:sz w:val="24"/>
              </w:rPr>
            </w:pPr>
            <w:hyperlink r:id="rId70" w:history="1">
              <w:r w:rsidRPr="007E7E1E">
                <w:rPr>
                  <w:rStyle w:val="Hyperlink"/>
                  <w:rFonts w:ascii="Arial Narrow" w:hAnsi="Arial Narrow"/>
                  <w:sz w:val="24"/>
                </w:rPr>
                <w:t>nonauxhausses.org/maintenant-14-milliards</w:t>
              </w:r>
              <w:r w:rsidR="00A555E8" w:rsidRPr="007E7E1E">
                <w:rPr>
                  <w:rStyle w:val="Hyperlink"/>
                  <w:rFonts w:ascii="Arial Narrow" w:hAnsi="Arial Narrow"/>
                  <w:sz w:val="24"/>
                </w:rPr>
                <w:t xml:space="preserve"> </w:t>
              </w:r>
            </w:hyperlink>
            <w:r w:rsidRPr="007E7E1E">
              <w:rPr>
                <w:rFonts w:ascii="Arial Narrow" w:hAnsi="Arial Narrow"/>
                <w:sz w:val="24"/>
              </w:rPr>
              <w:t xml:space="preserve"> </w:t>
            </w:r>
          </w:p>
          <w:p w14:paraId="0619CC5F" w14:textId="6F4E29C7" w:rsidR="00B11B87" w:rsidRPr="007E7E1E" w:rsidRDefault="00B11B87" w:rsidP="0073279E">
            <w:pPr>
              <w:ind w:left="142"/>
              <w:jc w:val="both"/>
              <w:rPr>
                <w:rFonts w:ascii="Arial Narrow" w:hAnsi="Arial Narrow"/>
                <w:sz w:val="24"/>
              </w:rPr>
            </w:pPr>
            <w:hyperlink r:id="rId71" w:history="1">
              <w:r w:rsidRPr="007E7E1E">
                <w:rPr>
                  <w:rStyle w:val="Hyperlink"/>
                  <w:rFonts w:ascii="Arial Narrow" w:hAnsi="Arial Narrow"/>
                  <w:sz w:val="24"/>
                </w:rPr>
                <w:t>facebook.com/</w:t>
              </w:r>
              <w:proofErr w:type="spellStart"/>
              <w:r w:rsidRPr="007E7E1E">
                <w:rPr>
                  <w:rStyle w:val="Hyperlink"/>
                  <w:rFonts w:ascii="Arial Narrow" w:hAnsi="Arial Narrow"/>
                  <w:sz w:val="24"/>
                </w:rPr>
                <w:t>Nonauxhausses</w:t>
              </w:r>
              <w:proofErr w:type="spellEnd"/>
            </w:hyperlink>
          </w:p>
          <w:p w14:paraId="68840033" w14:textId="13062467" w:rsidR="00B11B87" w:rsidRPr="007E7E1E" w:rsidRDefault="00B11B87" w:rsidP="0073279E">
            <w:pPr>
              <w:ind w:left="142"/>
              <w:jc w:val="both"/>
              <w:rPr>
                <w:rFonts w:ascii="Arial Narrow" w:hAnsi="Arial Narrow"/>
              </w:rPr>
            </w:pPr>
            <w:hyperlink r:id="rId72" w:history="1">
              <w:r w:rsidRPr="007E7E1E">
                <w:rPr>
                  <w:rStyle w:val="Hyperlink"/>
                  <w:rFonts w:ascii="Arial Narrow" w:hAnsi="Arial Narrow"/>
                  <w:sz w:val="24"/>
                </w:rPr>
                <w:t>info@nonauxhausses.org</w:t>
              </w:r>
            </w:hyperlink>
          </w:p>
        </w:tc>
        <w:tc>
          <w:tcPr>
            <w:tcW w:w="709" w:type="dxa"/>
          </w:tcPr>
          <w:p w14:paraId="4939C195" w14:textId="1B76EE1C" w:rsidR="00B11B87" w:rsidRPr="007E7E1E" w:rsidRDefault="00B11B87" w:rsidP="0073279E">
            <w:pPr>
              <w:ind w:left="142"/>
              <w:jc w:val="both"/>
              <w:rPr>
                <w:rFonts w:ascii="Arial Narrow" w:hAnsi="Arial Narrow"/>
              </w:rPr>
            </w:pPr>
          </w:p>
        </w:tc>
        <w:tc>
          <w:tcPr>
            <w:tcW w:w="4678" w:type="dxa"/>
          </w:tcPr>
          <w:p w14:paraId="6DF5B9F9" w14:textId="5C674AF3" w:rsidR="00B11B87" w:rsidRPr="007E7E1E" w:rsidRDefault="00B11B87" w:rsidP="0073279E">
            <w:pPr>
              <w:ind w:left="142"/>
              <w:jc w:val="both"/>
              <w:rPr>
                <w:rFonts w:ascii="Arial Narrow" w:hAnsi="Arial Narrow"/>
                <w:sz w:val="24"/>
              </w:rPr>
            </w:pPr>
            <w:hyperlink r:id="rId73" w:history="1">
              <w:r w:rsidRPr="007E7E1E">
                <w:rPr>
                  <w:rStyle w:val="Hyperlink"/>
                  <w:rFonts w:ascii="Arial Narrow" w:hAnsi="Arial Narrow"/>
                  <w:sz w:val="24"/>
                </w:rPr>
                <w:t>cssante.com/</w:t>
              </w:r>
            </w:hyperlink>
          </w:p>
          <w:p w14:paraId="3E60DB01" w14:textId="4E58269A" w:rsidR="00B11B87" w:rsidRPr="007E7E1E" w:rsidRDefault="00B11B87" w:rsidP="0073279E">
            <w:pPr>
              <w:ind w:left="142"/>
              <w:jc w:val="both"/>
              <w:rPr>
                <w:rFonts w:ascii="Arial Narrow" w:hAnsi="Arial Narrow"/>
                <w:sz w:val="24"/>
              </w:rPr>
            </w:pPr>
            <w:hyperlink r:id="rId74" w:history="1">
              <w:r w:rsidRPr="007E7E1E">
                <w:rPr>
                  <w:rStyle w:val="Hyperlink"/>
                  <w:rFonts w:ascii="Arial Narrow" w:hAnsi="Arial Narrow"/>
                  <w:sz w:val="24"/>
                </w:rPr>
                <w:t>facebook.com/</w:t>
              </w:r>
              <w:proofErr w:type="spellStart"/>
              <w:r w:rsidRPr="007E7E1E">
                <w:rPr>
                  <w:rStyle w:val="Hyperlink"/>
                  <w:rFonts w:ascii="Arial Narrow" w:hAnsi="Arial Narrow"/>
                  <w:sz w:val="24"/>
                </w:rPr>
                <w:t>CoalitionSolidariteSante</w:t>
              </w:r>
              <w:proofErr w:type="spellEnd"/>
            </w:hyperlink>
            <w:r w:rsidRPr="007E7E1E">
              <w:rPr>
                <w:rFonts w:ascii="Arial Narrow" w:hAnsi="Arial Narrow"/>
                <w:sz w:val="24"/>
              </w:rPr>
              <w:t xml:space="preserve"> </w:t>
            </w:r>
          </w:p>
          <w:p w14:paraId="0806E8D4" w14:textId="2EB26EA1" w:rsidR="00B11B87" w:rsidRPr="007E7E1E" w:rsidRDefault="00B11B87" w:rsidP="0073279E">
            <w:pPr>
              <w:ind w:left="142"/>
              <w:jc w:val="both"/>
              <w:rPr>
                <w:rFonts w:ascii="Arial Narrow" w:hAnsi="Arial Narrow"/>
                <w:sz w:val="24"/>
              </w:rPr>
            </w:pPr>
            <w:hyperlink r:id="rId75" w:history="1">
              <w:r w:rsidRPr="007E7E1E">
                <w:rPr>
                  <w:rStyle w:val="Hyperlink"/>
                  <w:rFonts w:ascii="Arial Narrow" w:hAnsi="Arial Narrow"/>
                  <w:sz w:val="24"/>
                </w:rPr>
                <w:t>cssante@gmail.com</w:t>
              </w:r>
            </w:hyperlink>
          </w:p>
          <w:p w14:paraId="2B08943F" w14:textId="7FA361BE" w:rsidR="00B11B87" w:rsidRPr="007E7E1E" w:rsidRDefault="00B11B87" w:rsidP="0073279E">
            <w:pPr>
              <w:ind w:left="142"/>
              <w:jc w:val="both"/>
              <w:rPr>
                <w:rFonts w:ascii="Arial Narrow" w:hAnsi="Arial Narrow"/>
                <w:sz w:val="24"/>
              </w:rPr>
            </w:pPr>
            <w:r w:rsidRPr="007E7E1E">
              <w:rPr>
                <w:rFonts w:ascii="Arial Narrow" w:hAnsi="Arial Narrow"/>
                <w:sz w:val="24"/>
              </w:rPr>
              <w:t>514-442-0577</w:t>
            </w:r>
          </w:p>
        </w:tc>
      </w:tr>
    </w:tbl>
    <w:p w14:paraId="387AAE00" w14:textId="77777777" w:rsidR="001178B2" w:rsidRDefault="001178B2" w:rsidP="0073279E">
      <w:pPr>
        <w:pStyle w:val="Heading1"/>
        <w:spacing w:line="240" w:lineRule="auto"/>
        <w:rPr>
          <w:rFonts w:ascii="Arial Narrow" w:hAnsi="Arial Narrow"/>
          <w:b/>
          <w:bCs/>
          <w:sz w:val="28"/>
          <w:szCs w:val="28"/>
        </w:rPr>
      </w:pPr>
    </w:p>
    <w:p w14:paraId="10EDFE47" w14:textId="77777777" w:rsidR="001178B2" w:rsidRDefault="001178B2" w:rsidP="0073279E">
      <w:pPr>
        <w:spacing w:line="240" w:lineRule="auto"/>
        <w:rPr>
          <w:rFonts w:ascii="Arial Narrow" w:eastAsiaTheme="majorEastAsia" w:hAnsi="Arial Narrow" w:cstheme="majorBidi"/>
          <w:b/>
          <w:bCs/>
          <w:color w:val="0F4761" w:themeColor="accent1" w:themeShade="BF"/>
          <w:sz w:val="28"/>
          <w:szCs w:val="28"/>
        </w:rPr>
      </w:pPr>
      <w:r>
        <w:rPr>
          <w:rFonts w:ascii="Arial Narrow" w:hAnsi="Arial Narrow"/>
          <w:b/>
          <w:bCs/>
          <w:sz w:val="28"/>
          <w:szCs w:val="28"/>
        </w:rPr>
        <w:br w:type="page"/>
      </w:r>
    </w:p>
    <w:p w14:paraId="4AE2361E" w14:textId="5571FC6E" w:rsidR="00781EBA" w:rsidRPr="007E7E1E" w:rsidRDefault="3097B571" w:rsidP="0073279E">
      <w:pPr>
        <w:pStyle w:val="Heading2"/>
        <w:spacing w:line="240" w:lineRule="auto"/>
        <w:rPr>
          <w:rFonts w:ascii="Arial Narrow" w:hAnsi="Arial Narrow"/>
          <w:b/>
          <w:bCs/>
          <w:sz w:val="28"/>
          <w:szCs w:val="28"/>
        </w:rPr>
      </w:pPr>
      <w:bookmarkStart w:id="35" w:name="_Toc220165263"/>
      <w:r w:rsidRPr="007E7E1E">
        <w:rPr>
          <w:rFonts w:ascii="Arial Narrow" w:hAnsi="Arial Narrow"/>
          <w:b/>
          <w:bCs/>
          <w:sz w:val="28"/>
          <w:szCs w:val="28"/>
        </w:rPr>
        <w:t>Annexe 1 : Rappel des propositions de la Table des regroupements provinciaux d’organismes communautaires et bénévoles</w:t>
      </w:r>
      <w:bookmarkEnd w:id="35"/>
      <w:r w:rsidRPr="007E7E1E">
        <w:rPr>
          <w:rFonts w:ascii="Arial Narrow" w:hAnsi="Arial Narrow"/>
          <w:b/>
          <w:bCs/>
          <w:sz w:val="28"/>
          <w:szCs w:val="28"/>
        </w:rPr>
        <w:t xml:space="preserve"> </w:t>
      </w:r>
    </w:p>
    <w:p w14:paraId="4364EFE2" w14:textId="77777777" w:rsidR="00B03BE5" w:rsidRPr="007E7E1E" w:rsidRDefault="00B03BE5" w:rsidP="0073279E">
      <w:pPr>
        <w:pStyle w:val="ListParagraph"/>
        <w:numPr>
          <w:ilvl w:val="0"/>
          <w:numId w:val="35"/>
        </w:numPr>
        <w:spacing w:before="240" w:after="120" w:line="240" w:lineRule="auto"/>
        <w:ind w:left="284"/>
        <w:jc w:val="both"/>
        <w:rPr>
          <w:rFonts w:ascii="Arial Narrow" w:hAnsi="Arial Narrow"/>
          <w:sz w:val="24"/>
        </w:rPr>
      </w:pPr>
      <w:r w:rsidRPr="007E7E1E">
        <w:rPr>
          <w:rFonts w:ascii="Arial Narrow" w:hAnsi="Arial Narrow" w:cs="Arial"/>
          <w:sz w:val="24"/>
          <w:szCs w:val="24"/>
          <w:lang w:eastAsia="fr-CA"/>
        </w:rPr>
        <w:t xml:space="preserve">Nous demandons que le ministère des Finances entende les organismes communautaires qui sollicitent une rencontre pour présenter leur mémoire </w:t>
      </w:r>
      <w:proofErr w:type="spellStart"/>
      <w:r w:rsidRPr="007E7E1E">
        <w:rPr>
          <w:rFonts w:ascii="Arial Narrow" w:hAnsi="Arial Narrow" w:cs="Arial"/>
          <w:sz w:val="24"/>
          <w:szCs w:val="24"/>
          <w:lang w:eastAsia="fr-CA"/>
        </w:rPr>
        <w:t>prébudgétaire</w:t>
      </w:r>
      <w:proofErr w:type="spellEnd"/>
      <w:r w:rsidRPr="007E7E1E">
        <w:rPr>
          <w:rFonts w:ascii="Arial Narrow" w:hAnsi="Arial Narrow" w:cs="Arial"/>
          <w:sz w:val="24"/>
          <w:szCs w:val="24"/>
          <w:lang w:eastAsia="fr-CA"/>
        </w:rPr>
        <w:t>.</w:t>
      </w:r>
    </w:p>
    <w:p w14:paraId="12538CAB" w14:textId="77777777" w:rsidR="00B03BE5" w:rsidRPr="007E7E1E" w:rsidRDefault="00B03BE5" w:rsidP="0073279E">
      <w:pPr>
        <w:pStyle w:val="ListParagraph"/>
        <w:numPr>
          <w:ilvl w:val="0"/>
          <w:numId w:val="35"/>
        </w:numPr>
        <w:spacing w:before="240" w:after="120" w:line="240" w:lineRule="auto"/>
        <w:ind w:left="313"/>
        <w:jc w:val="both"/>
        <w:rPr>
          <w:rFonts w:ascii="Arial Narrow" w:hAnsi="Arial Narrow"/>
          <w:sz w:val="24"/>
        </w:rPr>
      </w:pPr>
      <w:r w:rsidRPr="007E7E1E">
        <w:rPr>
          <w:rFonts w:ascii="Arial Narrow" w:hAnsi="Arial Narrow" w:cs="Arial"/>
          <w:sz w:val="24"/>
          <w:szCs w:val="24"/>
          <w:lang w:eastAsia="fr-CA"/>
        </w:rPr>
        <w:t>Nous demandons que le ministère des Finances s’assure que toute consultation budgétaire soit universellement accessible.</w:t>
      </w:r>
    </w:p>
    <w:p w14:paraId="2A482E40" w14:textId="64622E8F" w:rsidR="00B03BE5" w:rsidRPr="007E7E1E" w:rsidRDefault="00B03BE5" w:rsidP="0073279E">
      <w:pPr>
        <w:pStyle w:val="ListParagraph"/>
        <w:numPr>
          <w:ilvl w:val="0"/>
          <w:numId w:val="35"/>
        </w:numPr>
        <w:spacing w:before="240" w:after="120" w:line="240" w:lineRule="auto"/>
        <w:ind w:left="284"/>
        <w:jc w:val="both"/>
        <w:rPr>
          <w:rFonts w:ascii="Arial Narrow" w:hAnsi="Arial Narrow"/>
          <w:sz w:val="24"/>
        </w:rPr>
      </w:pPr>
      <w:r w:rsidRPr="007E7E1E">
        <w:rPr>
          <w:rFonts w:ascii="Arial Narrow" w:hAnsi="Arial Narrow"/>
          <w:sz w:val="24"/>
        </w:rPr>
        <w:t xml:space="preserve">Comme nous le revendiquons avec la campagne </w:t>
      </w:r>
      <w:r w:rsidRPr="007E7E1E">
        <w:rPr>
          <w:rFonts w:ascii="Arial Narrow" w:hAnsi="Arial Narrow"/>
          <w:i/>
          <w:iCs/>
          <w:sz w:val="24"/>
        </w:rPr>
        <w:t>CA$$$H</w:t>
      </w:r>
      <w:r w:rsidRPr="007E7E1E">
        <w:rPr>
          <w:rFonts w:ascii="Arial Narrow" w:hAnsi="Arial Narrow"/>
          <w:sz w:val="24"/>
        </w:rPr>
        <w:t>, nous demandons que le ministère de la Santé et des Services sociaux applique les seuils planchers développés par cette campagne dès l’année 202</w:t>
      </w:r>
      <w:r w:rsidR="00B80DDF" w:rsidRPr="007E7E1E">
        <w:rPr>
          <w:rFonts w:ascii="Arial Narrow" w:hAnsi="Arial Narrow"/>
          <w:sz w:val="24"/>
        </w:rPr>
        <w:t>6</w:t>
      </w:r>
      <w:r w:rsidRPr="007E7E1E">
        <w:rPr>
          <w:rFonts w:ascii="Arial Narrow" w:hAnsi="Arial Narrow"/>
          <w:sz w:val="24"/>
        </w:rPr>
        <w:t>-202</w:t>
      </w:r>
      <w:r w:rsidR="00B80DDF" w:rsidRPr="007E7E1E">
        <w:rPr>
          <w:rFonts w:ascii="Arial Narrow" w:hAnsi="Arial Narrow"/>
          <w:sz w:val="24"/>
        </w:rPr>
        <w:t>7</w:t>
      </w:r>
      <w:r w:rsidRPr="007E7E1E">
        <w:rPr>
          <w:rFonts w:ascii="Arial Narrow" w:hAnsi="Arial Narrow"/>
          <w:sz w:val="24"/>
        </w:rPr>
        <w:t xml:space="preserve"> aux subventions à la mission globale du Programme de soutien aux organismes communautaires (PSOC). </w:t>
      </w:r>
    </w:p>
    <w:p w14:paraId="2E231495" w14:textId="77777777" w:rsidR="00B03BE5" w:rsidRPr="007E7E1E" w:rsidRDefault="00B03BE5" w:rsidP="0073279E">
      <w:pPr>
        <w:pStyle w:val="ListParagraph"/>
        <w:numPr>
          <w:ilvl w:val="0"/>
          <w:numId w:val="35"/>
        </w:numPr>
        <w:spacing w:before="240" w:after="120" w:line="240" w:lineRule="auto"/>
        <w:ind w:left="284"/>
        <w:jc w:val="both"/>
        <w:rPr>
          <w:rFonts w:ascii="Arial Narrow" w:hAnsi="Arial Narrow"/>
          <w:sz w:val="24"/>
        </w:rPr>
      </w:pPr>
      <w:r w:rsidRPr="007E7E1E">
        <w:rPr>
          <w:rFonts w:ascii="Arial Narrow" w:hAnsi="Arial Narrow"/>
          <w:sz w:val="24"/>
        </w:rPr>
        <w:t>Nous demandons que tous les ministères et organismes gouvernementaux appliquent des seuils planchers pour les subventions à la mission globale de leurs programmes respectifs et nous leur suggérons d’utiliser ceux développés par le RQ-ACA comme base de discussion avec leurs interlocutrices communautaires.</w:t>
      </w:r>
    </w:p>
    <w:p w14:paraId="3EBB8E09" w14:textId="77777777" w:rsidR="004A5458" w:rsidRPr="007E7E1E" w:rsidRDefault="00B03BE5" w:rsidP="0073279E">
      <w:pPr>
        <w:pStyle w:val="ListParagraph"/>
        <w:numPr>
          <w:ilvl w:val="0"/>
          <w:numId w:val="35"/>
        </w:numPr>
        <w:spacing w:before="240" w:after="120" w:line="240" w:lineRule="auto"/>
        <w:ind w:left="284"/>
        <w:jc w:val="both"/>
        <w:rPr>
          <w:rFonts w:ascii="Arial Narrow" w:hAnsi="Arial Narrow"/>
          <w:sz w:val="24"/>
        </w:rPr>
      </w:pPr>
      <w:r w:rsidRPr="007E7E1E">
        <w:rPr>
          <w:rFonts w:ascii="Arial Narrow" w:hAnsi="Arial Narrow"/>
          <w:sz w:val="24"/>
        </w:rPr>
        <w:t xml:space="preserve">Nous demandons que le budget du Québec rehausse de 1,7 milliard de dollars le budget accordé pour la prochaine année au ministère de la Santé et des Services sociaux pour le versement des subventions à la mission globale du Programme de soutien aux organismes communautaires (PSOC) destiné aux organismes communautaires autonomes du domaine de la santé et des services sociaux (OCASSS). </w:t>
      </w:r>
    </w:p>
    <w:p w14:paraId="12D96EF9" w14:textId="13FA1C0B" w:rsidR="00B03BE5" w:rsidRPr="007E7E1E" w:rsidRDefault="004A5458" w:rsidP="0073279E">
      <w:pPr>
        <w:pStyle w:val="ListParagraph"/>
        <w:numPr>
          <w:ilvl w:val="0"/>
          <w:numId w:val="35"/>
        </w:numPr>
        <w:spacing w:before="240" w:after="120" w:line="240" w:lineRule="auto"/>
        <w:ind w:left="284"/>
        <w:jc w:val="both"/>
        <w:rPr>
          <w:rFonts w:ascii="Arial Narrow" w:hAnsi="Arial Narrow"/>
          <w:sz w:val="24"/>
        </w:rPr>
      </w:pPr>
      <w:r w:rsidRPr="007E7E1E">
        <w:rPr>
          <w:rFonts w:ascii="Arial Narrow" w:hAnsi="Arial Narrow"/>
          <w:sz w:val="24"/>
        </w:rPr>
        <w:t>Le rehaussement demandé de 1,7G$ étant intégré à celui revendiqué par le RQ-ACA pour l’ensemble du mouvement de l’action communautaire autonome, nous demandons que le budget du Québec rehausse de 2,6 milliards de dollars le budget destiné aux subventions à la mission globale de tous les organismes communautaires autonomes dès l’année 2026-2027.</w:t>
      </w:r>
    </w:p>
    <w:p w14:paraId="3A830DF0" w14:textId="01FC9C5F" w:rsidR="00B03BE5" w:rsidRPr="007E7E1E" w:rsidRDefault="00B03BE5" w:rsidP="0073279E">
      <w:pPr>
        <w:pStyle w:val="ListParagraph"/>
        <w:numPr>
          <w:ilvl w:val="0"/>
          <w:numId w:val="35"/>
        </w:numPr>
        <w:spacing w:before="240" w:after="120" w:line="240" w:lineRule="auto"/>
        <w:ind w:left="284"/>
        <w:jc w:val="both"/>
        <w:rPr>
          <w:rFonts w:ascii="Arial Narrow" w:hAnsi="Arial Narrow"/>
          <w:sz w:val="24"/>
        </w:rPr>
      </w:pPr>
      <w:r w:rsidRPr="007E7E1E">
        <w:rPr>
          <w:rFonts w:ascii="Arial Narrow" w:hAnsi="Arial Narrow"/>
          <w:sz w:val="24"/>
        </w:rPr>
        <w:t>Nous demandons que le budget du Québec pour 202</w:t>
      </w:r>
      <w:r w:rsidR="00B80DDF" w:rsidRPr="007E7E1E">
        <w:rPr>
          <w:rFonts w:ascii="Arial Narrow" w:hAnsi="Arial Narrow"/>
          <w:sz w:val="24"/>
        </w:rPr>
        <w:t>6</w:t>
      </w:r>
      <w:r w:rsidRPr="007E7E1E">
        <w:rPr>
          <w:rFonts w:ascii="Arial Narrow" w:hAnsi="Arial Narrow"/>
          <w:sz w:val="24"/>
        </w:rPr>
        <w:t>-202</w:t>
      </w:r>
      <w:r w:rsidR="00B80DDF" w:rsidRPr="007E7E1E">
        <w:rPr>
          <w:rFonts w:ascii="Arial Narrow" w:hAnsi="Arial Narrow"/>
          <w:sz w:val="24"/>
        </w:rPr>
        <w:t>7</w:t>
      </w:r>
      <w:r w:rsidRPr="007E7E1E">
        <w:rPr>
          <w:rFonts w:ascii="Arial Narrow" w:hAnsi="Arial Narrow"/>
          <w:sz w:val="24"/>
        </w:rPr>
        <w:t xml:space="preserve"> indexe l’enveloppe totale du PSOC mission globale et, conséquemment, chacune des subventions des OCASSS, selon l’Indice des coûts de fonctionnement du communautaire (ICFC), au taux de </w:t>
      </w:r>
      <w:r w:rsidR="00914351" w:rsidRPr="007E7E1E">
        <w:rPr>
          <w:rFonts w:ascii="Arial Narrow" w:hAnsi="Arial Narrow"/>
          <w:sz w:val="24"/>
        </w:rPr>
        <w:t>4</w:t>
      </w:r>
      <w:r w:rsidRPr="007E7E1E">
        <w:rPr>
          <w:rFonts w:ascii="Arial Narrow" w:hAnsi="Arial Narrow"/>
          <w:sz w:val="24"/>
        </w:rPr>
        <w:t> %. Nous demandons également que tous les ministères et organismes gouvernementaux indexent les subventions à la mission globale de leurs programmes respectifs et nous leur suggérons d’utiliser l’ICFC comme base de discussion avec leurs interlocutrices communautaires.</w:t>
      </w:r>
    </w:p>
    <w:p w14:paraId="50BA94F7" w14:textId="30CF4091" w:rsidR="00B03BE5" w:rsidRPr="007E7E1E" w:rsidRDefault="00B03BE5" w:rsidP="0073279E">
      <w:pPr>
        <w:pStyle w:val="ListParagraph"/>
        <w:numPr>
          <w:ilvl w:val="0"/>
          <w:numId w:val="35"/>
        </w:numPr>
        <w:spacing w:before="240" w:after="120" w:line="240" w:lineRule="auto"/>
        <w:ind w:left="284"/>
        <w:jc w:val="both"/>
        <w:rPr>
          <w:rFonts w:ascii="Arial Narrow" w:hAnsi="Arial Narrow"/>
          <w:sz w:val="24"/>
        </w:rPr>
      </w:pPr>
      <w:r w:rsidRPr="007E7E1E">
        <w:rPr>
          <w:rFonts w:ascii="Arial Narrow" w:hAnsi="Arial Narrow" w:cs="Arial"/>
          <w:sz w:val="24"/>
          <w:szCs w:val="24"/>
        </w:rPr>
        <w:t xml:space="preserve">Nous demandons que les documents déposés lors du budget du Québec fournissent des informations spécifiques sur les sommes budgétées à l’intention des groupes communautaires, à l’intérieur et à l’extérieur du PSOC, tant pour leur distribution par les CISSS-CIUSSS que par la </w:t>
      </w:r>
      <w:r w:rsidR="003E4303" w:rsidRPr="000F3D37">
        <w:rPr>
          <w:rFonts w:ascii="Arial Narrow" w:hAnsi="Arial Narrow" w:cs="Arial"/>
          <w:sz w:val="24"/>
          <w:szCs w:val="24"/>
        </w:rPr>
        <w:t>Direction du soutien aux activités communautaires (Santé Québec)</w:t>
      </w:r>
      <w:r w:rsidRPr="007E7E1E">
        <w:rPr>
          <w:rFonts w:ascii="Arial Narrow" w:hAnsi="Arial Narrow" w:cs="Arial"/>
          <w:sz w:val="24"/>
          <w:szCs w:val="24"/>
        </w:rPr>
        <w:t>.</w:t>
      </w:r>
    </w:p>
    <w:p w14:paraId="20F1AD56" w14:textId="634FC843" w:rsidR="00B03BE5" w:rsidRPr="007E7E1E" w:rsidRDefault="00B03BE5" w:rsidP="0073279E">
      <w:pPr>
        <w:pStyle w:val="ListParagraph"/>
        <w:numPr>
          <w:ilvl w:val="0"/>
          <w:numId w:val="35"/>
        </w:numPr>
        <w:spacing w:before="240" w:after="120" w:line="240" w:lineRule="auto"/>
        <w:ind w:left="284"/>
        <w:jc w:val="both"/>
        <w:rPr>
          <w:rFonts w:ascii="Arial Narrow" w:hAnsi="Arial Narrow"/>
          <w:sz w:val="24"/>
        </w:rPr>
      </w:pPr>
      <w:r w:rsidRPr="007E7E1E">
        <w:rPr>
          <w:rFonts w:ascii="Arial Narrow" w:hAnsi="Arial Narrow"/>
          <w:sz w:val="24"/>
        </w:rPr>
        <w:t>Comme l’ensemble des mouvements sociaux, nous partageons les revendications de la Coalition Main rouge et de la Coalition Solidarité santé et nous demandons que le budget du Québec pour 202</w:t>
      </w:r>
      <w:r w:rsidR="00914351" w:rsidRPr="007E7E1E">
        <w:rPr>
          <w:rFonts w:ascii="Arial Narrow" w:hAnsi="Arial Narrow"/>
          <w:sz w:val="24"/>
        </w:rPr>
        <w:t>6</w:t>
      </w:r>
      <w:r w:rsidRPr="007E7E1E">
        <w:rPr>
          <w:rFonts w:ascii="Arial Narrow" w:hAnsi="Arial Narrow"/>
          <w:sz w:val="24"/>
        </w:rPr>
        <w:t>-202</w:t>
      </w:r>
      <w:r w:rsidR="00914351" w:rsidRPr="007E7E1E">
        <w:rPr>
          <w:rFonts w:ascii="Arial Narrow" w:hAnsi="Arial Narrow"/>
          <w:sz w:val="24"/>
        </w:rPr>
        <w:t>7</w:t>
      </w:r>
      <w:r w:rsidRPr="007E7E1E">
        <w:rPr>
          <w:rFonts w:ascii="Arial Narrow" w:hAnsi="Arial Narrow"/>
          <w:sz w:val="24"/>
        </w:rPr>
        <w:t> :</w:t>
      </w:r>
    </w:p>
    <w:p w14:paraId="72937B67" w14:textId="77777777" w:rsidR="00B03BE5" w:rsidRPr="007E7E1E" w:rsidRDefault="00B03BE5" w:rsidP="0073279E">
      <w:pPr>
        <w:pStyle w:val="ListParagraph"/>
        <w:numPr>
          <w:ilvl w:val="0"/>
          <w:numId w:val="8"/>
        </w:numPr>
        <w:spacing w:before="240" w:after="120" w:line="240" w:lineRule="auto"/>
        <w:ind w:left="142" w:firstLine="284"/>
        <w:jc w:val="both"/>
        <w:rPr>
          <w:rFonts w:ascii="Arial Narrow" w:hAnsi="Arial Narrow"/>
          <w:sz w:val="24"/>
        </w:rPr>
      </w:pPr>
      <w:r w:rsidRPr="007E7E1E">
        <w:rPr>
          <w:rFonts w:ascii="Arial Narrow" w:hAnsi="Arial Narrow"/>
          <w:sz w:val="24"/>
        </w:rPr>
        <w:t>Instaure des mesures fiscales progressives, plutôt que de baisser les impôts des plus riches</w:t>
      </w:r>
      <w:r w:rsidRPr="007E7E1E">
        <w:rPr>
          <w:rFonts w:ascii="Arial" w:hAnsi="Arial" w:cs="Arial"/>
          <w:sz w:val="24"/>
        </w:rPr>
        <w:t> </w:t>
      </w:r>
      <w:r w:rsidRPr="007E7E1E">
        <w:rPr>
          <w:rFonts w:ascii="Arial Narrow" w:hAnsi="Arial Narrow"/>
          <w:sz w:val="24"/>
        </w:rPr>
        <w:t>;</w:t>
      </w:r>
    </w:p>
    <w:p w14:paraId="1EF22358" w14:textId="77777777" w:rsidR="00B03BE5" w:rsidRPr="007E7E1E" w:rsidRDefault="00B03BE5" w:rsidP="0073279E">
      <w:pPr>
        <w:pStyle w:val="ListParagraph"/>
        <w:numPr>
          <w:ilvl w:val="0"/>
          <w:numId w:val="8"/>
        </w:numPr>
        <w:spacing w:before="240" w:after="120" w:line="240" w:lineRule="auto"/>
        <w:ind w:left="142" w:firstLine="284"/>
        <w:jc w:val="both"/>
        <w:rPr>
          <w:rFonts w:ascii="Arial Narrow" w:hAnsi="Arial Narrow"/>
          <w:sz w:val="24"/>
        </w:rPr>
      </w:pPr>
      <w:r w:rsidRPr="007E7E1E">
        <w:rPr>
          <w:rFonts w:ascii="Arial Narrow" w:hAnsi="Arial Narrow"/>
          <w:sz w:val="24"/>
        </w:rPr>
        <w:t xml:space="preserve">Instaure un régime </w:t>
      </w:r>
      <w:r w:rsidRPr="007E7E1E">
        <w:rPr>
          <w:rFonts w:ascii="Arial Narrow" w:hAnsi="Arial Narrow"/>
          <w:b/>
          <w:bCs/>
          <w:sz w:val="24"/>
        </w:rPr>
        <w:t>100 %</w:t>
      </w:r>
      <w:r w:rsidRPr="007E7E1E">
        <w:rPr>
          <w:rFonts w:ascii="Arial Narrow" w:hAnsi="Arial Narrow"/>
          <w:sz w:val="24"/>
        </w:rPr>
        <w:t xml:space="preserve"> public d’assurance médicaments</w:t>
      </w:r>
      <w:r w:rsidRPr="007E7E1E">
        <w:rPr>
          <w:rFonts w:ascii="Arial" w:hAnsi="Arial" w:cs="Arial"/>
          <w:sz w:val="24"/>
        </w:rPr>
        <w:t> </w:t>
      </w:r>
      <w:r w:rsidRPr="007E7E1E">
        <w:rPr>
          <w:rFonts w:ascii="Arial Narrow" w:hAnsi="Arial Narrow"/>
          <w:sz w:val="24"/>
        </w:rPr>
        <w:t>;</w:t>
      </w:r>
    </w:p>
    <w:p w14:paraId="4A42A370" w14:textId="77777777" w:rsidR="00B03BE5" w:rsidRPr="007E7E1E" w:rsidRDefault="00B03BE5" w:rsidP="0073279E">
      <w:pPr>
        <w:pStyle w:val="ListParagraph"/>
        <w:numPr>
          <w:ilvl w:val="0"/>
          <w:numId w:val="8"/>
        </w:numPr>
        <w:spacing w:before="240" w:after="120" w:line="240" w:lineRule="auto"/>
        <w:ind w:left="142" w:firstLine="284"/>
        <w:jc w:val="both"/>
        <w:rPr>
          <w:rFonts w:ascii="Arial Narrow" w:hAnsi="Arial Narrow"/>
          <w:sz w:val="24"/>
        </w:rPr>
      </w:pPr>
      <w:r w:rsidRPr="007E7E1E">
        <w:rPr>
          <w:rFonts w:ascii="Arial Narrow" w:hAnsi="Arial Narrow"/>
          <w:sz w:val="24"/>
        </w:rPr>
        <w:t>Cesse la privatisation des services publics, dont le système de santé et de services sociaux.</w:t>
      </w:r>
    </w:p>
    <w:p w14:paraId="3A1665FC" w14:textId="6D1BC164" w:rsidR="00B03BE5" w:rsidRPr="007E7E1E" w:rsidRDefault="00B03BE5" w:rsidP="0073279E">
      <w:pPr>
        <w:spacing w:line="240" w:lineRule="auto"/>
        <w:ind w:left="142"/>
        <w:jc w:val="both"/>
        <w:rPr>
          <w:rFonts w:ascii="Arial Narrow" w:hAnsi="Arial Narrow"/>
          <w:sz w:val="24"/>
        </w:rPr>
      </w:pPr>
    </w:p>
    <w:p w14:paraId="79D48FC9" w14:textId="473E729D" w:rsidR="00D501F4" w:rsidRPr="009A3C1B" w:rsidRDefault="00B03BE5" w:rsidP="0073279E">
      <w:pPr>
        <w:pStyle w:val="Heading2"/>
        <w:keepNext w:val="0"/>
        <w:keepLines w:val="0"/>
        <w:spacing w:before="100" w:beforeAutospacing="1" w:after="100" w:afterAutospacing="1" w:line="240" w:lineRule="auto"/>
        <w:jc w:val="both"/>
        <w:rPr>
          <w:rFonts w:ascii="Arial Narrow" w:hAnsi="Arial Narrow"/>
          <w:b/>
          <w:bCs/>
          <w:sz w:val="28"/>
          <w:szCs w:val="28"/>
        </w:rPr>
      </w:pPr>
      <w:r w:rsidRPr="00896230">
        <w:rPr>
          <w:rFonts w:ascii="Arial Narrow" w:hAnsi="Arial Narrow"/>
          <w:sz w:val="28"/>
        </w:rPr>
        <w:br w:type="page"/>
      </w:r>
      <w:bookmarkStart w:id="36" w:name="_Toc215406209"/>
      <w:bookmarkStart w:id="37" w:name="_Toc220165264"/>
      <w:r w:rsidR="3097B571" w:rsidRPr="009A3C1B">
        <w:rPr>
          <w:rFonts w:ascii="Arial Narrow" w:hAnsi="Arial Narrow"/>
          <w:b/>
          <w:bCs/>
          <w:sz w:val="28"/>
          <w:szCs w:val="28"/>
        </w:rPr>
        <w:t>Annexe 2 : La Table des regroupements provinciaux d'organismes communautaires et bénévoles et de ses membres</w:t>
      </w:r>
      <w:bookmarkStart w:id="38" w:name="_Toc214640698"/>
      <w:r w:rsidR="3097B571" w:rsidRPr="009A3C1B">
        <w:rPr>
          <w:rFonts w:ascii="Arial Narrow" w:hAnsi="Arial Narrow"/>
          <w:b/>
          <w:bCs/>
          <w:sz w:val="28"/>
          <w:szCs w:val="28"/>
        </w:rPr>
        <w:t xml:space="preserve"> - présentation détaillée</w:t>
      </w:r>
      <w:bookmarkEnd w:id="36"/>
      <w:bookmarkEnd w:id="37"/>
      <w:bookmarkEnd w:id="38"/>
    </w:p>
    <w:p w14:paraId="6A9CFE5D" w14:textId="77777777" w:rsidR="00D501F4" w:rsidRPr="007E7E1E" w:rsidRDefault="00D501F4" w:rsidP="0073279E">
      <w:pPr>
        <w:spacing w:before="100" w:beforeAutospacing="1" w:after="100" w:afterAutospacing="1" w:line="240" w:lineRule="auto"/>
        <w:jc w:val="both"/>
        <w:rPr>
          <w:rFonts w:ascii="Arial Narrow" w:eastAsia="Arial Narrow" w:hAnsi="Arial Narrow" w:cs="Arial Narrow"/>
          <w:sz w:val="24"/>
        </w:rPr>
      </w:pPr>
      <w:r w:rsidRPr="007E7E1E">
        <w:rPr>
          <w:rFonts w:ascii="Arial Narrow" w:eastAsia="Arial Narrow" w:hAnsi="Arial Narrow" w:cs="Arial Narrow"/>
          <w:sz w:val="24"/>
        </w:rPr>
        <w:t xml:space="preserve">La Table des regroupements provinciaux d'organismes communautaires et bénévoles (Table) est incorporée depuis 1995, mais elle rassemble des regroupements provinciaux depuis le milieu des années 80. </w:t>
      </w:r>
    </w:p>
    <w:p w14:paraId="23D728CD" w14:textId="77777777" w:rsidR="00D501F4" w:rsidRPr="007E7E1E" w:rsidRDefault="00D501F4" w:rsidP="0073279E">
      <w:pPr>
        <w:spacing w:before="100" w:beforeAutospacing="1" w:after="100" w:afterAutospacing="1" w:line="240" w:lineRule="auto"/>
        <w:jc w:val="both"/>
        <w:rPr>
          <w:rFonts w:ascii="Arial Narrow" w:eastAsia="Arial Narrow" w:hAnsi="Arial Narrow" w:cs="Arial Narrow"/>
          <w:sz w:val="24"/>
        </w:rPr>
      </w:pPr>
      <w:r w:rsidRPr="007E7E1E">
        <w:rPr>
          <w:rFonts w:ascii="Arial Narrow" w:eastAsia="Arial Narrow" w:hAnsi="Arial Narrow" w:cs="Arial Narrow"/>
          <w:sz w:val="24"/>
        </w:rPr>
        <w:t xml:space="preserve">Les travaux de la Commission Rochon (1988), sur la réforme du système de santé et des services sociaux, avaient alors a suscité une importante mobilisation dans le milieu des organismes communautaires (la moitié des 800 mémoires provenaient du communautaire). À compter de 1990, une douzaine de regroupements provinciaux décident de se réunir sur une base plus régulière, notamment afin d’analyser les conséquences du projet de loi 120 (1993) et du livre blanc </w:t>
      </w:r>
      <w:r w:rsidRPr="007E7E1E">
        <w:rPr>
          <w:rFonts w:ascii="Arial Narrow" w:eastAsia="Arial Narrow" w:hAnsi="Arial Narrow" w:cs="Arial Narrow"/>
          <w:i/>
          <w:iCs/>
          <w:sz w:val="24"/>
        </w:rPr>
        <w:t>Une réforme axée sur le citoyen</w:t>
      </w:r>
      <w:r w:rsidRPr="007E7E1E">
        <w:rPr>
          <w:rFonts w:ascii="Arial Narrow" w:eastAsia="Arial Narrow" w:hAnsi="Arial Narrow" w:cs="Arial Narrow"/>
          <w:sz w:val="24"/>
        </w:rPr>
        <w:t xml:space="preserve">. </w:t>
      </w:r>
    </w:p>
    <w:p w14:paraId="10451359" w14:textId="77777777" w:rsidR="00D501F4" w:rsidRPr="007E7E1E" w:rsidRDefault="00D501F4" w:rsidP="0073279E">
      <w:pPr>
        <w:spacing w:before="100" w:beforeAutospacing="1" w:after="100" w:afterAutospacing="1" w:line="240" w:lineRule="auto"/>
        <w:ind w:right="44"/>
        <w:jc w:val="both"/>
        <w:rPr>
          <w:rFonts w:ascii="Arial Narrow" w:eastAsia="Arial Narrow" w:hAnsi="Arial Narrow" w:cs="Arial Narrow"/>
          <w:sz w:val="24"/>
        </w:rPr>
      </w:pPr>
      <w:r w:rsidRPr="007E7E1E">
        <w:rPr>
          <w:rFonts w:ascii="Arial Narrow" w:eastAsia="Arial Narrow" w:hAnsi="Arial Narrow" w:cs="Arial Narrow"/>
          <w:noProof/>
          <w:sz w:val="24"/>
        </w:rPr>
        <w:drawing>
          <wp:anchor distT="0" distB="0" distL="114300" distR="114300" simplePos="0" relativeHeight="251658261" behindDoc="0" locked="0" layoutInCell="1" allowOverlap="1" wp14:anchorId="41D33F7A" wp14:editId="60371471">
            <wp:simplePos x="0" y="0"/>
            <wp:positionH relativeFrom="column">
              <wp:posOffset>166024</wp:posOffset>
            </wp:positionH>
            <wp:positionV relativeFrom="paragraph">
              <wp:posOffset>1394518</wp:posOffset>
            </wp:positionV>
            <wp:extent cx="5943600" cy="2090420"/>
            <wp:effectExtent l="0" t="0" r="0" b="5080"/>
            <wp:wrapTopAndBottom/>
            <wp:docPr id="9816303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30348" name="Image 981630348"/>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2090420"/>
                    </a:xfrm>
                    <a:prstGeom prst="rect">
                      <a:avLst/>
                    </a:prstGeom>
                  </pic:spPr>
                </pic:pic>
              </a:graphicData>
            </a:graphic>
          </wp:anchor>
        </w:drawing>
      </w:r>
      <w:r w:rsidRPr="007E7E1E">
        <w:rPr>
          <w:rFonts w:ascii="Arial Narrow" w:eastAsia="Arial Narrow" w:hAnsi="Arial Narrow" w:cs="Arial Narrow"/>
          <w:sz w:val="24"/>
        </w:rPr>
        <w:t xml:space="preserve">En 202, la Table rassemble 47 regroupements nationaux, actifs à la grandeur du Québec. Ceux-ci abordent la santé et les services sociaux sous différentes perspectives : femmes, jeunes, hébergement, famille, personnes handicapées, communautés ethnoculturelles, sécurité alimentaire, santé mentale, violence, périnatalité, toxicomanie, etc. À travers ses membres, la Table rejoint plus de 3 000 groupes communautaires de base de toutes les régions. Ce sont par exemple des maisons de jeunes, des centres de femmes, des cuisines collectives, des maisons d’hébergement, des groupes d’entraide, des centres communautaires, des groupes qui luttent contre des injustices, etc. </w:t>
      </w:r>
    </w:p>
    <w:p w14:paraId="4503ECC3" w14:textId="77777777" w:rsidR="00D501F4" w:rsidRPr="007E7E1E" w:rsidRDefault="00D501F4" w:rsidP="0073279E">
      <w:pPr>
        <w:spacing w:before="100" w:beforeAutospacing="1" w:after="100" w:afterAutospacing="1" w:line="240" w:lineRule="auto"/>
        <w:ind w:right="44"/>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Par, pour et avec les communautés dont ils sont issus, les organismes communautaires autonomes du domaine de la santé et des services sociaux sont autant de réponses collectives à une quête de justice sociale. Avec leurs actions innovatrices, leurs pratiques originales et leur vision globale, ils atteignent tous les milieux et constituent des ressources aussi variées qu’essentielles. Plus de deux millions de citoyennes et citoyens s’y retrouvent pour renforcer des milliers de communautés.</w:t>
      </w:r>
    </w:p>
    <w:p w14:paraId="429ECDDB" w14:textId="77777777" w:rsidR="00D501F4" w:rsidRPr="007E7E1E" w:rsidRDefault="00D501F4" w:rsidP="0073279E">
      <w:pPr>
        <w:pBdr>
          <w:top w:val="nil"/>
          <w:left w:val="nil"/>
          <w:bottom w:val="nil"/>
          <w:right w:val="nil"/>
          <w:between w:val="nil"/>
        </w:pBdr>
        <w:spacing w:before="100" w:beforeAutospacing="1" w:after="100" w:afterAutospacing="1" w:line="240" w:lineRule="auto"/>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 xml:space="preserve">Lieu de mobilisation, de concertation et de réflexion, la Table développe des analyses critiques portant sur différents aspects entourant le système de santé et de services sociaux en général, de même que sur toute politique pouvant avoir un impact sur la santé et le bien-être de la population. Interlocutrice du ministère de la Santé et des Services sociaux, la Table collabore fréquemment à tous travaux nécessitant son apport. Ainsi, elle intervient régulièrement sur différents enjeux, dont celui du fonctionnement du Programme de soutien aux organismes communautaires (PSOC), et ce, tant auprès des ministres responsables que des fonctionnaires. </w:t>
      </w:r>
    </w:p>
    <w:p w14:paraId="614C1C4E" w14:textId="77777777" w:rsidR="00D501F4" w:rsidRPr="007E7E1E" w:rsidRDefault="00D501F4" w:rsidP="0073279E">
      <w:pPr>
        <w:pBdr>
          <w:top w:val="nil"/>
          <w:left w:val="nil"/>
          <w:bottom w:val="nil"/>
          <w:right w:val="nil"/>
          <w:between w:val="nil"/>
        </w:pBdr>
        <w:spacing w:before="100" w:beforeAutospacing="1" w:after="100" w:afterAutospacing="1" w:line="240" w:lineRule="auto"/>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La Table interagit également avec d’autres instances gouvernementales, ainsi qu’auprès de l’ensemble des membres de l’Assemblée nationale. Dans toutes ses interventions, la Table vise à assurer la reconnaissance, le financement et l’autonomie des organismes communautaires autonomes du domaine de la santé et des services sociaux (OCASSS), de même que ceux de l’ensemble du mouvement communautaire autonome québécois.</w:t>
      </w:r>
    </w:p>
    <w:p w14:paraId="3FE6BCB2" w14:textId="77777777" w:rsidR="00D501F4" w:rsidRPr="007E7E1E" w:rsidRDefault="00D501F4" w:rsidP="0073279E">
      <w:pPr>
        <w:pBdr>
          <w:top w:val="nil"/>
          <w:left w:val="nil"/>
          <w:bottom w:val="nil"/>
          <w:right w:val="nil"/>
          <w:between w:val="nil"/>
        </w:pBdr>
        <w:spacing w:before="100" w:beforeAutospacing="1" w:after="100" w:afterAutospacing="1" w:line="240" w:lineRule="auto"/>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 xml:space="preserve">La Table facilite notamment l’information des groupes et regroupements ainsi que leur participation lors de consultations. La contribution de la Table porte également sur l’application de la </w:t>
      </w:r>
      <w:hyperlink r:id="rId77" w:history="1">
        <w:r w:rsidRPr="007E7E1E">
          <w:rPr>
            <w:rStyle w:val="Hyperlink"/>
            <w:rFonts w:ascii="Arial Narrow" w:hAnsi="Arial Narrow"/>
            <w:sz w:val="24"/>
          </w:rPr>
          <w:t>Politique gouvernementale de l’action communautaire</w:t>
        </w:r>
      </w:hyperlink>
      <w:r w:rsidRPr="007E7E1E">
        <w:rPr>
          <w:rFonts w:ascii="Arial Narrow" w:eastAsia="Arial Narrow" w:hAnsi="Arial Narrow" w:cs="Arial Narrow"/>
          <w:color w:val="000000"/>
          <w:sz w:val="24"/>
        </w:rPr>
        <w:t xml:space="preserve"> de 2001 (Politique) et sur les manières d’assurer l’équité de traitement des groupes recevant du financement du PSOC.</w:t>
      </w:r>
    </w:p>
    <w:p w14:paraId="11E1C2C5" w14:textId="77777777" w:rsidR="00D501F4" w:rsidRPr="007E7E1E" w:rsidRDefault="00D501F4" w:rsidP="0073279E">
      <w:pPr>
        <w:pBdr>
          <w:top w:val="nil"/>
          <w:left w:val="nil"/>
          <w:bottom w:val="nil"/>
          <w:right w:val="nil"/>
          <w:between w:val="nil"/>
        </w:pBdr>
        <w:spacing w:before="100" w:beforeAutospacing="1" w:after="100" w:afterAutospacing="1" w:line="240" w:lineRule="auto"/>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Très active pour améliorer le fonctionnement et l’équité au sein du PSOC, la Table intervient de plus de différentes manières pour obtenir un rehaussement significatif du financement du Programme et l'indexation annuelle des subventions en fonction de l'Indice des coûts de fonctionnement du communautaire (en remplacement de l’Indice des prix à la consommation qui n’est pas adapté).</w:t>
      </w:r>
    </w:p>
    <w:p w14:paraId="1CF9CBB2" w14:textId="77777777" w:rsidR="00D501F4" w:rsidRPr="007E7E1E" w:rsidRDefault="00D501F4" w:rsidP="0073279E">
      <w:pPr>
        <w:pBdr>
          <w:top w:val="nil"/>
          <w:left w:val="nil"/>
          <w:bottom w:val="nil"/>
          <w:right w:val="nil"/>
          <w:between w:val="nil"/>
        </w:pBdr>
        <w:spacing w:before="100" w:beforeAutospacing="1" w:after="100" w:afterAutospacing="1" w:line="240" w:lineRule="auto"/>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 xml:space="preserve">La Table soutient les regroupements provinciaux qui en sont membres, ce qui rejaillit sur les groupes de base dans toutes les régions du Québec. Elle facilite le partage des expertises entre les regroupements ainsi qu’entre les groupes eux-mêmes, notamment par ses outils de communication. </w:t>
      </w:r>
    </w:p>
    <w:p w14:paraId="3608341F" w14:textId="77777777" w:rsidR="00D501F4" w:rsidRPr="007E7E1E" w:rsidRDefault="00D501F4" w:rsidP="0073279E">
      <w:pPr>
        <w:pBdr>
          <w:top w:val="nil"/>
          <w:left w:val="nil"/>
          <w:bottom w:val="nil"/>
          <w:right w:val="nil"/>
          <w:between w:val="nil"/>
        </w:pBdr>
        <w:spacing w:before="100" w:beforeAutospacing="1" w:after="100" w:afterAutospacing="1" w:line="240" w:lineRule="auto"/>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 xml:space="preserve">Les interventions de la Table visent l’amélioration globale de la société. De tout temps, elle est intervenue sur les sujets d’intérêt public que sont les programmes sociaux, les services publics, le respect des droits, notamment d’association, et évidemment sur les conditions de vie et de travail de la population. Elle agit soit à l’intérieur des coalitions dont elle est membre, soit sur ses propres bases. </w:t>
      </w:r>
    </w:p>
    <w:p w14:paraId="73C45589" w14:textId="77777777" w:rsidR="00D501F4" w:rsidRPr="007E7E1E" w:rsidRDefault="00D501F4" w:rsidP="0073279E">
      <w:pPr>
        <w:pBdr>
          <w:top w:val="nil"/>
          <w:left w:val="nil"/>
          <w:bottom w:val="nil"/>
          <w:right w:val="nil"/>
          <w:between w:val="nil"/>
        </w:pBdr>
        <w:spacing w:before="100" w:beforeAutospacing="1" w:after="100" w:afterAutospacing="1" w:line="240" w:lineRule="auto"/>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 xml:space="preserve">Depuis ses débuts, la Table s’allie activement à plusieurs instances des mouvements communautaires et syndicaux dans lesquelles elle défend particulièrement les enjeux liés à la santé, au maintien de l'autonomie des groupes communautaires et à la défense des droits de la population en général. Elle est membre active du </w:t>
      </w:r>
      <w:r w:rsidRPr="007E7E1E">
        <w:rPr>
          <w:rFonts w:ascii="Arial Narrow" w:eastAsia="Arial Narrow" w:hAnsi="Arial Narrow" w:cs="Arial Narrow"/>
          <w:i/>
          <w:color w:val="000000"/>
          <w:sz w:val="24"/>
        </w:rPr>
        <w:t>Réseau québécois de l’action communautaire autonome</w:t>
      </w:r>
      <w:r w:rsidRPr="007E7E1E">
        <w:rPr>
          <w:rFonts w:ascii="Arial Narrow" w:eastAsia="Arial Narrow" w:hAnsi="Arial Narrow" w:cs="Arial Narrow"/>
          <w:color w:val="000000"/>
          <w:sz w:val="24"/>
        </w:rPr>
        <w:t xml:space="preserve"> (depuis sa création en 1996), de la </w:t>
      </w:r>
      <w:r w:rsidRPr="007E7E1E">
        <w:rPr>
          <w:rFonts w:ascii="Arial Narrow" w:eastAsia="Arial Narrow" w:hAnsi="Arial Narrow" w:cs="Arial Narrow"/>
          <w:i/>
          <w:color w:val="000000"/>
          <w:sz w:val="24"/>
        </w:rPr>
        <w:t>Coalition Solidarité Santé</w:t>
      </w:r>
      <w:r w:rsidRPr="007E7E1E">
        <w:rPr>
          <w:rFonts w:ascii="Arial Narrow" w:eastAsia="Arial Narrow" w:hAnsi="Arial Narrow" w:cs="Arial Narrow"/>
          <w:color w:val="000000"/>
          <w:sz w:val="24"/>
        </w:rPr>
        <w:t xml:space="preserve"> (depuis sa création en 1991), de la </w:t>
      </w:r>
      <w:r w:rsidRPr="007E7E1E">
        <w:rPr>
          <w:rFonts w:ascii="Arial Narrow" w:eastAsia="Arial Narrow" w:hAnsi="Arial Narrow" w:cs="Arial Narrow"/>
          <w:i/>
          <w:color w:val="000000"/>
          <w:sz w:val="24"/>
        </w:rPr>
        <w:t>Coalition Main Rouge</w:t>
      </w:r>
      <w:r w:rsidRPr="007E7E1E">
        <w:rPr>
          <w:rFonts w:ascii="Arial Narrow" w:eastAsia="Arial Narrow" w:hAnsi="Arial Narrow" w:cs="Arial Narrow"/>
          <w:color w:val="000000"/>
          <w:sz w:val="24"/>
        </w:rPr>
        <w:t xml:space="preserve"> (depuis sa création en 2009) et de la </w:t>
      </w:r>
      <w:r w:rsidRPr="007E7E1E">
        <w:rPr>
          <w:rFonts w:ascii="Arial Narrow" w:eastAsia="Arial Narrow" w:hAnsi="Arial Narrow" w:cs="Arial Narrow"/>
          <w:i/>
          <w:color w:val="000000"/>
          <w:sz w:val="24"/>
        </w:rPr>
        <w:t>Ligue des droits et libertés</w:t>
      </w:r>
      <w:r w:rsidRPr="007E7E1E">
        <w:rPr>
          <w:rFonts w:ascii="Arial Narrow" w:eastAsia="Arial Narrow" w:hAnsi="Arial Narrow" w:cs="Arial Narrow"/>
          <w:color w:val="000000"/>
          <w:sz w:val="24"/>
        </w:rPr>
        <w:t xml:space="preserve"> (depuis 2010).</w:t>
      </w:r>
    </w:p>
    <w:p w14:paraId="4E126586" w14:textId="77777777" w:rsidR="00D501F4" w:rsidRPr="007E7E1E" w:rsidRDefault="00D501F4" w:rsidP="0073279E">
      <w:pPr>
        <w:pBdr>
          <w:top w:val="nil"/>
          <w:left w:val="nil"/>
          <w:bottom w:val="nil"/>
          <w:right w:val="nil"/>
          <w:between w:val="nil"/>
        </w:pBdr>
        <w:spacing w:before="100" w:beforeAutospacing="1" w:after="100" w:afterAutospacing="1" w:line="240" w:lineRule="auto"/>
        <w:jc w:val="both"/>
        <w:rPr>
          <w:rFonts w:ascii="Arial Narrow" w:eastAsia="Arial Narrow" w:hAnsi="Arial Narrow" w:cs="Arial Narrow"/>
          <w:b/>
          <w:color w:val="000000"/>
          <w:sz w:val="24"/>
        </w:rPr>
      </w:pPr>
      <w:r w:rsidRPr="007E7E1E">
        <w:rPr>
          <w:rFonts w:ascii="Arial Narrow" w:eastAsia="Arial Narrow" w:hAnsi="Arial Narrow" w:cs="Arial Narrow"/>
          <w:b/>
          <w:color w:val="000000"/>
          <w:sz w:val="24"/>
        </w:rPr>
        <w:t>Composition du comité exécutif de la Table :</w:t>
      </w:r>
    </w:p>
    <w:p w14:paraId="32CDB027" w14:textId="77777777" w:rsidR="00D501F4" w:rsidRPr="007E7E1E" w:rsidRDefault="00D501F4" w:rsidP="00D0676D">
      <w:pPr>
        <w:pStyle w:val="ListParagraph"/>
        <w:numPr>
          <w:ilvl w:val="0"/>
          <w:numId w:val="36"/>
        </w:numPr>
        <w:pBdr>
          <w:top w:val="nil"/>
          <w:left w:val="nil"/>
          <w:bottom w:val="nil"/>
          <w:right w:val="nil"/>
          <w:between w:val="nil"/>
        </w:pBdr>
        <w:spacing w:before="100" w:beforeAutospacing="1" w:after="100" w:afterAutospacing="1" w:line="240" w:lineRule="auto"/>
        <w:ind w:left="709" w:hanging="567"/>
        <w:jc w:val="both"/>
        <w:rPr>
          <w:rFonts w:ascii="Arial Narrow" w:eastAsia="Arial Narrow" w:hAnsi="Arial Narrow" w:cs="Arial Narrow"/>
          <w:color w:val="000000"/>
          <w:sz w:val="24"/>
        </w:rPr>
      </w:pPr>
      <w:bookmarkStart w:id="39" w:name="_heading=h.30j0zll" w:colFirst="0" w:colLast="0"/>
      <w:bookmarkStart w:id="40" w:name="_Hlk124245659"/>
      <w:bookmarkEnd w:id="39"/>
      <w:r w:rsidRPr="007E7E1E">
        <w:rPr>
          <w:rFonts w:ascii="Arial Narrow" w:eastAsia="Arial Narrow" w:hAnsi="Arial Narrow" w:cs="Arial Narrow"/>
          <w:color w:val="000000"/>
          <w:sz w:val="24"/>
        </w:rPr>
        <w:t xml:space="preserve">Stéphanie Vallée, L’R des centres de femmes du Québec, présidente; </w:t>
      </w:r>
    </w:p>
    <w:p w14:paraId="17EBA648" w14:textId="77777777" w:rsidR="00D501F4" w:rsidRPr="007E7E1E" w:rsidRDefault="00D501F4" w:rsidP="00D0676D">
      <w:pPr>
        <w:pStyle w:val="ListParagraph"/>
        <w:numPr>
          <w:ilvl w:val="0"/>
          <w:numId w:val="36"/>
        </w:numPr>
        <w:pBdr>
          <w:top w:val="nil"/>
          <w:left w:val="nil"/>
          <w:bottom w:val="nil"/>
          <w:right w:val="nil"/>
          <w:between w:val="nil"/>
        </w:pBdr>
        <w:spacing w:before="100" w:beforeAutospacing="1" w:after="100" w:afterAutospacing="1" w:line="240" w:lineRule="auto"/>
        <w:ind w:left="709" w:hanging="567"/>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 xml:space="preserve">Michel-Alexandre Cauchon, Fédération des centres d’action bénévole du Québec, trésorier; </w:t>
      </w:r>
    </w:p>
    <w:p w14:paraId="4656D107" w14:textId="77777777" w:rsidR="00D501F4" w:rsidRPr="007E7E1E" w:rsidRDefault="00D501F4" w:rsidP="00D0676D">
      <w:pPr>
        <w:pStyle w:val="ListParagraph"/>
        <w:numPr>
          <w:ilvl w:val="0"/>
          <w:numId w:val="36"/>
        </w:numPr>
        <w:pBdr>
          <w:top w:val="nil"/>
          <w:left w:val="nil"/>
          <w:bottom w:val="nil"/>
          <w:right w:val="nil"/>
          <w:between w:val="nil"/>
        </w:pBdr>
        <w:spacing w:before="100" w:beforeAutospacing="1" w:after="100" w:afterAutospacing="1" w:line="240" w:lineRule="auto"/>
        <w:ind w:left="709" w:hanging="567"/>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Audrey Sirois, secrétaire, Regroupement des organismes communautaires québécois pour le travail de rue</w:t>
      </w:r>
    </w:p>
    <w:p w14:paraId="0B9DCE37" w14:textId="77777777" w:rsidR="00D501F4" w:rsidRPr="007E7E1E" w:rsidRDefault="00D501F4" w:rsidP="00D0676D">
      <w:pPr>
        <w:pStyle w:val="ListParagraph"/>
        <w:numPr>
          <w:ilvl w:val="0"/>
          <w:numId w:val="36"/>
        </w:numPr>
        <w:pBdr>
          <w:top w:val="nil"/>
          <w:left w:val="nil"/>
          <w:bottom w:val="nil"/>
          <w:right w:val="nil"/>
          <w:between w:val="nil"/>
        </w:pBdr>
        <w:spacing w:before="100" w:beforeAutospacing="1" w:after="100" w:afterAutospacing="1" w:line="240" w:lineRule="auto"/>
        <w:ind w:left="709" w:hanging="567"/>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Janie Bergeron, Regroupement des organismes ESPACE du Québec</w:t>
      </w:r>
    </w:p>
    <w:p w14:paraId="3FFCD132" w14:textId="77777777" w:rsidR="00D501F4" w:rsidRPr="007E7E1E" w:rsidRDefault="00D501F4" w:rsidP="00D0676D">
      <w:pPr>
        <w:pStyle w:val="ListParagraph"/>
        <w:numPr>
          <w:ilvl w:val="0"/>
          <w:numId w:val="36"/>
        </w:numPr>
        <w:pBdr>
          <w:top w:val="nil"/>
          <w:left w:val="nil"/>
          <w:bottom w:val="nil"/>
          <w:right w:val="nil"/>
          <w:between w:val="nil"/>
        </w:pBdr>
        <w:spacing w:before="100" w:beforeAutospacing="1" w:after="100" w:afterAutospacing="1" w:line="240" w:lineRule="auto"/>
        <w:ind w:left="709" w:hanging="567"/>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Julie Laflamme-</w:t>
      </w:r>
      <w:proofErr w:type="spellStart"/>
      <w:r w:rsidRPr="007E7E1E">
        <w:rPr>
          <w:rFonts w:ascii="Arial Narrow" w:eastAsia="Arial Narrow" w:hAnsi="Arial Narrow" w:cs="Arial Narrow"/>
          <w:color w:val="000000"/>
          <w:sz w:val="24"/>
        </w:rPr>
        <w:t>Desgroseillers</w:t>
      </w:r>
      <w:proofErr w:type="spellEnd"/>
      <w:r w:rsidRPr="007E7E1E">
        <w:rPr>
          <w:rFonts w:ascii="Arial Narrow" w:eastAsia="Arial Narrow" w:hAnsi="Arial Narrow" w:cs="Arial Narrow"/>
          <w:color w:val="000000"/>
          <w:sz w:val="24"/>
        </w:rPr>
        <w:t>. TAPAJ Québec</w:t>
      </w:r>
    </w:p>
    <w:bookmarkEnd w:id="40"/>
    <w:p w14:paraId="60F2545D" w14:textId="456A665A" w:rsidR="00D501F4" w:rsidRPr="007E7E1E" w:rsidRDefault="00D501F4" w:rsidP="00D0676D">
      <w:pPr>
        <w:pStyle w:val="ListParagraph"/>
        <w:numPr>
          <w:ilvl w:val="0"/>
          <w:numId w:val="36"/>
        </w:numPr>
        <w:spacing w:beforeAutospacing="1" w:after="0" w:afterAutospacing="1" w:line="240" w:lineRule="auto"/>
        <w:ind w:left="709" w:hanging="567"/>
        <w:jc w:val="both"/>
        <w:rPr>
          <w:rFonts w:ascii="Arial Narrow" w:eastAsia="Arial Narrow" w:hAnsi="Arial Narrow" w:cs="Arial Narrow"/>
          <w:color w:val="000000" w:themeColor="text1"/>
          <w:sz w:val="24"/>
        </w:rPr>
      </w:pPr>
      <w:r w:rsidRPr="007E7E1E">
        <w:rPr>
          <w:rFonts w:ascii="Arial Narrow" w:eastAsia="Arial Narrow" w:hAnsi="Arial Narrow" w:cs="Arial Narrow"/>
          <w:color w:val="000000" w:themeColor="text1"/>
          <w:sz w:val="24"/>
        </w:rPr>
        <w:t>Marjolaine Tapin, Connexion</w:t>
      </w:r>
      <w:r w:rsidR="0055446B">
        <w:rPr>
          <w:rFonts w:ascii="Arial Narrow" w:eastAsia="Arial Narrow" w:hAnsi="Arial Narrow" w:cs="Arial Narrow"/>
          <w:color w:val="000000" w:themeColor="text1"/>
          <w:sz w:val="24"/>
        </w:rPr>
        <w:t xml:space="preserve"> </w:t>
      </w:r>
      <w:r w:rsidRPr="007E7E1E">
        <w:rPr>
          <w:rFonts w:ascii="Arial Narrow" w:eastAsia="Arial Narrow" w:hAnsi="Arial Narrow" w:cs="Arial Narrow"/>
          <w:color w:val="000000" w:themeColor="text1"/>
          <w:sz w:val="24"/>
        </w:rPr>
        <w:t>TCC.QC, Regroupement des associations de personnes traumatisées craniocérébrales du Québec</w:t>
      </w:r>
    </w:p>
    <w:p w14:paraId="4B9B4E86" w14:textId="77777777" w:rsidR="00D501F4" w:rsidRPr="007E7E1E" w:rsidRDefault="00D501F4" w:rsidP="0073279E">
      <w:pPr>
        <w:spacing w:before="100" w:beforeAutospacing="1" w:after="100" w:afterAutospacing="1" w:line="240" w:lineRule="auto"/>
        <w:jc w:val="both"/>
        <w:rPr>
          <w:rFonts w:ascii="Arial Narrow" w:eastAsia="Arial Narrow" w:hAnsi="Arial Narrow" w:cs="Arial Narrow"/>
          <w:sz w:val="24"/>
        </w:rPr>
      </w:pPr>
      <w:r w:rsidRPr="007E7E1E">
        <w:rPr>
          <w:rFonts w:ascii="Arial Narrow" w:eastAsia="Arial Narrow" w:hAnsi="Arial Narrow" w:cs="Arial Narrow"/>
          <w:b/>
          <w:sz w:val="24"/>
        </w:rPr>
        <w:t xml:space="preserve">Coordonnatrice : </w:t>
      </w:r>
      <w:r w:rsidRPr="007E7E1E">
        <w:rPr>
          <w:rFonts w:ascii="Arial Narrow" w:eastAsia="Arial Narrow" w:hAnsi="Arial Narrow" w:cs="Arial Narrow"/>
          <w:sz w:val="24"/>
        </w:rPr>
        <w:t xml:space="preserve">Mercédez Roberge, 514-690-7826, </w:t>
      </w:r>
      <w:hyperlink r:id="rId78" w:history="1">
        <w:r w:rsidRPr="007E7E1E">
          <w:rPr>
            <w:rStyle w:val="Hyperlink"/>
            <w:rFonts w:ascii="Arial Narrow" w:hAnsi="Arial Narrow"/>
            <w:sz w:val="24"/>
          </w:rPr>
          <w:t>coordination@trpocb.org</w:t>
        </w:r>
      </w:hyperlink>
      <w:r w:rsidRPr="007E7E1E">
        <w:rPr>
          <w:rFonts w:ascii="Arial Narrow" w:eastAsia="Arial Narrow" w:hAnsi="Arial Narrow" w:cs="Arial Narrow"/>
          <w:sz w:val="24"/>
        </w:rPr>
        <w:t xml:space="preserve"> </w:t>
      </w:r>
      <w:bookmarkStart w:id="41" w:name="_heading=h.1fob9te" w:colFirst="0" w:colLast="0"/>
      <w:bookmarkEnd w:id="41"/>
    </w:p>
    <w:p w14:paraId="2020433F" w14:textId="77777777" w:rsidR="00D501F4" w:rsidRPr="007E7E1E" w:rsidRDefault="00D501F4" w:rsidP="0073279E">
      <w:pPr>
        <w:spacing w:line="240" w:lineRule="auto"/>
        <w:jc w:val="both"/>
        <w:rPr>
          <w:rFonts w:ascii="Arial Narrow" w:eastAsia="Times New Roman" w:hAnsi="Arial Narrow" w:cs="Times New Roman"/>
          <w:b/>
          <w:color w:val="0F4761" w:themeColor="accent1" w:themeShade="BF"/>
          <w:sz w:val="24"/>
          <w:lang w:eastAsia="fr-FR"/>
        </w:rPr>
      </w:pPr>
      <w:r w:rsidRPr="007E7E1E">
        <w:rPr>
          <w:rFonts w:ascii="Arial Narrow" w:hAnsi="Arial Narrow"/>
          <w:b/>
          <w:color w:val="0F4761" w:themeColor="accent1" w:themeShade="BF"/>
          <w:sz w:val="24"/>
        </w:rPr>
        <w:br w:type="page"/>
      </w:r>
    </w:p>
    <w:p w14:paraId="10C09631" w14:textId="77777777" w:rsidR="00D501F4" w:rsidRPr="007E7E1E" w:rsidRDefault="00D501F4" w:rsidP="0073279E">
      <w:pPr>
        <w:pStyle w:val="Normalpuces"/>
        <w:tabs>
          <w:tab w:val="clear" w:pos="284"/>
        </w:tabs>
        <w:spacing w:before="100" w:beforeAutospacing="1" w:after="100" w:afterAutospacing="1"/>
        <w:jc w:val="both"/>
        <w:rPr>
          <w:b/>
          <w:color w:val="0F4761" w:themeColor="accent1" w:themeShade="BF"/>
          <w:sz w:val="24"/>
          <w:szCs w:val="22"/>
        </w:rPr>
      </w:pPr>
      <w:r w:rsidRPr="007E7E1E">
        <w:rPr>
          <w:b/>
          <w:color w:val="0F4761" w:themeColor="accent1" w:themeShade="BF"/>
          <w:sz w:val="24"/>
          <w:szCs w:val="22"/>
        </w:rPr>
        <w:t>Les regroupements membres de la Table contribuent à la vie démocratique québécoise et à la transformation sociale</w:t>
      </w:r>
    </w:p>
    <w:p w14:paraId="474E8229" w14:textId="77777777" w:rsidR="00D501F4" w:rsidRPr="007E7E1E" w:rsidRDefault="00D501F4" w:rsidP="0073279E">
      <w:pPr>
        <w:spacing w:before="100" w:beforeAutospacing="1" w:after="100" w:afterAutospacing="1" w:line="240" w:lineRule="auto"/>
        <w:jc w:val="both"/>
        <w:rPr>
          <w:rFonts w:ascii="Arial Narrow" w:hAnsi="Arial Narrow"/>
          <w:sz w:val="24"/>
        </w:rPr>
      </w:pPr>
      <w:r w:rsidRPr="007E7E1E">
        <w:rPr>
          <w:rFonts w:ascii="Arial Narrow" w:hAnsi="Arial Narrow"/>
          <w:sz w:val="24"/>
        </w:rPr>
        <w:t xml:space="preserve">Les regroupements provinciaux démontrent quotidiennement la valeur de leurs analyses et l’importance de leur apport à la société québécoise. Ils jouent un rôle essentiel tant auprès de la population qu’auprès de leurs membres, par leur rayonnement, leurs expertises et les alliances qu’ils forment au sein de divers mouvements sociaux : </w:t>
      </w:r>
    </w:p>
    <w:tbl>
      <w:tblPr>
        <w:tblW w:w="0" w:type="auto"/>
        <w:tblInd w:w="-12" w:type="dxa"/>
        <w:tblLook w:val="01E0" w:firstRow="1" w:lastRow="1" w:firstColumn="1" w:lastColumn="1" w:noHBand="0" w:noVBand="0"/>
      </w:tblPr>
      <w:tblGrid>
        <w:gridCol w:w="4929"/>
        <w:gridCol w:w="5006"/>
      </w:tblGrid>
      <w:tr w:rsidR="00D501F4" w:rsidRPr="007E7E1E" w14:paraId="2AEF1695" w14:textId="77777777" w:rsidTr="003B59A3">
        <w:trPr>
          <w:trHeight w:val="3417"/>
        </w:trPr>
        <w:tc>
          <w:tcPr>
            <w:tcW w:w="0" w:type="auto"/>
          </w:tcPr>
          <w:p w14:paraId="29E426C1" w14:textId="77777777" w:rsidR="00D501F4" w:rsidRPr="007E7E1E" w:rsidRDefault="00D501F4" w:rsidP="0073279E">
            <w:pPr>
              <w:pStyle w:val="Normalpuces"/>
              <w:numPr>
                <w:ilvl w:val="0"/>
                <w:numId w:val="21"/>
              </w:numPr>
              <w:spacing w:before="100" w:beforeAutospacing="1" w:after="100" w:afterAutospacing="1"/>
              <w:ind w:left="345" w:hanging="345"/>
              <w:jc w:val="both"/>
              <w:rPr>
                <w:sz w:val="24"/>
                <w:szCs w:val="22"/>
              </w:rPr>
            </w:pPr>
            <w:r w:rsidRPr="007E7E1E">
              <w:rPr>
                <w:sz w:val="24"/>
                <w:szCs w:val="22"/>
              </w:rPr>
              <w:t>en regroupant des milliers d’organismes répartis dans toutes les régions québécoises;</w:t>
            </w:r>
          </w:p>
          <w:p w14:paraId="30AF7502" w14:textId="77777777" w:rsidR="00D501F4" w:rsidRPr="007E7E1E" w:rsidRDefault="00D501F4" w:rsidP="0073279E">
            <w:pPr>
              <w:pStyle w:val="Normalpuces"/>
              <w:numPr>
                <w:ilvl w:val="0"/>
                <w:numId w:val="21"/>
              </w:numPr>
              <w:spacing w:before="100" w:beforeAutospacing="1" w:after="100" w:afterAutospacing="1"/>
              <w:ind w:left="345" w:hanging="345"/>
              <w:jc w:val="both"/>
              <w:rPr>
                <w:sz w:val="24"/>
                <w:szCs w:val="22"/>
              </w:rPr>
            </w:pPr>
            <w:r w:rsidRPr="007E7E1E">
              <w:rPr>
                <w:sz w:val="24"/>
                <w:szCs w:val="22"/>
              </w:rPr>
              <w:t>en favorisant la participation de milliers de citoyens et de citoyennes aux débats de société, en plus d’y contribuer comme regroupements</w:t>
            </w:r>
          </w:p>
          <w:p w14:paraId="56289EB9" w14:textId="77777777" w:rsidR="00D501F4" w:rsidRPr="007E7E1E" w:rsidRDefault="00D501F4" w:rsidP="0073279E">
            <w:pPr>
              <w:pStyle w:val="Normalpuces"/>
              <w:numPr>
                <w:ilvl w:val="0"/>
                <w:numId w:val="21"/>
              </w:numPr>
              <w:spacing w:before="100" w:beforeAutospacing="1" w:after="100" w:afterAutospacing="1"/>
              <w:ind w:left="345" w:hanging="345"/>
              <w:jc w:val="both"/>
              <w:rPr>
                <w:sz w:val="24"/>
                <w:szCs w:val="22"/>
              </w:rPr>
            </w:pPr>
            <w:r w:rsidRPr="007E7E1E">
              <w:rPr>
                <w:sz w:val="24"/>
                <w:szCs w:val="22"/>
              </w:rPr>
              <w:t>en agissant en amont des difficultés par leur travail au niveau de la prévention et de la promotion de la santé globale des personnes et de la société;</w:t>
            </w:r>
          </w:p>
          <w:p w14:paraId="6F5E069B" w14:textId="77777777" w:rsidR="00D501F4" w:rsidRPr="007E7E1E" w:rsidRDefault="00D501F4" w:rsidP="0073279E">
            <w:pPr>
              <w:pStyle w:val="Normalpuces"/>
              <w:numPr>
                <w:ilvl w:val="0"/>
                <w:numId w:val="21"/>
              </w:numPr>
              <w:spacing w:before="100" w:beforeAutospacing="1" w:after="100" w:afterAutospacing="1"/>
              <w:ind w:left="345" w:hanging="345"/>
              <w:jc w:val="both"/>
              <w:rPr>
                <w:sz w:val="24"/>
                <w:szCs w:val="22"/>
              </w:rPr>
            </w:pPr>
            <w:r w:rsidRPr="007E7E1E">
              <w:rPr>
                <w:sz w:val="24"/>
                <w:szCs w:val="22"/>
              </w:rPr>
              <w:t>en s’alliant aux divers mouvements sociaux, notamment pour s’opposer à la marchandisation et à la privatisation des services publics;</w:t>
            </w:r>
          </w:p>
          <w:p w14:paraId="05305BA1" w14:textId="77777777" w:rsidR="00D501F4" w:rsidRPr="007E7E1E" w:rsidRDefault="00D501F4" w:rsidP="0073279E">
            <w:pPr>
              <w:pStyle w:val="Normalpuces"/>
              <w:numPr>
                <w:ilvl w:val="0"/>
                <w:numId w:val="21"/>
              </w:numPr>
              <w:spacing w:before="100" w:beforeAutospacing="1" w:after="100" w:afterAutospacing="1"/>
              <w:ind w:left="345" w:hanging="345"/>
              <w:jc w:val="both"/>
              <w:rPr>
                <w:sz w:val="24"/>
                <w:szCs w:val="22"/>
              </w:rPr>
            </w:pPr>
            <w:r w:rsidRPr="007E7E1E">
              <w:rPr>
                <w:sz w:val="24"/>
                <w:szCs w:val="22"/>
              </w:rPr>
              <w:t>en favorisant l’exercice de la démocratie au sein des groupes et dans la société en général;</w:t>
            </w:r>
          </w:p>
          <w:p w14:paraId="2B37D195" w14:textId="77777777" w:rsidR="00D501F4" w:rsidRPr="007E7E1E" w:rsidRDefault="00D501F4" w:rsidP="0073279E">
            <w:pPr>
              <w:pStyle w:val="Normalpuces"/>
              <w:numPr>
                <w:ilvl w:val="0"/>
                <w:numId w:val="21"/>
              </w:numPr>
              <w:spacing w:before="100" w:beforeAutospacing="1" w:after="100" w:afterAutospacing="1"/>
              <w:ind w:left="345" w:hanging="345"/>
              <w:jc w:val="both"/>
              <w:rPr>
                <w:szCs w:val="22"/>
              </w:rPr>
            </w:pPr>
            <w:r w:rsidRPr="007E7E1E">
              <w:rPr>
                <w:sz w:val="24"/>
                <w:szCs w:val="22"/>
              </w:rPr>
              <w:t>en participant à de nombreuses instances consultatives gouvernementales et en facilitant la participation des groupes de base, autant que de la population;</w:t>
            </w:r>
          </w:p>
        </w:tc>
        <w:tc>
          <w:tcPr>
            <w:tcW w:w="0" w:type="auto"/>
          </w:tcPr>
          <w:p w14:paraId="17700D69" w14:textId="77777777" w:rsidR="00D501F4" w:rsidRPr="007E7E1E" w:rsidRDefault="00D501F4" w:rsidP="0073279E">
            <w:pPr>
              <w:pStyle w:val="Normalpuces"/>
              <w:numPr>
                <w:ilvl w:val="0"/>
                <w:numId w:val="21"/>
              </w:numPr>
              <w:spacing w:before="100" w:beforeAutospacing="1" w:after="100" w:afterAutospacing="1"/>
              <w:ind w:left="345" w:hanging="345"/>
              <w:jc w:val="both"/>
              <w:rPr>
                <w:sz w:val="24"/>
                <w:szCs w:val="22"/>
              </w:rPr>
            </w:pPr>
            <w:r w:rsidRPr="007E7E1E">
              <w:rPr>
                <w:sz w:val="24"/>
                <w:szCs w:val="22"/>
              </w:rPr>
              <w:t>en défendant l’autonomie, les pratiques du mouvement communautaire autonome et leur apport à la société;</w:t>
            </w:r>
          </w:p>
          <w:p w14:paraId="40BF252D" w14:textId="77777777" w:rsidR="00D501F4" w:rsidRPr="007E7E1E" w:rsidRDefault="00D501F4" w:rsidP="0073279E">
            <w:pPr>
              <w:pStyle w:val="Normalpuces"/>
              <w:numPr>
                <w:ilvl w:val="0"/>
                <w:numId w:val="21"/>
              </w:numPr>
              <w:spacing w:before="100" w:beforeAutospacing="1" w:after="100" w:afterAutospacing="1"/>
              <w:ind w:left="345" w:hanging="345"/>
              <w:jc w:val="both"/>
              <w:rPr>
                <w:sz w:val="24"/>
                <w:szCs w:val="22"/>
              </w:rPr>
            </w:pPr>
            <w:r w:rsidRPr="007E7E1E">
              <w:rPr>
                <w:sz w:val="24"/>
                <w:szCs w:val="22"/>
              </w:rPr>
              <w:t>en renforçant la capacité d’agir des communautés et la solidarité, par une approche « PAR-POUR-AVEC »;</w:t>
            </w:r>
          </w:p>
          <w:p w14:paraId="0001F363" w14:textId="77777777" w:rsidR="00D501F4" w:rsidRPr="007E7E1E" w:rsidRDefault="00D501F4" w:rsidP="0073279E">
            <w:pPr>
              <w:pStyle w:val="Normalpuces"/>
              <w:numPr>
                <w:ilvl w:val="0"/>
                <w:numId w:val="21"/>
              </w:numPr>
              <w:spacing w:before="100" w:beforeAutospacing="1" w:after="100" w:afterAutospacing="1"/>
              <w:ind w:left="345" w:hanging="345"/>
              <w:jc w:val="both"/>
              <w:rPr>
                <w:sz w:val="24"/>
                <w:szCs w:val="22"/>
              </w:rPr>
            </w:pPr>
            <w:r w:rsidRPr="007E7E1E">
              <w:rPr>
                <w:sz w:val="24"/>
                <w:szCs w:val="22"/>
              </w:rPr>
              <w:t>en agissant dans une visée de transformation sociale et d’éducation populaire;</w:t>
            </w:r>
          </w:p>
          <w:p w14:paraId="65E2CDBE" w14:textId="77777777" w:rsidR="00D501F4" w:rsidRPr="007E7E1E" w:rsidRDefault="00D501F4" w:rsidP="0073279E">
            <w:pPr>
              <w:pStyle w:val="Normalpuces"/>
              <w:numPr>
                <w:ilvl w:val="0"/>
                <w:numId w:val="21"/>
              </w:numPr>
              <w:spacing w:before="100" w:beforeAutospacing="1" w:after="100" w:afterAutospacing="1"/>
              <w:ind w:left="345" w:hanging="345"/>
              <w:jc w:val="both"/>
              <w:rPr>
                <w:sz w:val="24"/>
                <w:szCs w:val="22"/>
              </w:rPr>
            </w:pPr>
            <w:r w:rsidRPr="007E7E1E">
              <w:rPr>
                <w:sz w:val="24"/>
                <w:szCs w:val="22"/>
              </w:rPr>
              <w:t>en s’opposant aux mesures et décisions qui appauvrissent la population et détruisent le filet social et compromettent le respect et l’exercice des droits économiques et sociaux;</w:t>
            </w:r>
          </w:p>
          <w:p w14:paraId="48FBD561" w14:textId="77777777" w:rsidR="00D501F4" w:rsidRPr="007E7E1E" w:rsidRDefault="00D501F4" w:rsidP="0073279E">
            <w:pPr>
              <w:pStyle w:val="Normalpuces"/>
              <w:numPr>
                <w:ilvl w:val="0"/>
                <w:numId w:val="21"/>
              </w:numPr>
              <w:spacing w:before="100" w:beforeAutospacing="1" w:after="100" w:afterAutospacing="1"/>
              <w:ind w:left="345" w:hanging="345"/>
              <w:jc w:val="both"/>
              <w:rPr>
                <w:sz w:val="24"/>
                <w:szCs w:val="22"/>
              </w:rPr>
            </w:pPr>
            <w:r w:rsidRPr="007E7E1E">
              <w:rPr>
                <w:sz w:val="24"/>
                <w:szCs w:val="22"/>
              </w:rPr>
              <w:t xml:space="preserve">en défendant les intérêts de la population dans son ensemble, et non des intérêts spécifiques ou corporatistes; </w:t>
            </w:r>
          </w:p>
          <w:p w14:paraId="0035CC66" w14:textId="77777777" w:rsidR="00D501F4" w:rsidRPr="007E7E1E" w:rsidRDefault="00D501F4" w:rsidP="0073279E">
            <w:pPr>
              <w:pStyle w:val="Normalpuces"/>
              <w:numPr>
                <w:ilvl w:val="0"/>
                <w:numId w:val="21"/>
              </w:numPr>
              <w:spacing w:before="100" w:beforeAutospacing="1" w:after="100" w:afterAutospacing="1"/>
              <w:ind w:left="345" w:hanging="345"/>
              <w:jc w:val="both"/>
              <w:rPr>
                <w:sz w:val="24"/>
                <w:szCs w:val="22"/>
              </w:rPr>
            </w:pPr>
            <w:r w:rsidRPr="007E7E1E">
              <w:rPr>
                <w:sz w:val="24"/>
                <w:szCs w:val="22"/>
              </w:rPr>
              <w:t>en incitant l’État à assumer pleinement ses responsabilités envers la population et en le tenant redevable envers celle-ci.</w:t>
            </w:r>
          </w:p>
        </w:tc>
      </w:tr>
    </w:tbl>
    <w:p w14:paraId="31422E71" w14:textId="77777777" w:rsidR="00D501F4" w:rsidRPr="007E7E1E" w:rsidRDefault="00D501F4" w:rsidP="0073279E">
      <w:pPr>
        <w:pStyle w:val="Normalpuces"/>
        <w:tabs>
          <w:tab w:val="clear" w:pos="284"/>
        </w:tabs>
        <w:spacing w:before="100" w:beforeAutospacing="1" w:after="100" w:afterAutospacing="1"/>
        <w:jc w:val="both"/>
        <w:rPr>
          <w:b/>
          <w:color w:val="0F4761" w:themeColor="accent1" w:themeShade="BF"/>
          <w:sz w:val="24"/>
          <w:szCs w:val="22"/>
        </w:rPr>
      </w:pPr>
      <w:r w:rsidRPr="007E7E1E">
        <w:rPr>
          <w:b/>
          <w:color w:val="0F4761" w:themeColor="accent1" w:themeShade="BF"/>
          <w:sz w:val="24"/>
          <w:szCs w:val="22"/>
        </w:rPr>
        <w:t>Les 47 regroupements membres de la Table interviennent sur des thématiques spécifiques et de diverses manières</w:t>
      </w:r>
    </w:p>
    <w:p w14:paraId="363B9BA7" w14:textId="77777777" w:rsidR="00D501F4" w:rsidRPr="007E7E1E" w:rsidRDefault="00D501F4" w:rsidP="0073279E">
      <w:pPr>
        <w:pStyle w:val="Normalpuces"/>
        <w:tabs>
          <w:tab w:val="clear" w:pos="284"/>
        </w:tabs>
        <w:spacing w:before="100" w:beforeAutospacing="1" w:after="100" w:afterAutospacing="1"/>
        <w:jc w:val="both"/>
        <w:rPr>
          <w:b/>
          <w:sz w:val="24"/>
          <w:szCs w:val="22"/>
        </w:rPr>
      </w:pPr>
      <w:bookmarkStart w:id="42" w:name="_Hlk125546604"/>
      <w:r w:rsidRPr="007E7E1E">
        <w:rPr>
          <w:b/>
          <w:sz w:val="24"/>
          <w:szCs w:val="22"/>
        </w:rPr>
        <w:t>En soutien aux personnes aux prises avec des problèmes de santé mentale, de santé physique, de dépendances, d’itinérance, de discriminations, des personnes en situation de handicap, par des actions visant la fin des exclusions liées à ces conditions, par des ressources variées, la défense de leurs droits, l’entraide, etc.</w:t>
      </w:r>
    </w:p>
    <w:p w14:paraId="27CF1ECD"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hAnsi="Arial Narrow" w:cs="Calibri"/>
          <w:color w:val="000000"/>
          <w:sz w:val="24"/>
        </w:rPr>
        <w:t xml:space="preserve">AGIDD-SMQ | Association des </w:t>
      </w:r>
      <w:r w:rsidRPr="007E7E1E">
        <w:rPr>
          <w:rFonts w:ascii="Arial Narrow" w:eastAsia="Arial Narrow" w:hAnsi="Arial Narrow" w:cs="Arial Narrow"/>
          <w:color w:val="000000"/>
          <w:sz w:val="24"/>
        </w:rPr>
        <w:t xml:space="preserve">groupes d’intervention en défense des droits en santé mentale du Québec </w:t>
      </w:r>
    </w:p>
    <w:p w14:paraId="4FDD6B20"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Aphasie Québec — Le réseau </w:t>
      </w:r>
    </w:p>
    <w:p w14:paraId="7C637D7E"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AQCID | Association québécoise des centres d’intervention en dépendance </w:t>
      </w:r>
    </w:p>
    <w:p w14:paraId="0FD246EF"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CAP Santé mentale | Confédération des associations de proches en santé mentale du Québec</w:t>
      </w:r>
    </w:p>
    <w:p w14:paraId="10F7F18E"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COCQ-SIDA | Coalition des organismes communautaires québécois de lutte contre le SIDA </w:t>
      </w:r>
    </w:p>
    <w:p w14:paraId="12FA86F1"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proofErr w:type="spellStart"/>
      <w:r w:rsidRPr="007E7E1E">
        <w:rPr>
          <w:rFonts w:ascii="Arial Narrow" w:eastAsia="Arial Narrow" w:hAnsi="Arial Narrow" w:cs="Arial Narrow"/>
          <w:color w:val="000000" w:themeColor="text1"/>
          <w:sz w:val="24"/>
        </w:rPr>
        <w:t>Connexion.TCC.QC</w:t>
      </w:r>
      <w:proofErr w:type="spellEnd"/>
      <w:r w:rsidRPr="007E7E1E">
        <w:rPr>
          <w:rFonts w:ascii="Arial Narrow" w:eastAsia="Arial Narrow" w:hAnsi="Arial Narrow" w:cs="Arial Narrow"/>
          <w:color w:val="000000" w:themeColor="text1"/>
          <w:sz w:val="24"/>
        </w:rPr>
        <w:t xml:space="preserve"> — Regroupement des associations de personnes traumatisées craniocérébrales du Québec </w:t>
      </w:r>
    </w:p>
    <w:p w14:paraId="3017816D"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 xml:space="preserve">Fédération </w:t>
      </w:r>
      <w:proofErr w:type="spellStart"/>
      <w:r w:rsidRPr="007E7E1E">
        <w:rPr>
          <w:rFonts w:ascii="Arial Narrow" w:eastAsia="Arial Narrow" w:hAnsi="Arial Narrow" w:cs="Arial Narrow"/>
          <w:color w:val="000000"/>
          <w:sz w:val="24"/>
        </w:rPr>
        <w:t>GymnO</w:t>
      </w:r>
      <w:proofErr w:type="spellEnd"/>
      <w:r w:rsidRPr="007E7E1E">
        <w:rPr>
          <w:rFonts w:ascii="Arial Narrow" w:eastAsia="Arial Narrow" w:hAnsi="Arial Narrow" w:cs="Arial Narrow"/>
          <w:color w:val="000000"/>
          <w:sz w:val="24"/>
        </w:rPr>
        <w:t xml:space="preserve"> du Québec </w:t>
      </w:r>
    </w:p>
    <w:p w14:paraId="10CCFD14"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MSMQ | Mouvement santé mentale Québec </w:t>
      </w:r>
    </w:p>
    <w:p w14:paraId="2315B0E0"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Regroupement des associations de parents PANDA du Québec </w:t>
      </w:r>
    </w:p>
    <w:p w14:paraId="122F353A"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ROCQTR | Regroupement des organismes communautaires québécois pour le travail de rue </w:t>
      </w:r>
    </w:p>
    <w:p w14:paraId="3819C039"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RRASMQ | Regroupement des ressources alternatives en santé mentale du Québec </w:t>
      </w:r>
    </w:p>
    <w:p w14:paraId="4EF00F7E"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RSIQ | Réseau solidarité itinérance Québec </w:t>
      </w:r>
    </w:p>
    <w:p w14:paraId="6A8F24DF"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SQF | Société québécoise de la fibromyalgie</w:t>
      </w:r>
    </w:p>
    <w:p w14:paraId="10865F86"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TAPAJ Québec</w:t>
      </w:r>
    </w:p>
    <w:p w14:paraId="0E0B495C"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VPQ | Victimes des Pesticides du Québec</w:t>
      </w:r>
    </w:p>
    <w:p w14:paraId="01271247" w14:textId="77777777" w:rsidR="006811F2" w:rsidRPr="007E7E1E" w:rsidRDefault="006811F2" w:rsidP="0073279E">
      <w:pPr>
        <w:pStyle w:val="Normalpuces"/>
        <w:tabs>
          <w:tab w:val="clear" w:pos="284"/>
        </w:tabs>
        <w:spacing w:before="100" w:beforeAutospacing="1" w:after="100" w:afterAutospacing="1"/>
        <w:jc w:val="both"/>
        <w:rPr>
          <w:b/>
          <w:sz w:val="24"/>
          <w:szCs w:val="22"/>
        </w:rPr>
      </w:pPr>
      <w:r w:rsidRPr="007E7E1E">
        <w:rPr>
          <w:b/>
          <w:sz w:val="24"/>
          <w:szCs w:val="22"/>
        </w:rPr>
        <w:t>En soutien aux femmes, aux jeunes, aux familles, aux personnes aînées, aux communautés ethnoculturelles par l’entraide, l’</w:t>
      </w:r>
      <w:proofErr w:type="spellStart"/>
      <w:r w:rsidRPr="007E7E1E">
        <w:rPr>
          <w:b/>
          <w:sz w:val="24"/>
          <w:szCs w:val="22"/>
        </w:rPr>
        <w:t>empowerment</w:t>
      </w:r>
      <w:proofErr w:type="spellEnd"/>
      <w:r w:rsidRPr="007E7E1E">
        <w:rPr>
          <w:b/>
          <w:sz w:val="24"/>
          <w:szCs w:val="22"/>
        </w:rPr>
        <w:t xml:space="preserve"> et par des lieux pour briser l’isolement :</w:t>
      </w:r>
    </w:p>
    <w:p w14:paraId="52F4D6C7" w14:textId="77777777" w:rsidR="006811F2" w:rsidRPr="007E7E1E" w:rsidRDefault="006811F2"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hAnsi="Arial Narrow" w:cs="Calibri"/>
          <w:color w:val="000000"/>
          <w:sz w:val="24"/>
        </w:rPr>
        <w:t xml:space="preserve">ACCÉSSS | Alliance des communautés </w:t>
      </w:r>
      <w:r w:rsidRPr="007E7E1E">
        <w:rPr>
          <w:rFonts w:ascii="Arial Narrow" w:eastAsia="Arial Narrow" w:hAnsi="Arial Narrow" w:cs="Arial Narrow"/>
          <w:color w:val="000000"/>
          <w:sz w:val="24"/>
        </w:rPr>
        <w:t>culturelles pour l’égalité dans la santé et les services sociaux </w:t>
      </w:r>
    </w:p>
    <w:p w14:paraId="15E077D9" w14:textId="77777777" w:rsidR="006811F2" w:rsidRPr="007E7E1E" w:rsidRDefault="006811F2"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AQCCA | Association québécoise des centres communautaires pour aînés </w:t>
      </w:r>
    </w:p>
    <w:p w14:paraId="5F627FD2" w14:textId="77777777" w:rsidR="006811F2" w:rsidRPr="007E7E1E" w:rsidRDefault="006811F2"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FAFMRQ | Fédération des associations de familles monoparentales et recomposées du Québec </w:t>
      </w:r>
    </w:p>
    <w:p w14:paraId="60CE79C6" w14:textId="77777777" w:rsidR="006811F2" w:rsidRPr="007E7E1E" w:rsidRDefault="006811F2"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FCABQ | Fédération des centres d’action bénévole du Québec </w:t>
      </w:r>
    </w:p>
    <w:p w14:paraId="6C227CA4" w14:textId="77777777" w:rsidR="006811F2" w:rsidRPr="007E7E1E" w:rsidRDefault="006811F2"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L’R des Centres de femmes du Québec </w:t>
      </w:r>
    </w:p>
    <w:p w14:paraId="02148602" w14:textId="77777777" w:rsidR="006811F2" w:rsidRPr="007E7E1E" w:rsidRDefault="006811F2"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RMJQ | Regroupement des maisons des jeunes du Québec</w:t>
      </w:r>
    </w:p>
    <w:p w14:paraId="6865B9E4" w14:textId="77777777" w:rsidR="006811F2" w:rsidRPr="007E7E1E" w:rsidRDefault="006811F2"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ROCAJQ | Regroupement des organismes communautaires autonomes jeunesse du Québec</w:t>
      </w:r>
    </w:p>
    <w:p w14:paraId="21993E64" w14:textId="77777777" w:rsidR="006811F2" w:rsidRPr="007E7E1E" w:rsidRDefault="006811F2"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hAnsi="Arial Narrow" w:cs="Calibri"/>
          <w:color w:val="000000"/>
          <w:sz w:val="24"/>
        </w:rPr>
      </w:pPr>
      <w:r w:rsidRPr="007E7E1E">
        <w:rPr>
          <w:rFonts w:ascii="Arial Narrow" w:eastAsia="Arial Narrow" w:hAnsi="Arial Narrow" w:cs="Arial Narrow"/>
          <w:color w:val="000000"/>
          <w:sz w:val="24"/>
        </w:rPr>
        <w:t>RQASF | Réseau québécois d’action pour la santé</w:t>
      </w:r>
      <w:r w:rsidRPr="007E7E1E">
        <w:rPr>
          <w:rFonts w:ascii="Arial Narrow" w:hAnsi="Arial Narrow" w:cs="Calibri"/>
          <w:color w:val="000000"/>
          <w:sz w:val="24"/>
        </w:rPr>
        <w:t xml:space="preserve"> des femmes </w:t>
      </w:r>
    </w:p>
    <w:p w14:paraId="620A124E" w14:textId="77777777" w:rsidR="00D501F4" w:rsidRPr="007E7E1E" w:rsidRDefault="00D501F4" w:rsidP="0073279E">
      <w:pPr>
        <w:pStyle w:val="Normalpuces"/>
        <w:tabs>
          <w:tab w:val="clear" w:pos="284"/>
        </w:tabs>
        <w:spacing w:before="100" w:beforeAutospacing="1" w:after="100" w:afterAutospacing="1"/>
        <w:jc w:val="both"/>
        <w:rPr>
          <w:b/>
          <w:sz w:val="24"/>
          <w:szCs w:val="22"/>
        </w:rPr>
      </w:pPr>
      <w:r w:rsidRPr="007E7E1E">
        <w:rPr>
          <w:b/>
          <w:sz w:val="24"/>
          <w:szCs w:val="22"/>
        </w:rPr>
        <w:t>En matière de violence conjugale, familiale et sexuelle, en soutenant les femmes et les enfants qui en sont victimes par de l’hébergement, la sensibilisation de la population et l’éducation à la non-violence, par la défense des droits, etc. :</w:t>
      </w:r>
    </w:p>
    <w:p w14:paraId="376D29E8"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hAnsi="Arial Narrow" w:cs="Calibri"/>
          <w:color w:val="000000"/>
          <w:sz w:val="24"/>
        </w:rPr>
        <w:t xml:space="preserve">À cœur d’homme — Réseau d’aide </w:t>
      </w:r>
      <w:r w:rsidRPr="007E7E1E">
        <w:rPr>
          <w:rFonts w:ascii="Arial Narrow" w:eastAsia="Arial Narrow" w:hAnsi="Arial Narrow" w:cs="Arial Narrow"/>
          <w:color w:val="000000"/>
          <w:sz w:val="24"/>
        </w:rPr>
        <w:t>aux hommes pour une société sans violence</w:t>
      </w:r>
    </w:p>
    <w:p w14:paraId="71ED6E83"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Alliance MH2 | Alliance des maisons d’hébergement de 2e étape pour femmes et enfants victimes de violence conjugale </w:t>
      </w:r>
    </w:p>
    <w:p w14:paraId="3CB59180"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FMHF | Fédération des maisons d’hébergement pour femmes </w:t>
      </w:r>
    </w:p>
    <w:p w14:paraId="1C9BA35C"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RACQ | Regroupement des auberges du cœur du Québec </w:t>
      </w:r>
    </w:p>
    <w:p w14:paraId="19D6BB51"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RMFVVC | Regroupement des maisons pour femmes victimes de violence conjugale</w:t>
      </w:r>
    </w:p>
    <w:p w14:paraId="5DDCE36C"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ROEQ | Regroupement des organismes ESPACE du Québec </w:t>
      </w:r>
    </w:p>
    <w:p w14:paraId="7E0D8DA2"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hAnsi="Arial Narrow" w:cs="Calibri"/>
          <w:color w:val="000000"/>
          <w:sz w:val="24"/>
        </w:rPr>
      </w:pPr>
      <w:r w:rsidRPr="007E7E1E">
        <w:rPr>
          <w:rFonts w:ascii="Arial Narrow" w:eastAsia="Arial Narrow" w:hAnsi="Arial Narrow" w:cs="Arial Narrow"/>
          <w:color w:val="000000"/>
          <w:sz w:val="24"/>
        </w:rPr>
        <w:t>RQCALACS | Regroupement québ</w:t>
      </w:r>
      <w:r w:rsidRPr="007E7E1E">
        <w:rPr>
          <w:rFonts w:ascii="Arial Narrow" w:hAnsi="Arial Narrow" w:cs="Calibri"/>
          <w:color w:val="000000"/>
          <w:sz w:val="24"/>
        </w:rPr>
        <w:t>écois des Centres d’aide et de lutte contre les agressions à caractère sexuel </w:t>
      </w:r>
    </w:p>
    <w:p w14:paraId="68FF732A" w14:textId="77777777" w:rsidR="00D501F4" w:rsidRPr="007E7E1E" w:rsidRDefault="00D501F4" w:rsidP="0073279E">
      <w:pPr>
        <w:pStyle w:val="Normalpuces"/>
        <w:tabs>
          <w:tab w:val="clear" w:pos="284"/>
        </w:tabs>
        <w:spacing w:before="100" w:beforeAutospacing="1" w:after="100" w:afterAutospacing="1"/>
        <w:jc w:val="both"/>
        <w:rPr>
          <w:b/>
          <w:sz w:val="24"/>
          <w:szCs w:val="22"/>
        </w:rPr>
      </w:pPr>
      <w:r w:rsidRPr="007E7E1E">
        <w:rPr>
          <w:b/>
          <w:sz w:val="24"/>
          <w:szCs w:val="22"/>
        </w:rPr>
        <w:t>En matière de planification des naissances, de périnatalité, de soutien à l’allaitement et de soutien aux parents de jeunes enfants :</w:t>
      </w:r>
    </w:p>
    <w:p w14:paraId="2AF20114"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hAnsi="Arial Narrow" w:cs="Calibri"/>
          <w:color w:val="000000"/>
          <w:sz w:val="24"/>
        </w:rPr>
        <w:t>FNS | Fédération Nourri-</w:t>
      </w:r>
      <w:r w:rsidRPr="007E7E1E">
        <w:rPr>
          <w:rFonts w:ascii="Arial Narrow" w:eastAsia="Arial Narrow" w:hAnsi="Arial Narrow" w:cs="Arial Narrow"/>
          <w:color w:val="000000"/>
          <w:sz w:val="24"/>
        </w:rPr>
        <w:t>Source </w:t>
      </w:r>
    </w:p>
    <w:p w14:paraId="2120288B"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MAQ | Mouvement allaitement du Québec </w:t>
      </w:r>
    </w:p>
    <w:p w14:paraId="69C032E3"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RCRPQ | Réseau des Centres de ressources périnatales du Québec</w:t>
      </w:r>
    </w:p>
    <w:p w14:paraId="0D6D18DE"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hAnsi="Arial Narrow" w:cs="Calibri"/>
          <w:color w:val="000000"/>
          <w:sz w:val="24"/>
        </w:rPr>
      </w:pPr>
      <w:r w:rsidRPr="007E7E1E">
        <w:rPr>
          <w:rFonts w:ascii="Arial Narrow" w:eastAsia="Arial Narrow" w:hAnsi="Arial Narrow" w:cs="Arial Narrow"/>
          <w:color w:val="000000"/>
          <w:sz w:val="24"/>
        </w:rPr>
        <w:t>RNR | Regroupement Naissa</w:t>
      </w:r>
      <w:r w:rsidRPr="007E7E1E">
        <w:rPr>
          <w:rFonts w:ascii="Arial Narrow" w:hAnsi="Arial Narrow" w:cs="Calibri"/>
          <w:color w:val="000000"/>
          <w:sz w:val="24"/>
        </w:rPr>
        <w:t>nces-Respectées </w:t>
      </w:r>
    </w:p>
    <w:p w14:paraId="38209E04" w14:textId="77777777" w:rsidR="00463D13" w:rsidRDefault="00463D13" w:rsidP="0073279E">
      <w:pPr>
        <w:spacing w:line="240" w:lineRule="auto"/>
        <w:rPr>
          <w:rFonts w:ascii="Arial Narrow" w:eastAsia="Times New Roman" w:hAnsi="Arial Narrow" w:cs="Times New Roman"/>
          <w:b/>
          <w:kern w:val="0"/>
          <w:sz w:val="24"/>
          <w:lang w:eastAsia="fr-FR"/>
          <w14:ligatures w14:val="none"/>
        </w:rPr>
      </w:pPr>
      <w:r>
        <w:rPr>
          <w:b/>
          <w:sz w:val="24"/>
        </w:rPr>
        <w:br w:type="page"/>
      </w:r>
    </w:p>
    <w:p w14:paraId="2D5FAD6E" w14:textId="424DA786" w:rsidR="00D501F4" w:rsidRPr="007E7E1E" w:rsidRDefault="00D501F4" w:rsidP="0073279E">
      <w:pPr>
        <w:pStyle w:val="Normalpuces"/>
        <w:tabs>
          <w:tab w:val="clear" w:pos="284"/>
        </w:tabs>
        <w:spacing w:before="100" w:beforeAutospacing="1" w:after="100" w:afterAutospacing="1"/>
        <w:jc w:val="both"/>
        <w:rPr>
          <w:b/>
          <w:sz w:val="24"/>
          <w:szCs w:val="22"/>
        </w:rPr>
      </w:pPr>
      <w:r w:rsidRPr="007E7E1E">
        <w:rPr>
          <w:b/>
          <w:sz w:val="24"/>
          <w:szCs w:val="22"/>
        </w:rPr>
        <w:t>En situation d’urgence, par de l’écoute et du soutien aux personnes et dans la défense et l’expression de leurs droits : </w:t>
      </w:r>
    </w:p>
    <w:p w14:paraId="4A8D11F4"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hAnsi="Arial Narrow" w:cs="Calibri"/>
          <w:color w:val="000000"/>
          <w:sz w:val="24"/>
        </w:rPr>
        <w:t xml:space="preserve">ACETQ | Association des </w:t>
      </w:r>
      <w:r w:rsidRPr="007E7E1E">
        <w:rPr>
          <w:rFonts w:ascii="Arial Narrow" w:eastAsia="Arial Narrow" w:hAnsi="Arial Narrow" w:cs="Arial Narrow"/>
          <w:color w:val="000000"/>
          <w:sz w:val="24"/>
        </w:rPr>
        <w:t>centres d’écoute téléphonique du Québec </w:t>
      </w:r>
    </w:p>
    <w:p w14:paraId="20F691F0"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AQPS | Association québécoise de prévention du suicide</w:t>
      </w:r>
    </w:p>
    <w:p w14:paraId="2E4964ED"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ASSOJAQ | Association des organismes de justice alternative du Québec </w:t>
      </w:r>
    </w:p>
    <w:p w14:paraId="50B1AF8A"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proofErr w:type="spellStart"/>
      <w:r w:rsidRPr="007E7E1E">
        <w:rPr>
          <w:rFonts w:ascii="Arial Narrow" w:eastAsia="Arial Narrow" w:hAnsi="Arial Narrow" w:cs="Arial Narrow"/>
          <w:color w:val="000000"/>
          <w:sz w:val="24"/>
        </w:rPr>
        <w:t>Équijustice</w:t>
      </w:r>
      <w:proofErr w:type="spellEnd"/>
      <w:r w:rsidRPr="007E7E1E">
        <w:rPr>
          <w:rFonts w:ascii="Arial Narrow" w:eastAsia="Arial Narrow" w:hAnsi="Arial Narrow" w:cs="Arial Narrow"/>
          <w:color w:val="000000"/>
          <w:sz w:val="24"/>
        </w:rPr>
        <w:t> </w:t>
      </w:r>
    </w:p>
    <w:p w14:paraId="4BA819FF"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FCAAP | Fédération des Centres d’assistance et d’accompagnement aux plaintes </w:t>
      </w:r>
    </w:p>
    <w:p w14:paraId="0AFA35D0"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hAnsi="Arial Narrow" w:cs="Calibri"/>
          <w:color w:val="000000"/>
          <w:sz w:val="24"/>
        </w:rPr>
      </w:pPr>
      <w:r w:rsidRPr="007E7E1E">
        <w:rPr>
          <w:rFonts w:ascii="Arial Narrow" w:eastAsia="Arial Narrow" w:hAnsi="Arial Narrow" w:cs="Arial Narrow"/>
          <w:color w:val="000000"/>
          <w:sz w:val="24"/>
        </w:rPr>
        <w:t>RCPSQ | Regroupement des</w:t>
      </w:r>
      <w:r w:rsidRPr="007E7E1E">
        <w:rPr>
          <w:rFonts w:ascii="Arial Narrow" w:hAnsi="Arial Narrow" w:cs="Calibri"/>
          <w:color w:val="000000"/>
          <w:sz w:val="24"/>
        </w:rPr>
        <w:t xml:space="preserve"> centres de prévention du suicide du Québec</w:t>
      </w:r>
    </w:p>
    <w:p w14:paraId="3BEF2ECD" w14:textId="77777777" w:rsidR="00D501F4" w:rsidRPr="007E7E1E" w:rsidRDefault="00D501F4" w:rsidP="0073279E">
      <w:pPr>
        <w:pStyle w:val="Normalpuces"/>
        <w:tabs>
          <w:tab w:val="clear" w:pos="284"/>
        </w:tabs>
        <w:spacing w:before="100" w:beforeAutospacing="1" w:after="100" w:afterAutospacing="1"/>
        <w:jc w:val="both"/>
        <w:rPr>
          <w:b/>
          <w:sz w:val="24"/>
          <w:szCs w:val="22"/>
        </w:rPr>
      </w:pPr>
      <w:r w:rsidRPr="007E7E1E">
        <w:rPr>
          <w:b/>
          <w:sz w:val="24"/>
          <w:szCs w:val="22"/>
        </w:rPr>
        <w:t>En matière de sécurité alimentaire :</w:t>
      </w:r>
    </w:p>
    <w:p w14:paraId="61E337D3"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hAnsi="Arial Narrow" w:cs="Calibri"/>
          <w:color w:val="000000"/>
          <w:sz w:val="24"/>
        </w:rPr>
        <w:t xml:space="preserve">BAQ | Banques </w:t>
      </w:r>
      <w:r w:rsidRPr="007E7E1E">
        <w:rPr>
          <w:rFonts w:ascii="Arial Narrow" w:eastAsia="Arial Narrow" w:hAnsi="Arial Narrow" w:cs="Arial Narrow"/>
          <w:color w:val="000000"/>
          <w:sz w:val="24"/>
        </w:rPr>
        <w:t>Alimentaires du Québec </w:t>
      </w:r>
    </w:p>
    <w:p w14:paraId="64E1932F"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RCCQ | Regroupement des cuisines collectives du Québec </w:t>
      </w:r>
    </w:p>
    <w:p w14:paraId="3CD863BE"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hAnsi="Arial Narrow" w:cs="Calibri"/>
          <w:color w:val="000000"/>
          <w:sz w:val="24"/>
        </w:rPr>
      </w:pPr>
      <w:r w:rsidRPr="007E7E1E">
        <w:rPr>
          <w:rFonts w:ascii="Arial Narrow" w:eastAsia="Arial Narrow" w:hAnsi="Arial Narrow" w:cs="Arial Narrow"/>
          <w:color w:val="000000"/>
          <w:sz w:val="24"/>
        </w:rPr>
        <w:t>RPR | Regroupement des P</w:t>
      </w:r>
      <w:r w:rsidRPr="007E7E1E">
        <w:rPr>
          <w:rFonts w:ascii="Arial Narrow" w:hAnsi="Arial Narrow" w:cs="Calibri"/>
          <w:color w:val="000000"/>
          <w:sz w:val="24"/>
        </w:rPr>
        <w:t xml:space="preserve">opotes roulantes </w:t>
      </w:r>
    </w:p>
    <w:p w14:paraId="5477388E" w14:textId="77777777" w:rsidR="00D501F4" w:rsidRPr="007E7E1E" w:rsidRDefault="00D501F4" w:rsidP="0073279E">
      <w:pPr>
        <w:pStyle w:val="Normalpuces"/>
        <w:tabs>
          <w:tab w:val="clear" w:pos="284"/>
        </w:tabs>
        <w:spacing w:before="100" w:beforeAutospacing="1" w:after="100" w:afterAutospacing="1"/>
        <w:jc w:val="both"/>
        <w:rPr>
          <w:b/>
          <w:sz w:val="24"/>
          <w:szCs w:val="22"/>
        </w:rPr>
      </w:pPr>
      <w:r w:rsidRPr="007E7E1E">
        <w:rPr>
          <w:b/>
          <w:sz w:val="24"/>
          <w:szCs w:val="22"/>
        </w:rPr>
        <w:t>En soutien aux proches aidants, en favorisant le parrainage et l’entraide intergénérationnelle :</w:t>
      </w:r>
    </w:p>
    <w:p w14:paraId="7CC172D4"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hAnsi="Arial Narrow" w:cs="Calibri"/>
          <w:color w:val="000000"/>
          <w:sz w:val="24"/>
        </w:rPr>
        <w:t xml:space="preserve">Association des Grands </w:t>
      </w:r>
      <w:r w:rsidRPr="007E7E1E">
        <w:rPr>
          <w:rFonts w:ascii="Arial Narrow" w:eastAsia="Arial Narrow" w:hAnsi="Arial Narrow" w:cs="Arial Narrow"/>
          <w:color w:val="000000"/>
          <w:sz w:val="24"/>
        </w:rPr>
        <w:t>Frères et des Grandes Sœurs du Québec </w:t>
      </w:r>
    </w:p>
    <w:p w14:paraId="245F27A7"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Intergénérations Québec </w:t>
      </w:r>
    </w:p>
    <w:p w14:paraId="7180F63A"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rPr>
      </w:pPr>
      <w:r w:rsidRPr="007E7E1E">
        <w:rPr>
          <w:rFonts w:ascii="Arial Narrow" w:eastAsia="Arial Narrow" w:hAnsi="Arial Narrow" w:cs="Arial Narrow"/>
          <w:color w:val="000000"/>
          <w:sz w:val="24"/>
        </w:rPr>
        <w:t xml:space="preserve">Proche </w:t>
      </w:r>
      <w:proofErr w:type="spellStart"/>
      <w:r w:rsidRPr="007E7E1E">
        <w:rPr>
          <w:rFonts w:ascii="Arial Narrow" w:eastAsia="Arial Narrow" w:hAnsi="Arial Narrow" w:cs="Arial Narrow"/>
          <w:color w:val="000000"/>
          <w:sz w:val="24"/>
        </w:rPr>
        <w:t>aidance</w:t>
      </w:r>
      <w:proofErr w:type="spellEnd"/>
      <w:r w:rsidRPr="007E7E1E">
        <w:rPr>
          <w:rFonts w:ascii="Arial Narrow" w:eastAsia="Arial Narrow" w:hAnsi="Arial Narrow" w:cs="Arial Narrow"/>
          <w:color w:val="000000"/>
          <w:sz w:val="24"/>
        </w:rPr>
        <w:t xml:space="preserve"> Québec — Regroupement d’organismes engagés pour les personnes proches aidantes</w:t>
      </w:r>
    </w:p>
    <w:p w14:paraId="7B72F0A0" w14:textId="77777777" w:rsidR="00D501F4" w:rsidRPr="007E7E1E" w:rsidRDefault="00D501F4" w:rsidP="0073279E">
      <w:pPr>
        <w:pStyle w:val="ListParagraph"/>
        <w:numPr>
          <w:ilvl w:val="0"/>
          <w:numId w:val="36"/>
        </w:numPr>
        <w:pBdr>
          <w:top w:val="nil"/>
          <w:left w:val="nil"/>
          <w:bottom w:val="nil"/>
          <w:right w:val="nil"/>
          <w:between w:val="nil"/>
        </w:pBdr>
        <w:spacing w:before="100" w:beforeAutospacing="1" w:after="100" w:afterAutospacing="1" w:line="240" w:lineRule="auto"/>
        <w:ind w:left="993" w:hanging="851"/>
        <w:jc w:val="both"/>
        <w:rPr>
          <w:rFonts w:ascii="Arial Narrow" w:hAnsi="Arial Narrow" w:cs="Calibri"/>
          <w:color w:val="000000"/>
          <w:sz w:val="24"/>
        </w:rPr>
      </w:pPr>
      <w:r w:rsidRPr="007E7E1E">
        <w:rPr>
          <w:rFonts w:ascii="Arial Narrow" w:eastAsia="Arial Narrow" w:hAnsi="Arial Narrow" w:cs="Arial Narrow"/>
          <w:color w:val="000000"/>
          <w:sz w:val="24"/>
        </w:rPr>
        <w:t>RQPC | Regroupement québéc</w:t>
      </w:r>
      <w:r w:rsidRPr="007E7E1E">
        <w:rPr>
          <w:rFonts w:ascii="Arial Narrow" w:hAnsi="Arial Narrow" w:cs="Calibri"/>
          <w:color w:val="000000"/>
          <w:sz w:val="24"/>
        </w:rPr>
        <w:t>ois du parrainage civique </w:t>
      </w:r>
    </w:p>
    <w:bookmarkEnd w:id="42"/>
    <w:p w14:paraId="03861726" w14:textId="77777777" w:rsidR="00D501F4" w:rsidRPr="007E7E1E" w:rsidRDefault="00D501F4" w:rsidP="0073279E">
      <w:pPr>
        <w:spacing w:before="100" w:beforeAutospacing="1" w:after="100" w:afterAutospacing="1" w:line="240" w:lineRule="auto"/>
        <w:jc w:val="both"/>
        <w:rPr>
          <w:rFonts w:ascii="Arial Narrow" w:hAnsi="Arial Narrow"/>
          <w:sz w:val="24"/>
        </w:rPr>
      </w:pPr>
    </w:p>
    <w:p w14:paraId="1C4B9ADF" w14:textId="44D24525" w:rsidR="00D501F4" w:rsidRDefault="00282CBE" w:rsidP="0073279E">
      <w:pPr>
        <w:spacing w:before="100" w:beforeAutospacing="1" w:after="100" w:afterAutospacing="1" w:line="240" w:lineRule="auto"/>
        <w:jc w:val="both"/>
        <w:rPr>
          <w:rFonts w:ascii="Arial Narrow" w:hAnsi="Arial Narrow"/>
          <w:sz w:val="24"/>
        </w:rPr>
      </w:pPr>
      <w:r w:rsidRPr="007E7E1E">
        <w:rPr>
          <w:rFonts w:ascii="Arial Narrow" w:hAnsi="Arial Narrow"/>
          <w:noProof/>
          <w:sz w:val="24"/>
        </w:rPr>
        <w:drawing>
          <wp:anchor distT="0" distB="0" distL="114300" distR="114300" simplePos="0" relativeHeight="251658263" behindDoc="0" locked="0" layoutInCell="1" allowOverlap="1" wp14:anchorId="51B386FD" wp14:editId="6301748B">
            <wp:simplePos x="0" y="0"/>
            <wp:positionH relativeFrom="column">
              <wp:align>center</wp:align>
            </wp:positionH>
            <wp:positionV relativeFrom="paragraph">
              <wp:posOffset>356235</wp:posOffset>
            </wp:positionV>
            <wp:extent cx="4118400" cy="2160000"/>
            <wp:effectExtent l="0" t="0" r="0" b="0"/>
            <wp:wrapTopAndBottom/>
            <wp:docPr id="10778662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66240" name="Image 107786624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118400" cy="2160000"/>
                    </a:xfrm>
                    <a:prstGeom prst="rect">
                      <a:avLst/>
                    </a:prstGeom>
                  </pic:spPr>
                </pic:pic>
              </a:graphicData>
            </a:graphic>
            <wp14:sizeRelH relativeFrom="margin">
              <wp14:pctWidth>0</wp14:pctWidth>
            </wp14:sizeRelH>
            <wp14:sizeRelV relativeFrom="margin">
              <wp14:pctHeight>0</wp14:pctHeight>
            </wp14:sizeRelV>
          </wp:anchor>
        </w:drawing>
      </w:r>
    </w:p>
    <w:p w14:paraId="1B847D94" w14:textId="77777777" w:rsidR="00282CBE" w:rsidRDefault="00282CBE" w:rsidP="0073279E">
      <w:pPr>
        <w:spacing w:before="100" w:beforeAutospacing="1" w:after="100" w:afterAutospacing="1" w:line="240" w:lineRule="auto"/>
        <w:jc w:val="both"/>
        <w:rPr>
          <w:rFonts w:ascii="Arial Narrow" w:hAnsi="Arial Narrow"/>
          <w:sz w:val="24"/>
        </w:rPr>
      </w:pPr>
    </w:p>
    <w:p w14:paraId="4A32CB5F" w14:textId="77777777" w:rsidR="00282CBE" w:rsidRPr="007E7E1E" w:rsidRDefault="00282CBE" w:rsidP="0073279E">
      <w:pPr>
        <w:spacing w:before="100" w:beforeAutospacing="1" w:after="100" w:afterAutospacing="1" w:line="240" w:lineRule="auto"/>
        <w:jc w:val="both"/>
        <w:rPr>
          <w:rFonts w:ascii="Arial Narrow" w:hAnsi="Arial Narrow"/>
          <w:sz w:val="24"/>
        </w:rPr>
        <w:sectPr w:rsidR="00282CBE" w:rsidRPr="007E7E1E" w:rsidSect="00E750CD">
          <w:footerReference w:type="default" r:id="rId80"/>
          <w:headerReference w:type="first" r:id="rId81"/>
          <w:pgSz w:w="12242" w:h="15842" w:code="1"/>
          <w:pgMar w:top="1361" w:right="1185" w:bottom="1361" w:left="1134" w:header="720" w:footer="266" w:gutter="0"/>
          <w:cols w:space="1137"/>
          <w:titlePg/>
          <w:docGrid w:linePitch="299"/>
        </w:sectPr>
      </w:pPr>
    </w:p>
    <w:p w14:paraId="279B85D1" w14:textId="1671B23F" w:rsidR="00D501F4" w:rsidRPr="007E7E1E" w:rsidRDefault="00D501F4" w:rsidP="0073279E">
      <w:pPr>
        <w:spacing w:line="240" w:lineRule="auto"/>
        <w:jc w:val="center"/>
        <w:rPr>
          <w:rFonts w:ascii="Arial Narrow" w:hAnsi="Arial Narrow"/>
          <w:b/>
          <w:bCs/>
          <w:sz w:val="24"/>
        </w:rPr>
      </w:pPr>
      <w:r w:rsidRPr="007E7E1E">
        <w:rPr>
          <w:rFonts w:ascii="Arial Narrow" w:hAnsi="Arial Narrow"/>
          <w:b/>
          <w:bCs/>
          <w:noProof/>
          <w:sz w:val="24"/>
        </w:rPr>
        <w:drawing>
          <wp:anchor distT="0" distB="71755" distL="114300" distR="114300" simplePos="0" relativeHeight="251658256" behindDoc="0" locked="0" layoutInCell="1" allowOverlap="1" wp14:anchorId="00E346C5" wp14:editId="2A1EA372">
            <wp:simplePos x="0" y="0"/>
            <wp:positionH relativeFrom="column">
              <wp:posOffset>650355</wp:posOffset>
            </wp:positionH>
            <wp:positionV relativeFrom="paragraph">
              <wp:posOffset>58</wp:posOffset>
            </wp:positionV>
            <wp:extent cx="1530000" cy="878400"/>
            <wp:effectExtent l="0" t="0" r="0" b="0"/>
            <wp:wrapTopAndBottom/>
            <wp:docPr id="10348099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09949" name="Image 103480994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30000" cy="878400"/>
                    </a:xfrm>
                    <a:prstGeom prst="rect">
                      <a:avLst/>
                    </a:prstGeom>
                  </pic:spPr>
                </pic:pic>
              </a:graphicData>
            </a:graphic>
            <wp14:sizeRelH relativeFrom="margin">
              <wp14:pctWidth>0</wp14:pctWidth>
            </wp14:sizeRelH>
            <wp14:sizeRelV relativeFrom="margin">
              <wp14:pctHeight>0</wp14:pctHeight>
            </wp14:sizeRelV>
          </wp:anchor>
        </w:drawing>
      </w:r>
      <w:r w:rsidRPr="007E7E1E">
        <w:rPr>
          <w:rFonts w:ascii="Arial Narrow" w:hAnsi="Arial Narrow"/>
          <w:b/>
          <w:bCs/>
          <w:sz w:val="24"/>
        </w:rPr>
        <w:t xml:space="preserve">La campagne </w:t>
      </w:r>
      <w:r w:rsidRPr="007E7E1E">
        <w:rPr>
          <w:rFonts w:ascii="Arial Narrow" w:hAnsi="Arial Narrow"/>
          <w:b/>
          <w:bCs/>
          <w:i/>
          <w:iCs/>
          <w:sz w:val="24"/>
        </w:rPr>
        <w:t>CA$$$H</w:t>
      </w:r>
    </w:p>
    <w:p w14:paraId="14696624" w14:textId="34657F11" w:rsidR="00D501F4" w:rsidRPr="007E7E1E" w:rsidRDefault="00D501F4" w:rsidP="0073279E">
      <w:pPr>
        <w:spacing w:line="240" w:lineRule="auto"/>
        <w:jc w:val="center"/>
        <w:rPr>
          <w:rFonts w:ascii="Arial Narrow" w:hAnsi="Arial Narrow"/>
          <w:sz w:val="24"/>
        </w:rPr>
      </w:pPr>
      <w:hyperlink r:id="rId83" w:history="1">
        <w:r w:rsidRPr="007E7E1E">
          <w:rPr>
            <w:rStyle w:val="Hyperlink"/>
            <w:rFonts w:ascii="Arial Narrow" w:hAnsi="Arial Narrow"/>
            <w:sz w:val="24"/>
          </w:rPr>
          <w:t>trpocb.org/</w:t>
        </w:r>
        <w:proofErr w:type="spellStart"/>
        <w:r w:rsidRPr="007E7E1E">
          <w:rPr>
            <w:rStyle w:val="Hyperlink"/>
            <w:rFonts w:ascii="Arial Narrow" w:hAnsi="Arial Narrow"/>
            <w:sz w:val="24"/>
          </w:rPr>
          <w:t>campagnecasssh</w:t>
        </w:r>
        <w:proofErr w:type="spellEnd"/>
        <w:r w:rsidRPr="007E7E1E">
          <w:rPr>
            <w:rStyle w:val="Hyperlink"/>
            <w:rFonts w:ascii="Arial Narrow" w:hAnsi="Arial Narrow"/>
            <w:sz w:val="24"/>
          </w:rPr>
          <w:t>/</w:t>
        </w:r>
      </w:hyperlink>
    </w:p>
    <w:p w14:paraId="2A8023EF" w14:textId="3C0A4DA4" w:rsidR="00D501F4" w:rsidRPr="007E7E1E" w:rsidRDefault="00D501F4" w:rsidP="0073279E">
      <w:pPr>
        <w:spacing w:line="240" w:lineRule="auto"/>
        <w:jc w:val="both"/>
        <w:rPr>
          <w:rFonts w:ascii="Arial Narrow" w:hAnsi="Arial Narrow"/>
          <w:sz w:val="24"/>
        </w:rPr>
      </w:pPr>
      <w:r w:rsidRPr="007E7E1E">
        <w:rPr>
          <w:rFonts w:ascii="Arial Narrow" w:hAnsi="Arial Narrow"/>
          <w:sz w:val="24"/>
        </w:rPr>
        <w:t>Cette campagne nationale unique vise l’amélioration substantielle du Programme de soutien aux organismes communautaires (PSOC) pour que les plus de 3 000 organismes locaux, régionaux et nationaux qui reçoivent ce soutien financier soient en mesure d’accomplir pleinement leur mission.</w:t>
      </w:r>
      <w:r w:rsidR="00A555E8" w:rsidRPr="007E7E1E">
        <w:rPr>
          <w:rFonts w:ascii="Arial Narrow" w:hAnsi="Arial Narrow"/>
          <w:sz w:val="24"/>
        </w:rPr>
        <w:t xml:space="preserve"> </w:t>
      </w:r>
    </w:p>
    <w:p w14:paraId="10EF4BCA" w14:textId="77777777" w:rsidR="00D501F4" w:rsidRPr="007E7E1E" w:rsidRDefault="00D501F4" w:rsidP="0073279E">
      <w:pPr>
        <w:spacing w:line="240" w:lineRule="auto"/>
        <w:jc w:val="both"/>
        <w:rPr>
          <w:rFonts w:ascii="Arial Narrow" w:hAnsi="Arial Narrow"/>
          <w:sz w:val="24"/>
        </w:rPr>
      </w:pPr>
      <w:r w:rsidRPr="007E7E1E">
        <w:rPr>
          <w:rFonts w:ascii="Arial Narrow" w:hAnsi="Arial Narrow"/>
          <w:sz w:val="24"/>
        </w:rPr>
        <w:t xml:space="preserve">Lancée en 2017, la campagne </w:t>
      </w:r>
      <w:r w:rsidRPr="007E7E1E">
        <w:rPr>
          <w:rFonts w:ascii="Arial Narrow" w:hAnsi="Arial Narrow"/>
          <w:i/>
          <w:iCs/>
          <w:sz w:val="24"/>
        </w:rPr>
        <w:t xml:space="preserve">CA$$$H </w:t>
      </w:r>
      <w:r w:rsidRPr="007E7E1E">
        <w:rPr>
          <w:rFonts w:ascii="Arial Narrow" w:hAnsi="Arial Narrow"/>
          <w:sz w:val="24"/>
        </w:rPr>
        <w:t>est coordonnée par la Table des regroupements provinciaux d’organismes communautaires et bénévoles.</w:t>
      </w:r>
    </w:p>
    <w:p w14:paraId="473B2E31" w14:textId="77777777" w:rsidR="00D501F4" w:rsidRPr="007E7E1E" w:rsidRDefault="00D501F4" w:rsidP="0073279E">
      <w:pPr>
        <w:spacing w:line="240" w:lineRule="auto"/>
        <w:jc w:val="both"/>
        <w:rPr>
          <w:rFonts w:ascii="Arial Narrow" w:hAnsi="Arial Narrow"/>
          <w:sz w:val="24"/>
        </w:rPr>
      </w:pPr>
    </w:p>
    <w:p w14:paraId="4467F547" w14:textId="77777777" w:rsidR="00D501F4" w:rsidRPr="007E7E1E" w:rsidRDefault="00D501F4" w:rsidP="0073279E">
      <w:pPr>
        <w:spacing w:line="240" w:lineRule="auto"/>
        <w:jc w:val="both"/>
        <w:rPr>
          <w:rFonts w:ascii="Arial Narrow" w:hAnsi="Arial Narrow"/>
          <w:sz w:val="24"/>
          <w:u w:val="single"/>
        </w:rPr>
      </w:pPr>
      <w:r w:rsidRPr="007E7E1E">
        <w:rPr>
          <w:rFonts w:ascii="Arial Narrow" w:hAnsi="Arial Narrow"/>
          <w:sz w:val="24"/>
          <w:u w:val="single"/>
        </w:rPr>
        <w:t xml:space="preserve">Les revendications de la campagne </w:t>
      </w:r>
      <w:r w:rsidRPr="007E7E1E">
        <w:rPr>
          <w:rFonts w:ascii="Arial Narrow" w:hAnsi="Arial Narrow"/>
          <w:i/>
          <w:iCs/>
          <w:sz w:val="24"/>
          <w:u w:val="single"/>
        </w:rPr>
        <w:t>CA$$$H</w:t>
      </w:r>
      <w:r w:rsidRPr="007E7E1E">
        <w:rPr>
          <w:rFonts w:ascii="Arial Narrow" w:hAnsi="Arial Narrow"/>
          <w:sz w:val="24"/>
          <w:u w:val="single"/>
        </w:rPr>
        <w:t xml:space="preserve"> sont :</w:t>
      </w:r>
    </w:p>
    <w:p w14:paraId="633978B6" w14:textId="77777777" w:rsidR="00D501F4" w:rsidRPr="007E7E1E" w:rsidRDefault="00D501F4" w:rsidP="0073279E">
      <w:pPr>
        <w:spacing w:line="240" w:lineRule="auto"/>
        <w:jc w:val="both"/>
        <w:rPr>
          <w:rFonts w:ascii="Arial Narrow" w:hAnsi="Arial Narrow"/>
          <w:sz w:val="24"/>
        </w:rPr>
      </w:pPr>
    </w:p>
    <w:p w14:paraId="2ED8C8BE" w14:textId="77777777" w:rsidR="00D501F4" w:rsidRPr="007E7E1E" w:rsidRDefault="00D501F4" w:rsidP="0073279E">
      <w:pPr>
        <w:pStyle w:val="ListParagraph"/>
        <w:numPr>
          <w:ilvl w:val="0"/>
          <w:numId w:val="37"/>
        </w:numPr>
        <w:spacing w:line="240" w:lineRule="auto"/>
        <w:jc w:val="both"/>
        <w:rPr>
          <w:rFonts w:ascii="Arial Narrow" w:hAnsi="Arial Narrow"/>
          <w:sz w:val="24"/>
        </w:rPr>
      </w:pPr>
      <w:r w:rsidRPr="007E7E1E">
        <w:rPr>
          <w:rFonts w:ascii="Arial Narrow" w:hAnsi="Arial Narrow"/>
          <w:sz w:val="24"/>
        </w:rPr>
        <w:t xml:space="preserve">L’atteinte de l’équité de financement et de traitement partout au Québec, notamment par l’application de </w:t>
      </w:r>
      <w:hyperlink r:id="rId84" w:history="1">
        <w:r w:rsidRPr="007E7E1E">
          <w:rPr>
            <w:rStyle w:val="Hyperlink"/>
            <w:rFonts w:ascii="Arial Narrow" w:hAnsi="Arial Narrow"/>
            <w:sz w:val="24"/>
          </w:rPr>
          <w:t>seuils planchers communs, adaptés aux différents types d’OCASSS;</w:t>
        </w:r>
      </w:hyperlink>
    </w:p>
    <w:p w14:paraId="4D99E6B5" w14:textId="77777777" w:rsidR="00D501F4" w:rsidRPr="007E7E1E" w:rsidRDefault="00D501F4" w:rsidP="0073279E">
      <w:pPr>
        <w:pStyle w:val="ListParagraph"/>
        <w:numPr>
          <w:ilvl w:val="0"/>
          <w:numId w:val="37"/>
        </w:numPr>
        <w:spacing w:line="240" w:lineRule="auto"/>
        <w:jc w:val="both"/>
        <w:rPr>
          <w:rFonts w:ascii="Arial Narrow" w:hAnsi="Arial Narrow"/>
          <w:sz w:val="24"/>
        </w:rPr>
      </w:pPr>
      <w:r w:rsidRPr="007E7E1E">
        <w:rPr>
          <w:rFonts w:ascii="Arial Narrow" w:hAnsi="Arial Narrow"/>
          <w:sz w:val="24"/>
        </w:rPr>
        <w:t xml:space="preserve">L’ajout de </w:t>
      </w:r>
      <w:hyperlink r:id="rId85" w:history="1">
        <w:r w:rsidRPr="007E7E1E">
          <w:rPr>
            <w:rStyle w:val="Hyperlink"/>
            <w:rFonts w:ascii="Arial Narrow" w:hAnsi="Arial Narrow"/>
            <w:sz w:val="24"/>
          </w:rPr>
          <w:t>1,7 milliard de dollars à l’enveloppe annuelle du PSOC</w:t>
        </w:r>
      </w:hyperlink>
      <w:r w:rsidRPr="007E7E1E">
        <w:rPr>
          <w:rFonts w:ascii="Arial Narrow" w:hAnsi="Arial Narrow"/>
          <w:sz w:val="24"/>
        </w:rPr>
        <w:t xml:space="preserve"> (mission globale)</w:t>
      </w:r>
      <w:r w:rsidRPr="007E7E1E">
        <w:rPr>
          <w:rFonts w:ascii="Arial" w:hAnsi="Arial" w:cs="Arial"/>
          <w:sz w:val="24"/>
        </w:rPr>
        <w:t> </w:t>
      </w:r>
      <w:r w:rsidRPr="007E7E1E">
        <w:rPr>
          <w:rFonts w:ascii="Arial Narrow" w:hAnsi="Arial Narrow"/>
          <w:sz w:val="24"/>
        </w:rPr>
        <w:t>;</w:t>
      </w:r>
    </w:p>
    <w:p w14:paraId="243484BF" w14:textId="77777777" w:rsidR="00D501F4" w:rsidRPr="007E7E1E" w:rsidRDefault="00D501F4" w:rsidP="0073279E">
      <w:pPr>
        <w:pStyle w:val="ListParagraph"/>
        <w:numPr>
          <w:ilvl w:val="0"/>
          <w:numId w:val="37"/>
        </w:numPr>
        <w:spacing w:line="240" w:lineRule="auto"/>
        <w:jc w:val="both"/>
        <w:rPr>
          <w:rFonts w:ascii="Arial Narrow" w:hAnsi="Arial Narrow"/>
          <w:sz w:val="24"/>
        </w:rPr>
      </w:pPr>
      <w:r w:rsidRPr="007E7E1E">
        <w:rPr>
          <w:rFonts w:ascii="Arial Narrow" w:hAnsi="Arial Narrow"/>
          <w:sz w:val="24"/>
        </w:rPr>
        <w:t xml:space="preserve">L’indexation annuelle des subventions en fonction </w:t>
      </w:r>
      <w:hyperlink r:id="rId86" w:history="1">
        <w:r w:rsidRPr="007E7E1E">
          <w:rPr>
            <w:rStyle w:val="Hyperlink"/>
            <w:rFonts w:ascii="Arial Narrow" w:hAnsi="Arial Narrow"/>
            <w:sz w:val="24"/>
          </w:rPr>
          <w:t>de l’Indice des coûts de fonctionnement du communautaire (ICFC)</w:t>
        </w:r>
      </w:hyperlink>
      <w:r w:rsidRPr="007E7E1E">
        <w:rPr>
          <w:rFonts w:ascii="Arial Narrow" w:hAnsi="Arial Narrow"/>
          <w:sz w:val="24"/>
        </w:rPr>
        <w:t>, au taux de 4 % pour 2026</w:t>
      </w:r>
    </w:p>
    <w:p w14:paraId="0DD568CF" w14:textId="77777777" w:rsidR="00D501F4" w:rsidRPr="007E7E1E" w:rsidRDefault="00D501F4" w:rsidP="0073279E">
      <w:pPr>
        <w:spacing w:line="240" w:lineRule="auto"/>
        <w:jc w:val="both"/>
        <w:rPr>
          <w:rFonts w:ascii="Arial Narrow" w:hAnsi="Arial Narrow"/>
          <w:sz w:val="24"/>
        </w:rPr>
      </w:pPr>
    </w:p>
    <w:p w14:paraId="4F22835F" w14:textId="77777777" w:rsidR="00D501F4" w:rsidRPr="007E7E1E" w:rsidRDefault="00D501F4" w:rsidP="0073279E">
      <w:pPr>
        <w:spacing w:line="240" w:lineRule="auto"/>
        <w:jc w:val="both"/>
        <w:rPr>
          <w:rFonts w:ascii="Arial Narrow" w:hAnsi="Arial Narrow"/>
          <w:b/>
          <w:bCs/>
          <w:sz w:val="24"/>
        </w:rPr>
      </w:pPr>
    </w:p>
    <w:p w14:paraId="7A16B9DC" w14:textId="77777777" w:rsidR="00D501F4" w:rsidRPr="007E7E1E" w:rsidRDefault="00D501F4" w:rsidP="0073279E">
      <w:pPr>
        <w:spacing w:line="240" w:lineRule="auto"/>
        <w:jc w:val="both"/>
        <w:rPr>
          <w:rFonts w:ascii="Arial Narrow" w:hAnsi="Arial Narrow"/>
          <w:b/>
          <w:bCs/>
          <w:sz w:val="24"/>
        </w:rPr>
      </w:pPr>
    </w:p>
    <w:p w14:paraId="54E531C5" w14:textId="77777777" w:rsidR="00D501F4" w:rsidRPr="007E7E1E" w:rsidRDefault="00D501F4" w:rsidP="0073279E">
      <w:pPr>
        <w:spacing w:line="240" w:lineRule="auto"/>
        <w:jc w:val="both"/>
        <w:rPr>
          <w:rFonts w:ascii="Arial Narrow" w:hAnsi="Arial Narrow"/>
          <w:b/>
          <w:bCs/>
          <w:sz w:val="24"/>
        </w:rPr>
      </w:pPr>
    </w:p>
    <w:p w14:paraId="77B32E5A" w14:textId="77777777" w:rsidR="00D501F4" w:rsidRPr="007E7E1E" w:rsidRDefault="00D501F4" w:rsidP="0073279E">
      <w:pPr>
        <w:spacing w:line="240" w:lineRule="auto"/>
        <w:jc w:val="both"/>
        <w:rPr>
          <w:rFonts w:ascii="Arial Narrow" w:hAnsi="Arial Narrow"/>
          <w:b/>
          <w:bCs/>
          <w:sz w:val="24"/>
        </w:rPr>
      </w:pPr>
    </w:p>
    <w:p w14:paraId="30062018" w14:textId="77777777" w:rsidR="00D501F4" w:rsidRPr="007E7E1E" w:rsidRDefault="00D501F4" w:rsidP="0073279E">
      <w:pPr>
        <w:spacing w:line="240" w:lineRule="auto"/>
        <w:jc w:val="both"/>
        <w:rPr>
          <w:rFonts w:ascii="Arial Narrow" w:hAnsi="Arial Narrow"/>
          <w:b/>
          <w:bCs/>
          <w:sz w:val="24"/>
        </w:rPr>
      </w:pPr>
    </w:p>
    <w:p w14:paraId="7609F3AF" w14:textId="77777777" w:rsidR="00D501F4" w:rsidRPr="007E7E1E" w:rsidRDefault="00D501F4" w:rsidP="0073279E">
      <w:pPr>
        <w:spacing w:line="240" w:lineRule="auto"/>
        <w:jc w:val="center"/>
        <w:rPr>
          <w:rFonts w:ascii="Arial Narrow" w:hAnsi="Arial Narrow"/>
          <w:b/>
          <w:bCs/>
          <w:sz w:val="24"/>
        </w:rPr>
      </w:pPr>
      <w:r w:rsidRPr="007E7E1E">
        <w:rPr>
          <w:rFonts w:ascii="Arial Narrow" w:hAnsi="Arial Narrow"/>
          <w:noProof/>
          <w:sz w:val="24"/>
        </w:rPr>
        <w:drawing>
          <wp:anchor distT="0" distB="0" distL="114300" distR="114300" simplePos="0" relativeHeight="251658254" behindDoc="0" locked="0" layoutInCell="1" allowOverlap="1" wp14:anchorId="747128E0" wp14:editId="343A0443">
            <wp:simplePos x="0" y="0"/>
            <wp:positionH relativeFrom="margin">
              <wp:posOffset>3385185</wp:posOffset>
            </wp:positionH>
            <wp:positionV relativeFrom="paragraph">
              <wp:posOffset>28171</wp:posOffset>
            </wp:positionV>
            <wp:extent cx="1101090" cy="1101090"/>
            <wp:effectExtent l="0" t="0" r="3810" b="3810"/>
            <wp:wrapSquare wrapText="bothSides"/>
            <wp:docPr id="485909380" name="Image 2" descr="Qui sommes-nous? – Coalition Main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 sommes-nous? – Coalition Main rou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0109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E1E">
        <w:rPr>
          <w:rFonts w:ascii="Arial Narrow" w:hAnsi="Arial Narrow"/>
          <w:b/>
          <w:bCs/>
          <w:sz w:val="24"/>
        </w:rPr>
        <w:t>La Coalition Main rouge</w:t>
      </w:r>
    </w:p>
    <w:p w14:paraId="76D67EE6" w14:textId="2D195258" w:rsidR="00D501F4" w:rsidRPr="007E7E1E" w:rsidRDefault="00D501F4" w:rsidP="0073279E">
      <w:pPr>
        <w:spacing w:line="240" w:lineRule="auto"/>
        <w:jc w:val="center"/>
        <w:rPr>
          <w:rFonts w:ascii="Arial Narrow" w:hAnsi="Arial Narrow"/>
          <w:sz w:val="24"/>
        </w:rPr>
      </w:pPr>
      <w:hyperlink r:id="rId88" w:history="1">
        <w:r w:rsidRPr="007E7E1E">
          <w:rPr>
            <w:rStyle w:val="Hyperlink"/>
            <w:rFonts w:ascii="Arial Narrow" w:hAnsi="Arial Narrow"/>
            <w:sz w:val="24"/>
          </w:rPr>
          <w:t>nonauxhausses.org</w:t>
        </w:r>
      </w:hyperlink>
    </w:p>
    <w:p w14:paraId="1DCF475A" w14:textId="38D87CC6" w:rsidR="00D501F4" w:rsidRPr="007E7E1E" w:rsidRDefault="00D501F4" w:rsidP="0073279E">
      <w:pPr>
        <w:spacing w:line="240" w:lineRule="auto"/>
        <w:jc w:val="both"/>
        <w:rPr>
          <w:rFonts w:ascii="Arial Narrow" w:hAnsi="Arial Narrow"/>
          <w:sz w:val="24"/>
        </w:rPr>
      </w:pPr>
      <w:r w:rsidRPr="007E7E1E">
        <w:rPr>
          <w:rFonts w:ascii="Arial Narrow" w:hAnsi="Arial Narrow"/>
          <w:sz w:val="24"/>
        </w:rPr>
        <w:t>Depuis 2009, la Coalition Main rouge regroupe des organisations syndicales, étudiantes, féministes, communautaires et populaires.</w:t>
      </w:r>
      <w:r w:rsidR="00A555E8" w:rsidRPr="007E7E1E">
        <w:rPr>
          <w:rFonts w:ascii="Arial Narrow" w:hAnsi="Arial Narrow"/>
          <w:sz w:val="24"/>
        </w:rPr>
        <w:t xml:space="preserve"> </w:t>
      </w:r>
      <w:r w:rsidRPr="007E7E1E">
        <w:rPr>
          <w:rFonts w:ascii="Arial Narrow" w:hAnsi="Arial Narrow"/>
          <w:sz w:val="24"/>
        </w:rPr>
        <w:t>Ses membres estiment que des réinvestissements massifs dans les services publics, les programmes sociaux et l’action communautaire autonome sont nécessaires pour réparer les dégâts causés par les dernières années d’austérité. Elle mène présentement la campagne La CAQ dérape pour dénoncer les attaques contre le filet social.</w:t>
      </w:r>
    </w:p>
    <w:p w14:paraId="33F0FCAC" w14:textId="77777777" w:rsidR="00D501F4" w:rsidRPr="007E7E1E" w:rsidRDefault="00D501F4" w:rsidP="0073279E">
      <w:pPr>
        <w:spacing w:line="240" w:lineRule="auto"/>
        <w:jc w:val="both"/>
        <w:rPr>
          <w:rFonts w:ascii="Arial Narrow" w:hAnsi="Arial Narrow"/>
          <w:sz w:val="24"/>
        </w:rPr>
      </w:pPr>
    </w:p>
    <w:p w14:paraId="3F1A1612" w14:textId="77777777" w:rsidR="00D501F4" w:rsidRPr="007E7E1E" w:rsidRDefault="00D501F4" w:rsidP="0073279E">
      <w:pPr>
        <w:spacing w:line="240" w:lineRule="auto"/>
        <w:jc w:val="both"/>
        <w:rPr>
          <w:rFonts w:ascii="Arial Narrow" w:hAnsi="Arial Narrow"/>
          <w:sz w:val="24"/>
        </w:rPr>
      </w:pPr>
      <w:r w:rsidRPr="007E7E1E">
        <w:rPr>
          <w:rFonts w:ascii="Arial Narrow" w:hAnsi="Arial Narrow"/>
          <w:sz w:val="24"/>
        </w:rPr>
        <w:t>Elle a aussi élaboré 20 solutions fiscales et mesures de contrôle des dépenses qui permettraient de renflouer les coffres de l’État de près de 20 milliards $ par année, tout en redistribuant la richesse.</w:t>
      </w:r>
    </w:p>
    <w:p w14:paraId="66CD843B" w14:textId="77777777" w:rsidR="00D501F4" w:rsidRPr="007E7E1E" w:rsidRDefault="00D501F4" w:rsidP="0073279E">
      <w:pPr>
        <w:spacing w:line="240" w:lineRule="auto"/>
        <w:jc w:val="both"/>
        <w:rPr>
          <w:rFonts w:ascii="Arial Narrow" w:hAnsi="Arial Narrow"/>
          <w:sz w:val="24"/>
        </w:rPr>
      </w:pPr>
      <w:r w:rsidRPr="007E7E1E">
        <w:rPr>
          <w:rFonts w:ascii="Arial Narrow" w:hAnsi="Arial Narrow"/>
          <w:noProof/>
          <w:sz w:val="24"/>
        </w:rPr>
        <w:drawing>
          <wp:anchor distT="0" distB="0" distL="114300" distR="114300" simplePos="0" relativeHeight="251658255" behindDoc="0" locked="0" layoutInCell="1" allowOverlap="1" wp14:anchorId="30C24958" wp14:editId="1954FF2B">
            <wp:simplePos x="0" y="0"/>
            <wp:positionH relativeFrom="column">
              <wp:posOffset>27940</wp:posOffset>
            </wp:positionH>
            <wp:positionV relativeFrom="paragraph">
              <wp:posOffset>147897</wp:posOffset>
            </wp:positionV>
            <wp:extent cx="817245" cy="817245"/>
            <wp:effectExtent l="0" t="0" r="1905" b="1905"/>
            <wp:wrapSquare wrapText="bothSides"/>
            <wp:docPr id="1669811851" name="Image 3" descr="Coalition solidarité santé - Pour que la gratuité, l'accessibilité et  l'universalité ne soient pas qu'un poisson d'avril. - Accès Rive 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alition solidarité santé - Pour que la gratuité, l'accessibilité et  l'universalité ne soient pas qu'un poisson d'avril. - Accès Rive Nor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6C783" w14:textId="77777777" w:rsidR="00D501F4" w:rsidRPr="007E7E1E" w:rsidRDefault="00D501F4" w:rsidP="0073279E">
      <w:pPr>
        <w:spacing w:line="240" w:lineRule="auto"/>
        <w:jc w:val="center"/>
        <w:rPr>
          <w:rFonts w:ascii="Arial Narrow" w:hAnsi="Arial Narrow"/>
          <w:b/>
          <w:bCs/>
          <w:sz w:val="24"/>
        </w:rPr>
      </w:pPr>
      <w:r w:rsidRPr="007E7E1E">
        <w:rPr>
          <w:rFonts w:ascii="Arial Narrow" w:hAnsi="Arial Narrow"/>
          <w:b/>
          <w:bCs/>
          <w:sz w:val="24"/>
        </w:rPr>
        <w:t>La Coalition Solidarité Santé</w:t>
      </w:r>
    </w:p>
    <w:p w14:paraId="1D30E501" w14:textId="4376D0F1" w:rsidR="00D501F4" w:rsidRPr="007E7E1E" w:rsidRDefault="00D501F4" w:rsidP="0073279E">
      <w:pPr>
        <w:spacing w:line="240" w:lineRule="auto"/>
        <w:jc w:val="center"/>
        <w:rPr>
          <w:rFonts w:ascii="Arial Narrow" w:hAnsi="Arial Narrow"/>
          <w:sz w:val="24"/>
        </w:rPr>
      </w:pPr>
      <w:hyperlink r:id="rId90" w:history="1">
        <w:r w:rsidRPr="007E7E1E">
          <w:rPr>
            <w:rStyle w:val="Hyperlink"/>
            <w:rFonts w:ascii="Arial Narrow" w:hAnsi="Arial Narrow"/>
            <w:sz w:val="24"/>
          </w:rPr>
          <w:t>cssante.com</w:t>
        </w:r>
      </w:hyperlink>
    </w:p>
    <w:p w14:paraId="77CE06F1" w14:textId="77777777" w:rsidR="00D501F4" w:rsidRPr="007E7E1E" w:rsidRDefault="00D501F4" w:rsidP="0073279E">
      <w:pPr>
        <w:spacing w:line="240" w:lineRule="auto"/>
        <w:jc w:val="both"/>
        <w:rPr>
          <w:rFonts w:ascii="Arial Narrow" w:hAnsi="Arial Narrow"/>
          <w:sz w:val="24"/>
        </w:rPr>
      </w:pPr>
      <w:r w:rsidRPr="007E7E1E">
        <w:rPr>
          <w:rFonts w:ascii="Arial Narrow" w:hAnsi="Arial Narrow"/>
          <w:sz w:val="24"/>
        </w:rPr>
        <w:t>La Coalition solidarité santé regroupe des dizaines d’organisations syndicales, communautaires et de comités de citoyennes et citoyens. Elle comprend également des groupes féministes, de personnes âgées, de personnes en situation de handicap et de personnes proches aidantes. Elle défend les grands principes qui constituent les pierres angulaires du réseau de santé depuis sa mise sur pied, à savoir le caractère public, la gratuité, l’accessibilité, l’universalité et l’intégralité.</w:t>
      </w:r>
    </w:p>
    <w:p w14:paraId="35ED3281" w14:textId="77777777" w:rsidR="00D501F4" w:rsidRPr="007E7E1E" w:rsidRDefault="00D501F4" w:rsidP="0073279E">
      <w:pPr>
        <w:spacing w:line="240" w:lineRule="auto"/>
        <w:jc w:val="both"/>
        <w:rPr>
          <w:rFonts w:ascii="Arial Narrow" w:hAnsi="Arial Narrow"/>
          <w:sz w:val="24"/>
        </w:rPr>
      </w:pPr>
      <w:r w:rsidRPr="007E7E1E">
        <w:rPr>
          <w:rFonts w:ascii="Arial Narrow" w:hAnsi="Arial Narrow"/>
          <w:sz w:val="24"/>
        </w:rPr>
        <w:t>Ses campagnes portent des revendications pour obtenir une assurance médicaments 100% publique, pour contrer la privatisation du système de santé et pour agir face aux changements climatiques.</w:t>
      </w:r>
    </w:p>
    <w:p w14:paraId="67B74884" w14:textId="77777777" w:rsidR="00D501F4" w:rsidRPr="007E7E1E" w:rsidRDefault="00D501F4" w:rsidP="0073279E">
      <w:pPr>
        <w:spacing w:line="240" w:lineRule="auto"/>
        <w:jc w:val="both"/>
        <w:rPr>
          <w:rFonts w:ascii="Arial Narrow" w:hAnsi="Arial Narrow"/>
          <w:sz w:val="24"/>
        </w:rPr>
        <w:sectPr w:rsidR="00D501F4" w:rsidRPr="007E7E1E" w:rsidSect="00E750CD">
          <w:footerReference w:type="first" r:id="rId91"/>
          <w:type w:val="nextColumn"/>
          <w:pgSz w:w="12242" w:h="15842" w:code="1"/>
          <w:pgMar w:top="1361" w:right="1185" w:bottom="1276" w:left="1134" w:header="720" w:footer="720" w:gutter="0"/>
          <w:cols w:num="2" w:space="283"/>
          <w:titlePg/>
          <w:docGrid w:linePitch="299"/>
        </w:sectPr>
      </w:pPr>
    </w:p>
    <w:p w14:paraId="7D65DEFE" w14:textId="77777777" w:rsidR="00D501F4" w:rsidRPr="007E7E1E" w:rsidRDefault="00D501F4" w:rsidP="0073279E">
      <w:pPr>
        <w:spacing w:line="240" w:lineRule="auto"/>
        <w:jc w:val="center"/>
        <w:rPr>
          <w:rFonts w:ascii="Arial Narrow" w:hAnsi="Arial Narrow"/>
          <w:b/>
          <w:bCs/>
          <w:sz w:val="24"/>
        </w:rPr>
      </w:pPr>
      <w:r w:rsidRPr="007E7E1E">
        <w:rPr>
          <w:rFonts w:ascii="Arial Narrow" w:hAnsi="Arial Narrow"/>
          <w:b/>
          <w:bCs/>
          <w:noProof/>
          <w:sz w:val="24"/>
        </w:rPr>
        <w:drawing>
          <wp:anchor distT="0" distB="0" distL="114300" distR="114300" simplePos="0" relativeHeight="251658259" behindDoc="0" locked="0" layoutInCell="1" allowOverlap="1" wp14:anchorId="7F61D8A3" wp14:editId="67C0DC59">
            <wp:simplePos x="0" y="0"/>
            <wp:positionH relativeFrom="margin">
              <wp:align>left</wp:align>
            </wp:positionH>
            <wp:positionV relativeFrom="paragraph">
              <wp:posOffset>1270</wp:posOffset>
            </wp:positionV>
            <wp:extent cx="962660" cy="962660"/>
            <wp:effectExtent l="0" t="0" r="8890" b="0"/>
            <wp:wrapSquare wrapText="bothSides"/>
            <wp:docPr id="63622715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27158" name="Image 636227158"/>
                    <pic:cNvPicPr/>
                  </pic:nvPicPr>
                  <pic:blipFill>
                    <a:blip r:embed="rId92" cstate="print">
                      <a:extLst>
                        <a:ext uri="{28A0092B-C50C-407E-A947-70E740481C1C}">
                          <a14:useLocalDpi xmlns:a14="http://schemas.microsoft.com/office/drawing/2010/main" val="0"/>
                        </a:ext>
                      </a:extLst>
                    </a:blip>
                    <a:stretch>
                      <a:fillRect/>
                    </a:stretch>
                  </pic:blipFill>
                  <pic:spPr>
                    <a:xfrm>
                      <a:off x="0" y="0"/>
                      <a:ext cx="962660" cy="962660"/>
                    </a:xfrm>
                    <a:prstGeom prst="rect">
                      <a:avLst/>
                    </a:prstGeom>
                  </pic:spPr>
                </pic:pic>
              </a:graphicData>
            </a:graphic>
            <wp14:sizeRelH relativeFrom="margin">
              <wp14:pctWidth>0</wp14:pctWidth>
            </wp14:sizeRelH>
            <wp14:sizeRelV relativeFrom="margin">
              <wp14:pctHeight>0</wp14:pctHeight>
            </wp14:sizeRelV>
          </wp:anchor>
        </w:drawing>
      </w:r>
      <w:r w:rsidRPr="007E7E1E">
        <w:rPr>
          <w:rFonts w:ascii="Arial Narrow" w:hAnsi="Arial Narrow"/>
          <w:b/>
          <w:bCs/>
          <w:sz w:val="24"/>
        </w:rPr>
        <w:t>La Coalition Mon OSBL n’est pas un lobby</w:t>
      </w:r>
    </w:p>
    <w:p w14:paraId="4828BDD2" w14:textId="2DAEA6B1" w:rsidR="00D501F4" w:rsidRPr="007E7E1E" w:rsidRDefault="00D501F4" w:rsidP="0073279E">
      <w:pPr>
        <w:spacing w:line="240" w:lineRule="auto"/>
        <w:jc w:val="center"/>
        <w:rPr>
          <w:rFonts w:ascii="Arial Narrow" w:hAnsi="Arial Narrow"/>
          <w:sz w:val="24"/>
        </w:rPr>
      </w:pPr>
      <w:hyperlink r:id="rId93" w:history="1">
        <w:r w:rsidRPr="007E7E1E">
          <w:rPr>
            <w:rStyle w:val="Hyperlink"/>
            <w:rFonts w:ascii="Arial Narrow" w:hAnsi="Arial Narrow"/>
            <w:sz w:val="24"/>
          </w:rPr>
          <w:t>trpocb.org/campagnes/lobby</w:t>
        </w:r>
      </w:hyperlink>
    </w:p>
    <w:p w14:paraId="5E06EB64" w14:textId="77777777" w:rsidR="00D501F4" w:rsidRPr="007E7E1E" w:rsidRDefault="00D501F4" w:rsidP="0073279E">
      <w:pPr>
        <w:spacing w:line="240" w:lineRule="auto"/>
        <w:jc w:val="both"/>
        <w:rPr>
          <w:rFonts w:ascii="Arial Narrow" w:hAnsi="Arial Narrow"/>
          <w:sz w:val="24"/>
        </w:rPr>
      </w:pPr>
      <w:r w:rsidRPr="007E7E1E">
        <w:rPr>
          <w:rFonts w:ascii="Arial Narrow" w:hAnsi="Arial Narrow"/>
          <w:sz w:val="24"/>
        </w:rPr>
        <w:t>Depuis 2002, les OSBL du Québec doivent se défendre contre maintes tentatives visant à les assimiler à des lobbyistes alors qu’ils ne visent pas le profit. Ils sont plutôt des lieux de participation citoyenne et permettent d’exercer le droit d’association. Les tentatives d'assimiler tous les 61 000 OSBL du Québec à des lobbyistes doivent cesser avant de leur causer des torts irréparables.</w:t>
      </w:r>
    </w:p>
    <w:p w14:paraId="4A814DD1" w14:textId="77777777" w:rsidR="00D501F4" w:rsidRPr="007E7E1E" w:rsidRDefault="00D501F4" w:rsidP="0073279E">
      <w:pPr>
        <w:spacing w:line="240" w:lineRule="auto"/>
        <w:jc w:val="both"/>
        <w:rPr>
          <w:rFonts w:ascii="Arial Narrow" w:hAnsi="Arial Narrow"/>
          <w:sz w:val="24"/>
        </w:rPr>
      </w:pPr>
      <w:r w:rsidRPr="007E7E1E">
        <w:rPr>
          <w:rFonts w:ascii="Arial Narrow" w:hAnsi="Arial Narrow"/>
          <w:sz w:val="24"/>
        </w:rPr>
        <w:t>À l’initiative de la Table des regroupements provinciaux et organismes communautaires et bénévoles, environ 150 OSBL variés ont uni leurs efforts depuis 2014 au sein de la Coalition Mon OSBL n’est pas un lobby. Le Groupe a produit différents outils pour faciliter les interventions des OSBL sur le sujet, notamment par le dépôt de mémoires lors de consultations. Les actions de la Coalition ont notamment permis d’obtenir l’abandon du projet de loi 56 (2018) lequel aurait grandement nuit au droit d’association des OSBL québécois.</w:t>
      </w:r>
    </w:p>
    <w:p w14:paraId="5D9339BE" w14:textId="77777777" w:rsidR="00D501F4" w:rsidRPr="007E7E1E" w:rsidRDefault="00D501F4" w:rsidP="0073279E">
      <w:pPr>
        <w:spacing w:line="240" w:lineRule="auto"/>
        <w:jc w:val="both"/>
        <w:rPr>
          <w:rFonts w:ascii="Arial Narrow" w:hAnsi="Arial Narrow"/>
          <w:sz w:val="24"/>
        </w:rPr>
      </w:pPr>
    </w:p>
    <w:p w14:paraId="741B20A9" w14:textId="77777777" w:rsidR="00D501F4" w:rsidRPr="007E7E1E" w:rsidRDefault="00D501F4" w:rsidP="0073279E">
      <w:pPr>
        <w:spacing w:line="240" w:lineRule="auto"/>
        <w:jc w:val="both"/>
        <w:rPr>
          <w:rFonts w:ascii="Arial Narrow" w:hAnsi="Arial Narrow"/>
          <w:b/>
          <w:bCs/>
          <w:i/>
          <w:iCs/>
          <w:sz w:val="24"/>
        </w:rPr>
      </w:pPr>
      <w:r w:rsidRPr="007E7E1E">
        <w:rPr>
          <w:rFonts w:ascii="Arial Narrow" w:hAnsi="Arial Narrow"/>
          <w:noProof/>
          <w:sz w:val="24"/>
        </w:rPr>
        <w:drawing>
          <wp:anchor distT="0" distB="0" distL="114300" distR="114300" simplePos="0" relativeHeight="251658257" behindDoc="0" locked="0" layoutInCell="1" allowOverlap="1" wp14:anchorId="6CD23B57" wp14:editId="583B5FDB">
            <wp:simplePos x="0" y="0"/>
            <wp:positionH relativeFrom="margin">
              <wp:align>left</wp:align>
            </wp:positionH>
            <wp:positionV relativeFrom="paragraph">
              <wp:posOffset>130060</wp:posOffset>
            </wp:positionV>
            <wp:extent cx="962660" cy="541020"/>
            <wp:effectExtent l="0" t="0" r="8890" b="0"/>
            <wp:wrapSquare wrapText="bothSides"/>
            <wp:docPr id="92937044" name="Image 5" descr="Lobby : halte aux déra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bby : halte aux dérapage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6266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E1E">
        <w:rPr>
          <w:rFonts w:ascii="Arial Narrow" w:hAnsi="Arial Narrow"/>
          <w:sz w:val="24"/>
        </w:rPr>
        <w:t xml:space="preserve"> </w:t>
      </w:r>
      <w:r w:rsidRPr="007E7E1E">
        <w:rPr>
          <w:rFonts w:ascii="Arial Narrow" w:hAnsi="Arial Narrow"/>
          <w:b/>
          <w:bCs/>
          <w:i/>
          <w:iCs/>
          <w:sz w:val="24"/>
        </w:rPr>
        <w:t xml:space="preserve">La déclaration “Lobby : Halte aux dérapages “ </w:t>
      </w:r>
    </w:p>
    <w:p w14:paraId="4FC0F026" w14:textId="77777777" w:rsidR="00D501F4" w:rsidRPr="007E7E1E" w:rsidRDefault="00D501F4" w:rsidP="0073279E">
      <w:pPr>
        <w:spacing w:line="240" w:lineRule="auto"/>
        <w:rPr>
          <w:rFonts w:ascii="Arial Narrow" w:hAnsi="Arial Narrow"/>
          <w:b/>
          <w:bCs/>
          <w:i/>
          <w:iCs/>
          <w:sz w:val="24"/>
        </w:rPr>
      </w:pPr>
      <w:hyperlink r:id="rId95" w:history="1">
        <w:r w:rsidRPr="007E7E1E">
          <w:rPr>
            <w:rStyle w:val="Hyperlink"/>
            <w:rFonts w:ascii="Arial Narrow" w:hAnsi="Arial Narrow"/>
            <w:sz w:val="24"/>
          </w:rPr>
          <w:t>lobby-halte-aux-derapages.org/</w:t>
        </w:r>
      </w:hyperlink>
    </w:p>
    <w:p w14:paraId="37C9CC47" w14:textId="77777777" w:rsidR="00D501F4" w:rsidRPr="007E7E1E" w:rsidRDefault="00D501F4" w:rsidP="0073279E">
      <w:pPr>
        <w:spacing w:line="240" w:lineRule="auto"/>
        <w:jc w:val="both"/>
        <w:rPr>
          <w:rFonts w:ascii="Arial Narrow" w:hAnsi="Arial Narrow"/>
          <w:sz w:val="24"/>
        </w:rPr>
      </w:pPr>
      <w:r w:rsidRPr="007E7E1E">
        <w:rPr>
          <w:rFonts w:ascii="Arial Narrow" w:hAnsi="Arial Narrow"/>
          <w:sz w:val="24"/>
        </w:rPr>
        <w:t>Conjointement avec Attac-Québec et Vigilance OGM, la Coalition Mon OSBL n’est pas un lobby vous invite à appuyer la déclaration “Lobby : Halte aux dérapages”. Cette déclaration vise à sensibiliser la population et à amorcer une réflexion qui pourrait mener à des propositions législatives améliorant la surveillance des lobbyistes qui travaillent pour le profit de certains et protégeant le droit d’association des mouvements citoyens sans but lucratif œuvrant pour les collectivités.</w:t>
      </w:r>
    </w:p>
    <w:p w14:paraId="266CB229" w14:textId="77777777" w:rsidR="00783315" w:rsidRDefault="00D501F4" w:rsidP="0073279E">
      <w:pPr>
        <w:spacing w:line="240" w:lineRule="auto"/>
        <w:jc w:val="both"/>
        <w:rPr>
          <w:rFonts w:ascii="Arial Narrow" w:hAnsi="Arial Narrow"/>
          <w:sz w:val="24"/>
        </w:rPr>
      </w:pPr>
      <w:r w:rsidRPr="007E7E1E">
        <w:rPr>
          <w:rFonts w:ascii="Arial Narrow" w:hAnsi="Arial Narrow"/>
          <w:sz w:val="24"/>
        </w:rPr>
        <w:t xml:space="preserve"> </w:t>
      </w:r>
    </w:p>
    <w:p w14:paraId="7B6E0700" w14:textId="77777777" w:rsidR="00783315" w:rsidRDefault="00783315" w:rsidP="0073279E">
      <w:pPr>
        <w:spacing w:line="240" w:lineRule="auto"/>
        <w:jc w:val="both"/>
        <w:rPr>
          <w:rFonts w:ascii="Arial Narrow" w:hAnsi="Arial Narrow"/>
          <w:sz w:val="24"/>
        </w:rPr>
      </w:pPr>
    </w:p>
    <w:p w14:paraId="53AE9DE7" w14:textId="32FBA823" w:rsidR="00D501F4" w:rsidRPr="007E7E1E" w:rsidRDefault="00D501F4" w:rsidP="0073279E">
      <w:pPr>
        <w:spacing w:line="240" w:lineRule="auto"/>
        <w:jc w:val="both"/>
        <w:rPr>
          <w:rFonts w:ascii="Arial Narrow" w:hAnsi="Arial Narrow"/>
          <w:b/>
          <w:bCs/>
          <w:sz w:val="24"/>
        </w:rPr>
      </w:pPr>
      <w:r w:rsidRPr="007E7E1E">
        <w:rPr>
          <w:rFonts w:ascii="Arial Narrow" w:hAnsi="Arial Narrow"/>
          <w:noProof/>
          <w:sz w:val="24"/>
        </w:rPr>
        <w:drawing>
          <wp:anchor distT="0" distB="0" distL="114300" distR="114300" simplePos="0" relativeHeight="251658260" behindDoc="0" locked="0" layoutInCell="1" allowOverlap="1" wp14:anchorId="78D93A15" wp14:editId="40963C8D">
            <wp:simplePos x="0" y="0"/>
            <wp:positionH relativeFrom="column">
              <wp:align>left</wp:align>
            </wp:positionH>
            <wp:positionV relativeFrom="paragraph">
              <wp:posOffset>70485</wp:posOffset>
            </wp:positionV>
            <wp:extent cx="782320" cy="648335"/>
            <wp:effectExtent l="0" t="0" r="0" b="0"/>
            <wp:wrapSquare wrapText="bothSides"/>
            <wp:docPr id="271076485" name="Image 10" descr="RQ-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Q-ACA"/>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82320"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E1E">
        <w:rPr>
          <w:rFonts w:ascii="Arial Narrow" w:hAnsi="Arial Narrow"/>
          <w:b/>
          <w:bCs/>
          <w:sz w:val="24"/>
        </w:rPr>
        <w:t>Le Réseau québécois de l’action communautaire autonome</w:t>
      </w:r>
    </w:p>
    <w:p w14:paraId="6CEC8626" w14:textId="1FCE59D1" w:rsidR="00D501F4" w:rsidRPr="007E7E1E" w:rsidRDefault="00D501F4" w:rsidP="0073279E">
      <w:pPr>
        <w:spacing w:line="240" w:lineRule="auto"/>
        <w:jc w:val="center"/>
        <w:rPr>
          <w:rFonts w:ascii="Arial Narrow" w:hAnsi="Arial Narrow"/>
          <w:sz w:val="24"/>
        </w:rPr>
      </w:pPr>
      <w:hyperlink r:id="rId97" w:history="1">
        <w:r w:rsidRPr="007E7E1E">
          <w:rPr>
            <w:rStyle w:val="Hyperlink"/>
            <w:rFonts w:ascii="Arial Narrow" w:hAnsi="Arial Narrow"/>
            <w:sz w:val="24"/>
          </w:rPr>
          <w:t>rq-aca.org</w:t>
        </w:r>
      </w:hyperlink>
    </w:p>
    <w:p w14:paraId="48E35AD6" w14:textId="77777777" w:rsidR="00D501F4" w:rsidRPr="007E7E1E" w:rsidRDefault="00D501F4" w:rsidP="0073279E">
      <w:pPr>
        <w:spacing w:line="240" w:lineRule="auto"/>
        <w:jc w:val="both"/>
        <w:rPr>
          <w:rFonts w:ascii="Arial Narrow" w:hAnsi="Arial Narrow"/>
          <w:sz w:val="24"/>
        </w:rPr>
      </w:pPr>
      <w:r w:rsidRPr="007E7E1E">
        <w:rPr>
          <w:rFonts w:ascii="Arial Narrow" w:hAnsi="Arial Narrow"/>
          <w:sz w:val="24"/>
        </w:rPr>
        <w:t>Le Réseau québécois de l’action communautaire autonome (RQ-ACA) est l’interlocuteur privilégié du gouvernement en matière d’ACA, représente 74 regroupements et organismes nationaux et rejoint quelque 4 500 organismes d’action communautaire autonome luttant partout au Québec pour une plus grande justice sociale.</w:t>
      </w:r>
    </w:p>
    <w:p w14:paraId="5520A779" w14:textId="77777777" w:rsidR="00D501F4" w:rsidRPr="007E7E1E" w:rsidRDefault="00D501F4" w:rsidP="0073279E">
      <w:pPr>
        <w:spacing w:line="240" w:lineRule="auto"/>
        <w:jc w:val="both"/>
        <w:rPr>
          <w:rFonts w:ascii="Arial Narrow" w:hAnsi="Arial Narrow"/>
          <w:sz w:val="24"/>
        </w:rPr>
      </w:pPr>
      <w:r w:rsidRPr="007E7E1E">
        <w:rPr>
          <w:rFonts w:ascii="Arial Narrow" w:hAnsi="Arial Narrow"/>
          <w:sz w:val="24"/>
        </w:rPr>
        <w:t>Grâce à son expertise et à celle de ses membres, il porte et amplifie la voix du mouvement de l’action communautaire autonome afin de défendre ses valeurs et ses pratiques et de faire advenir une société plus juste et équitable. S’adressant à l’ensemble des ministères et organismes gouvernementaux, le RQ-ACA revendique un réinvestissement dans les services publics et les programmes sociaux, le respect de l’autonomie des groupes d’action communautaire autonome et le financement adéquat de la mission globale de tous les groupes. Le RQ-ACA et ses membres estiment que cela signifie des investissements supplémentaires de 2,6G$ pour l’ensemble du mouvement de l’ACA.</w:t>
      </w:r>
    </w:p>
    <w:p w14:paraId="60C59DBA" w14:textId="77777777" w:rsidR="00D501F4" w:rsidRPr="007E7E1E" w:rsidRDefault="00D501F4" w:rsidP="0073279E">
      <w:pPr>
        <w:spacing w:line="240" w:lineRule="auto"/>
        <w:jc w:val="both"/>
        <w:rPr>
          <w:rFonts w:ascii="Arial Narrow" w:hAnsi="Arial Narrow"/>
          <w:b/>
          <w:bCs/>
          <w:sz w:val="24"/>
        </w:rPr>
      </w:pPr>
    </w:p>
    <w:p w14:paraId="1840E16F" w14:textId="77777777" w:rsidR="00D501F4" w:rsidRPr="007E7E1E" w:rsidRDefault="00D501F4" w:rsidP="0073279E">
      <w:pPr>
        <w:spacing w:line="240" w:lineRule="auto"/>
        <w:jc w:val="center"/>
        <w:rPr>
          <w:rFonts w:ascii="Arial Narrow" w:hAnsi="Arial Narrow"/>
          <w:b/>
          <w:bCs/>
          <w:sz w:val="24"/>
        </w:rPr>
      </w:pPr>
      <w:r w:rsidRPr="007E7E1E">
        <w:rPr>
          <w:rFonts w:ascii="Arial Narrow" w:hAnsi="Arial Narrow"/>
          <w:noProof/>
          <w:sz w:val="24"/>
        </w:rPr>
        <w:drawing>
          <wp:anchor distT="0" distB="0" distL="114300" distR="114300" simplePos="0" relativeHeight="251658258" behindDoc="0" locked="0" layoutInCell="1" allowOverlap="1" wp14:anchorId="5E9DD00D" wp14:editId="674372F7">
            <wp:simplePos x="0" y="0"/>
            <wp:positionH relativeFrom="column">
              <wp:posOffset>0</wp:posOffset>
            </wp:positionH>
            <wp:positionV relativeFrom="paragraph">
              <wp:posOffset>46932</wp:posOffset>
            </wp:positionV>
            <wp:extent cx="889635" cy="643890"/>
            <wp:effectExtent l="0" t="0" r="5715" b="3810"/>
            <wp:wrapSquare wrapText="bothSides"/>
            <wp:docPr id="1677516970" name="Image 8" descr="Accueil - Ligue des droits et liber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ccueil - Ligue des droits et libertés"/>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b="27969"/>
                    <a:stretch>
                      <a:fillRect/>
                    </a:stretch>
                  </pic:blipFill>
                  <pic:spPr bwMode="auto">
                    <a:xfrm>
                      <a:off x="0" y="0"/>
                      <a:ext cx="889635" cy="643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7E1E">
        <w:rPr>
          <w:rFonts w:ascii="Arial Narrow" w:hAnsi="Arial Narrow"/>
          <w:b/>
          <w:bCs/>
          <w:sz w:val="24"/>
        </w:rPr>
        <w:t>Ligue des droits et libertés</w:t>
      </w:r>
    </w:p>
    <w:p w14:paraId="0C151247" w14:textId="46136C4F" w:rsidR="00D501F4" w:rsidRPr="007E7E1E" w:rsidRDefault="00D501F4" w:rsidP="0073279E">
      <w:pPr>
        <w:spacing w:line="240" w:lineRule="auto"/>
        <w:jc w:val="center"/>
        <w:rPr>
          <w:rFonts w:ascii="Arial Narrow" w:hAnsi="Arial Narrow"/>
          <w:sz w:val="24"/>
        </w:rPr>
      </w:pPr>
      <w:hyperlink r:id="rId99" w:history="1">
        <w:r w:rsidRPr="007E7E1E">
          <w:rPr>
            <w:rStyle w:val="Hyperlink"/>
            <w:rFonts w:ascii="Arial Narrow" w:hAnsi="Arial Narrow"/>
            <w:sz w:val="24"/>
          </w:rPr>
          <w:t>liguedesdroits.ca</w:t>
        </w:r>
      </w:hyperlink>
    </w:p>
    <w:p w14:paraId="1F6AF50D" w14:textId="77777777" w:rsidR="00D501F4" w:rsidRPr="007E7E1E" w:rsidRDefault="00D501F4" w:rsidP="0073279E">
      <w:pPr>
        <w:spacing w:line="240" w:lineRule="auto"/>
        <w:jc w:val="both"/>
        <w:rPr>
          <w:rFonts w:ascii="Arial Narrow" w:hAnsi="Arial Narrow"/>
          <w:sz w:val="24"/>
        </w:rPr>
      </w:pPr>
      <w:r w:rsidRPr="007E7E1E">
        <w:rPr>
          <w:rFonts w:ascii="Arial Narrow" w:hAnsi="Arial Narrow"/>
          <w:sz w:val="24"/>
        </w:rPr>
        <w:t xml:space="preserve">Au cœur de plusieurs luttes sociales importantes, la Ligue des droits et libertés (LDL) protège les droits civils, politiques, économiques, sociaux et culturels depuis plusieurs décennies. </w:t>
      </w:r>
    </w:p>
    <w:p w14:paraId="2FAF5874" w14:textId="77777777" w:rsidR="00D501F4" w:rsidRDefault="00D501F4" w:rsidP="0073279E">
      <w:pPr>
        <w:spacing w:line="240" w:lineRule="auto"/>
        <w:jc w:val="both"/>
        <w:rPr>
          <w:rFonts w:ascii="Arial Narrow" w:hAnsi="Arial Narrow"/>
          <w:sz w:val="24"/>
        </w:rPr>
      </w:pPr>
      <w:r w:rsidRPr="007E7E1E">
        <w:rPr>
          <w:rFonts w:ascii="Arial Narrow" w:hAnsi="Arial Narrow"/>
          <w:sz w:val="24"/>
        </w:rPr>
        <w:t>Elle défend vigoureusement le droit à la santé qui, en plus de l’accès à des soins de santé en temps opportun, implique l’adoption de politiques gouvernementales agissant sur les déterminants sociaux de la santé ayant un impact sur la santé et la participation de la population à la prise de toute décision</w:t>
      </w:r>
      <w:r w:rsidR="0062061B">
        <w:rPr>
          <w:rFonts w:ascii="Arial Narrow" w:hAnsi="Arial Narrow"/>
          <w:sz w:val="24"/>
        </w:rPr>
        <w:t>.</w:t>
      </w:r>
    </w:p>
    <w:sectPr w:rsidR="00D501F4" w:rsidSect="00E750CD">
      <w:headerReference w:type="default" r:id="rId100"/>
      <w:footerReference w:type="default" r:id="rId101"/>
      <w:headerReference w:type="first" r:id="rId102"/>
      <w:footerReference w:type="first" r:id="rId103"/>
      <w:type w:val="nextColumn"/>
      <w:pgSz w:w="12242" w:h="15842" w:code="1"/>
      <w:pgMar w:top="1134" w:right="1183" w:bottom="1440" w:left="1134"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FB1A5" w14:textId="77777777" w:rsidR="00B51AEE" w:rsidRDefault="00B51AEE" w:rsidP="00D94E0B">
      <w:pPr>
        <w:spacing w:after="0" w:line="240" w:lineRule="auto"/>
      </w:pPr>
      <w:r>
        <w:separator/>
      </w:r>
    </w:p>
  </w:endnote>
  <w:endnote w:type="continuationSeparator" w:id="0">
    <w:p w14:paraId="64658253" w14:textId="77777777" w:rsidR="00B51AEE" w:rsidRDefault="00B51AEE" w:rsidP="00D94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panose1 w:val="00000000000000000000"/>
    <w:charset w:val="00"/>
    <w:family w:val="roman"/>
    <w:notTrueType/>
    <w:pitch w:val="default"/>
  </w:font>
  <w:font w:name="Apto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E1EAB" w14:textId="77777777" w:rsidR="00E54D3F" w:rsidRDefault="00E54D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8379436"/>
      <w:docPartObj>
        <w:docPartGallery w:val="Page Numbers (Bottom of Page)"/>
        <w:docPartUnique/>
      </w:docPartObj>
    </w:sdtPr>
    <w:sdtEndPr>
      <w:rPr>
        <w:rFonts w:ascii="Arial Narrow" w:hAnsi="Arial Narrow"/>
      </w:rPr>
    </w:sdtEndPr>
    <w:sdtContent>
      <w:p w14:paraId="5753B5A4" w14:textId="77777777" w:rsidR="002F62DA" w:rsidRPr="00437BEC" w:rsidRDefault="002F62DA" w:rsidP="00437BEC">
        <w:pPr>
          <w:pStyle w:val="Footer"/>
          <w:jc w:val="right"/>
          <w:rPr>
            <w:rFonts w:ascii="Arial Narrow" w:hAnsi="Arial Narrow"/>
          </w:rPr>
        </w:pPr>
        <w:r w:rsidRPr="00437BEC">
          <w:rPr>
            <w:rFonts w:ascii="Arial Narrow" w:hAnsi="Arial Narrow"/>
          </w:rPr>
          <w:fldChar w:fldCharType="begin"/>
        </w:r>
        <w:r w:rsidRPr="00437BEC">
          <w:rPr>
            <w:rFonts w:ascii="Arial Narrow" w:hAnsi="Arial Narrow"/>
          </w:rPr>
          <w:instrText>PAGE   \* MERGEFORMAT</w:instrText>
        </w:r>
        <w:r w:rsidRPr="00437BEC">
          <w:rPr>
            <w:rFonts w:ascii="Arial Narrow" w:hAnsi="Arial Narrow"/>
          </w:rPr>
          <w:fldChar w:fldCharType="separate"/>
        </w:r>
        <w:r w:rsidRPr="00437BEC">
          <w:rPr>
            <w:rFonts w:ascii="Arial Narrow" w:hAnsi="Arial Narrow"/>
          </w:rPr>
          <w:t>11</w:t>
        </w:r>
        <w:r w:rsidRPr="00437BEC">
          <w:rPr>
            <w:rFonts w:ascii="Arial Narrow" w:hAnsi="Arial Narrow"/>
          </w:rPr>
          <w:fldChar w:fldCharType="end"/>
        </w:r>
      </w:p>
    </w:sdtContent>
  </w:sdt>
  <w:p w14:paraId="72036516" w14:textId="34BB8D23" w:rsidR="002F62DA" w:rsidRPr="00437BEC" w:rsidRDefault="002F62DA" w:rsidP="002F62DA">
    <w:pPr>
      <w:pStyle w:val="Footer"/>
      <w:rPr>
        <w:rFonts w:ascii="Arial Narrow" w:hAnsi="Arial Narrow"/>
      </w:rPr>
    </w:pPr>
    <w:r w:rsidRPr="00437BEC">
      <w:rPr>
        <w:rFonts w:ascii="Arial Narrow" w:hAnsi="Arial Narrow"/>
      </w:rPr>
      <w:t xml:space="preserve">TRPOCB et campagne </w:t>
    </w:r>
    <w:r w:rsidRPr="00437BEC">
      <w:rPr>
        <w:rFonts w:ascii="Arial Narrow" w:hAnsi="Arial Narrow"/>
        <w:i/>
        <w:iCs/>
      </w:rPr>
      <w:t>CA$$$H</w:t>
    </w:r>
    <w:r w:rsidRPr="00437BEC">
      <w:rPr>
        <w:rFonts w:ascii="Arial Narrow" w:hAnsi="Arial Narrow"/>
      </w:rPr>
      <w:t xml:space="preserve"> </w:t>
    </w:r>
    <w:r w:rsidRPr="00437BEC">
      <w:rPr>
        <w:rFonts w:ascii="Arial Narrow" w:hAnsi="Arial Narrow"/>
        <w:i/>
        <w:iCs/>
      </w:rPr>
      <w:t xml:space="preserve">(Communautaire autonome en santé et services sociaux – Haussez le financement!) </w:t>
    </w:r>
    <w:r w:rsidR="00652E52">
      <w:rPr>
        <w:rFonts w:ascii="Arial Narrow" w:hAnsi="Arial Narrow"/>
        <w:i/>
        <w:iCs/>
      </w:rPr>
      <w:br/>
    </w:r>
    <w:r w:rsidRPr="00437BEC">
      <w:rPr>
        <w:rFonts w:ascii="Arial Narrow" w:hAnsi="Arial Narrow"/>
      </w:rPr>
      <w:t xml:space="preserve">Mémoire </w:t>
    </w:r>
    <w:proofErr w:type="spellStart"/>
    <w:r w:rsidRPr="00437BEC">
      <w:rPr>
        <w:rFonts w:ascii="Arial Narrow" w:hAnsi="Arial Narrow"/>
      </w:rPr>
      <w:t>prébudgétaire</w:t>
    </w:r>
    <w:proofErr w:type="spellEnd"/>
    <w:r w:rsidRPr="00437BEC">
      <w:rPr>
        <w:rFonts w:ascii="Arial Narrow" w:hAnsi="Arial Narrow"/>
      </w:rPr>
      <w:t xml:space="preserve"> présenté le 27 janvier 2026 </w:t>
    </w:r>
  </w:p>
  <w:p w14:paraId="0B847A3D" w14:textId="084D4E91" w:rsidR="009B63FA" w:rsidRPr="002F62DA" w:rsidRDefault="009B63FA" w:rsidP="002F62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84EA0" w14:textId="5D3D27A4" w:rsidR="00E54D3F" w:rsidRDefault="00E54D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05006" w14:textId="77777777" w:rsidR="0096652C" w:rsidRPr="00ED5CA9" w:rsidRDefault="0096652C" w:rsidP="0096652C">
    <w:pPr>
      <w:pStyle w:val="Footer"/>
      <w:jc w:val="right"/>
      <w:rPr>
        <w:rFonts w:ascii="Arial Narrow" w:hAnsi="Arial Narrow"/>
      </w:rPr>
    </w:pPr>
    <w:r w:rsidRPr="00130FE2">
      <w:rPr>
        <w:rFonts w:ascii="Arial Narrow" w:hAnsi="Arial Narrow"/>
      </w:rPr>
      <w:t xml:space="preserve"> </w:t>
    </w:r>
    <w:sdt>
      <w:sdtPr>
        <w:rPr>
          <w:rFonts w:ascii="Arial Narrow" w:hAnsi="Arial Narrow"/>
        </w:rPr>
        <w:id w:val="488289142"/>
        <w:docPartObj>
          <w:docPartGallery w:val="Page Numbers (Bottom of Page)"/>
          <w:docPartUnique/>
        </w:docPartObj>
      </w:sdtPr>
      <w:sdtContent>
        <w:r w:rsidRPr="00ED5CA9">
          <w:rPr>
            <w:rFonts w:ascii="Arial Narrow" w:hAnsi="Arial Narrow"/>
          </w:rPr>
          <w:fldChar w:fldCharType="begin"/>
        </w:r>
        <w:r w:rsidRPr="00ED5CA9">
          <w:rPr>
            <w:rFonts w:ascii="Arial Narrow" w:hAnsi="Arial Narrow"/>
          </w:rPr>
          <w:instrText>PAGE   \* MERGEFORMAT</w:instrText>
        </w:r>
        <w:r w:rsidRPr="00ED5CA9">
          <w:rPr>
            <w:rFonts w:ascii="Arial Narrow" w:hAnsi="Arial Narrow"/>
          </w:rPr>
          <w:fldChar w:fldCharType="separate"/>
        </w:r>
        <w:r w:rsidRPr="00ED5CA9">
          <w:rPr>
            <w:rFonts w:ascii="Arial Narrow" w:hAnsi="Arial Narrow"/>
          </w:rPr>
          <w:t>11</w:t>
        </w:r>
        <w:r w:rsidRPr="00ED5CA9">
          <w:rPr>
            <w:rFonts w:ascii="Arial Narrow" w:hAnsi="Arial Narrow"/>
          </w:rPr>
          <w:fldChar w:fldCharType="end"/>
        </w:r>
      </w:sdtContent>
    </w:sdt>
  </w:p>
  <w:p w14:paraId="34BABDE3" w14:textId="77777777" w:rsidR="0096652C" w:rsidRPr="00ED5CA9" w:rsidRDefault="0096652C" w:rsidP="00ED5CA9">
    <w:pPr>
      <w:pStyle w:val="Footer"/>
      <w:rPr>
        <w:rFonts w:ascii="Arial Narrow" w:hAnsi="Arial Narrow"/>
      </w:rPr>
    </w:pPr>
    <w:r w:rsidRPr="00ED5CA9">
      <w:rPr>
        <w:rFonts w:ascii="Arial Narrow" w:hAnsi="Arial Narrow"/>
      </w:rPr>
      <w:t xml:space="preserve">TRPOCB et campagne </w:t>
    </w:r>
    <w:r w:rsidRPr="00ED5CA9">
      <w:rPr>
        <w:rFonts w:ascii="Arial Narrow" w:hAnsi="Arial Narrow"/>
        <w:i/>
        <w:iCs/>
      </w:rPr>
      <w:t>CA$$$H</w:t>
    </w:r>
    <w:r w:rsidRPr="00ED5CA9">
      <w:rPr>
        <w:rFonts w:ascii="Arial Narrow" w:hAnsi="Arial Narrow"/>
      </w:rPr>
      <w:t xml:space="preserve"> </w:t>
    </w:r>
    <w:r w:rsidRPr="00ED5CA9">
      <w:rPr>
        <w:rFonts w:ascii="Arial Narrow" w:hAnsi="Arial Narrow"/>
        <w:i/>
        <w:iCs/>
      </w:rPr>
      <w:t xml:space="preserve">(Communautaire autonome en santé et services sociaux – Haussez le financement!) </w:t>
    </w:r>
  </w:p>
  <w:p w14:paraId="36407843" w14:textId="0513602B" w:rsidR="0096652C" w:rsidRDefault="0096652C">
    <w:pPr>
      <w:pStyle w:val="Footer"/>
      <w:rPr>
        <w:rFonts w:ascii="Arial Narrow" w:hAnsi="Arial Narrow"/>
      </w:rPr>
    </w:pPr>
    <w:r w:rsidRPr="00ED5CA9">
      <w:rPr>
        <w:rFonts w:ascii="Arial Narrow" w:hAnsi="Arial Narrow"/>
      </w:rPr>
      <w:t xml:space="preserve">Mémoire </w:t>
    </w:r>
    <w:proofErr w:type="spellStart"/>
    <w:r w:rsidRPr="00ED5CA9">
      <w:rPr>
        <w:rFonts w:ascii="Arial Narrow" w:hAnsi="Arial Narrow"/>
      </w:rPr>
      <w:t>prébudgétaire</w:t>
    </w:r>
    <w:proofErr w:type="spellEnd"/>
    <w:r w:rsidRPr="00ED5CA9">
      <w:rPr>
        <w:rFonts w:ascii="Arial Narrow" w:hAnsi="Arial Narrow"/>
      </w:rPr>
      <w:t xml:space="preserve"> présenté le 27 janvier </w:t>
    </w:r>
  </w:p>
  <w:p w14:paraId="7F1D5438" w14:textId="77777777" w:rsidR="0096652C" w:rsidRDefault="009665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8570030"/>
      <w:docPartObj>
        <w:docPartGallery w:val="Page Numbers (Bottom of Page)"/>
        <w:docPartUnique/>
      </w:docPartObj>
    </w:sdtPr>
    <w:sdtEndPr>
      <w:rPr>
        <w:rFonts w:ascii="Arial Narrow" w:hAnsi="Arial Narrow"/>
      </w:rPr>
    </w:sdtEndPr>
    <w:sdtContent>
      <w:p w14:paraId="045F07B7" w14:textId="77777777" w:rsidR="00066C75" w:rsidRPr="00A15ADB" w:rsidRDefault="00066C75" w:rsidP="00A15ADB">
        <w:pPr>
          <w:pStyle w:val="Footer"/>
          <w:jc w:val="right"/>
          <w:rPr>
            <w:rFonts w:ascii="Arial Narrow" w:hAnsi="Arial Narrow"/>
          </w:rPr>
        </w:pPr>
        <w:r w:rsidRPr="00A15ADB">
          <w:rPr>
            <w:rFonts w:ascii="Arial Narrow" w:hAnsi="Arial Narrow"/>
          </w:rPr>
          <w:fldChar w:fldCharType="begin"/>
        </w:r>
        <w:r w:rsidRPr="00A15ADB">
          <w:rPr>
            <w:rFonts w:ascii="Arial Narrow" w:hAnsi="Arial Narrow"/>
          </w:rPr>
          <w:instrText>PAGE   \* MERGEFORMAT</w:instrText>
        </w:r>
        <w:r w:rsidRPr="00A15ADB">
          <w:rPr>
            <w:rFonts w:ascii="Arial Narrow" w:hAnsi="Arial Narrow"/>
          </w:rPr>
          <w:fldChar w:fldCharType="separate"/>
        </w:r>
        <w:r w:rsidRPr="00A15ADB">
          <w:rPr>
            <w:rFonts w:ascii="Arial Narrow" w:hAnsi="Arial Narrow"/>
          </w:rPr>
          <w:t>11</w:t>
        </w:r>
        <w:r w:rsidRPr="00A15ADB">
          <w:rPr>
            <w:rFonts w:ascii="Arial Narrow" w:hAnsi="Arial Narrow"/>
          </w:rPr>
          <w:fldChar w:fldCharType="end"/>
        </w:r>
      </w:p>
    </w:sdtContent>
  </w:sdt>
  <w:p w14:paraId="4CB7B645" w14:textId="77777777" w:rsidR="00066C75" w:rsidRPr="00A15ADB" w:rsidRDefault="00066C75" w:rsidP="002F62DA">
    <w:pPr>
      <w:pStyle w:val="Footer"/>
      <w:rPr>
        <w:rFonts w:ascii="Arial Narrow" w:hAnsi="Arial Narrow"/>
      </w:rPr>
    </w:pPr>
    <w:r w:rsidRPr="00A15ADB">
      <w:rPr>
        <w:rFonts w:ascii="Arial Narrow" w:hAnsi="Arial Narrow"/>
      </w:rPr>
      <w:t xml:space="preserve">TRPOCB et campagne </w:t>
    </w:r>
    <w:r w:rsidRPr="00A15ADB">
      <w:rPr>
        <w:rFonts w:ascii="Arial Narrow" w:hAnsi="Arial Narrow"/>
        <w:i/>
        <w:iCs/>
      </w:rPr>
      <w:t>CA$$$H</w:t>
    </w:r>
    <w:r w:rsidRPr="00A15ADB">
      <w:rPr>
        <w:rFonts w:ascii="Arial Narrow" w:hAnsi="Arial Narrow"/>
      </w:rPr>
      <w:t xml:space="preserve"> </w:t>
    </w:r>
    <w:r w:rsidRPr="00A15ADB">
      <w:rPr>
        <w:rFonts w:ascii="Arial Narrow" w:hAnsi="Arial Narrow"/>
        <w:i/>
        <w:iCs/>
      </w:rPr>
      <w:t xml:space="preserve">(Communautaire autonome en santé et services sociaux – Haussez le financement!) </w:t>
    </w:r>
  </w:p>
  <w:p w14:paraId="3ED85726" w14:textId="77777777" w:rsidR="00066C75" w:rsidRPr="00A15ADB" w:rsidRDefault="00066C75" w:rsidP="002F62DA">
    <w:pPr>
      <w:pStyle w:val="Footer"/>
      <w:rPr>
        <w:rFonts w:ascii="Arial Narrow" w:hAnsi="Arial Narrow"/>
      </w:rPr>
    </w:pPr>
    <w:r w:rsidRPr="00A15ADB">
      <w:rPr>
        <w:rFonts w:ascii="Arial Narrow" w:hAnsi="Arial Narrow"/>
      </w:rPr>
      <w:t xml:space="preserve">Mémoire </w:t>
    </w:r>
    <w:proofErr w:type="spellStart"/>
    <w:r w:rsidRPr="00A15ADB">
      <w:rPr>
        <w:rFonts w:ascii="Arial Narrow" w:hAnsi="Arial Narrow"/>
      </w:rPr>
      <w:t>prébudgétaire</w:t>
    </w:r>
    <w:proofErr w:type="spellEnd"/>
    <w:r w:rsidRPr="00A15ADB">
      <w:rPr>
        <w:rFonts w:ascii="Arial Narrow" w:hAnsi="Arial Narrow"/>
      </w:rPr>
      <w:t xml:space="preserve"> présenté le 27 janvier 2026 </w:t>
    </w:r>
  </w:p>
  <w:p w14:paraId="0C941DBB" w14:textId="77777777" w:rsidR="00066C75" w:rsidRPr="002F62DA" w:rsidRDefault="00066C75" w:rsidP="002F62D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rPr>
      <w:id w:val="112256753"/>
      <w:docPartObj>
        <w:docPartGallery w:val="Page Numbers (Bottom of Page)"/>
        <w:docPartUnique/>
      </w:docPartObj>
    </w:sdtPr>
    <w:sdtContent>
      <w:p w14:paraId="1353AD38" w14:textId="77777777" w:rsidR="002F1B30" w:rsidRPr="005E6D7F" w:rsidRDefault="002F1B30" w:rsidP="002F1B30">
        <w:pPr>
          <w:pStyle w:val="Footer"/>
          <w:jc w:val="right"/>
          <w:rPr>
            <w:rFonts w:ascii="Arial Narrow" w:hAnsi="Arial Narrow"/>
          </w:rPr>
        </w:pPr>
        <w:r w:rsidRPr="005E6D7F">
          <w:rPr>
            <w:rFonts w:ascii="Arial Narrow" w:hAnsi="Arial Narrow"/>
          </w:rPr>
          <w:fldChar w:fldCharType="begin"/>
        </w:r>
        <w:r w:rsidRPr="005E6D7F">
          <w:rPr>
            <w:rFonts w:ascii="Arial Narrow" w:hAnsi="Arial Narrow"/>
          </w:rPr>
          <w:instrText>PAGE   \* MERGEFORMAT</w:instrText>
        </w:r>
        <w:r w:rsidRPr="005E6D7F">
          <w:rPr>
            <w:rFonts w:ascii="Arial Narrow" w:hAnsi="Arial Narrow"/>
          </w:rPr>
          <w:fldChar w:fldCharType="separate"/>
        </w:r>
        <w:r w:rsidRPr="005E6D7F">
          <w:rPr>
            <w:rFonts w:ascii="Arial Narrow" w:hAnsi="Arial Narrow"/>
          </w:rPr>
          <w:t>19</w:t>
        </w:r>
        <w:r w:rsidRPr="005E6D7F">
          <w:rPr>
            <w:rFonts w:ascii="Arial Narrow" w:hAnsi="Arial Narrow"/>
          </w:rPr>
          <w:fldChar w:fldCharType="end"/>
        </w:r>
      </w:p>
    </w:sdtContent>
  </w:sdt>
  <w:p w14:paraId="0C28F16C" w14:textId="77777777" w:rsidR="002F1B30" w:rsidRPr="005E6D7F" w:rsidRDefault="002F1B30" w:rsidP="002F1B30">
    <w:pPr>
      <w:pStyle w:val="Footer"/>
      <w:rPr>
        <w:rFonts w:ascii="Arial Narrow" w:hAnsi="Arial Narrow"/>
      </w:rPr>
    </w:pPr>
    <w:r w:rsidRPr="005E6D7F">
      <w:rPr>
        <w:rFonts w:ascii="Arial Narrow" w:hAnsi="Arial Narrow"/>
      </w:rPr>
      <w:t xml:space="preserve">TRPOCB et campagne </w:t>
    </w:r>
    <w:r w:rsidRPr="005E6D7F">
      <w:rPr>
        <w:rFonts w:ascii="Arial Narrow" w:hAnsi="Arial Narrow"/>
        <w:i/>
        <w:iCs/>
      </w:rPr>
      <w:t>CA$$$H</w:t>
    </w:r>
    <w:r w:rsidRPr="005E6D7F">
      <w:rPr>
        <w:rFonts w:ascii="Arial Narrow" w:hAnsi="Arial Narrow"/>
      </w:rPr>
      <w:t xml:space="preserve"> </w:t>
    </w:r>
    <w:r w:rsidRPr="005E6D7F">
      <w:rPr>
        <w:rFonts w:ascii="Arial Narrow" w:hAnsi="Arial Narrow"/>
        <w:i/>
        <w:iCs/>
      </w:rPr>
      <w:t xml:space="preserve">(Communautaire autonome en santé et services sociaux – Haussez le financement!) </w:t>
    </w:r>
  </w:p>
  <w:p w14:paraId="219E4B51" w14:textId="2A94456D" w:rsidR="00D501F4" w:rsidRPr="005E6D7F" w:rsidRDefault="002F1B30" w:rsidP="002F1B30">
    <w:pPr>
      <w:pStyle w:val="Footer"/>
      <w:rPr>
        <w:rFonts w:ascii="Arial Narrow" w:hAnsi="Arial Narrow"/>
      </w:rPr>
    </w:pPr>
    <w:r w:rsidRPr="005E6D7F">
      <w:rPr>
        <w:rFonts w:ascii="Arial Narrow" w:hAnsi="Arial Narrow"/>
      </w:rPr>
      <w:t xml:space="preserve">Mémoire </w:t>
    </w:r>
    <w:proofErr w:type="spellStart"/>
    <w:r w:rsidRPr="005E6D7F">
      <w:rPr>
        <w:rFonts w:ascii="Arial Narrow" w:hAnsi="Arial Narrow"/>
      </w:rPr>
      <w:t>prébudgétaire</w:t>
    </w:r>
    <w:proofErr w:type="spellEnd"/>
    <w:r w:rsidRPr="005E6D7F">
      <w:rPr>
        <w:rFonts w:ascii="Arial Narrow" w:hAnsi="Arial Narrow"/>
      </w:rPr>
      <w:t xml:space="preserve"> </w:t>
    </w:r>
    <w:r w:rsidR="00B87983">
      <w:rPr>
        <w:rFonts w:ascii="Arial Narrow" w:hAnsi="Arial Narrow"/>
      </w:rPr>
      <w:t>présenté le 27</w:t>
    </w:r>
    <w:r w:rsidRPr="005E6D7F">
      <w:rPr>
        <w:rFonts w:ascii="Arial Narrow" w:hAnsi="Arial Narrow"/>
      </w:rPr>
      <w:t xml:space="preserve"> janvier 2026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ED444" w14:textId="1FD15EEF" w:rsidR="001854AD" w:rsidRPr="00ED5CA9" w:rsidRDefault="001854AD" w:rsidP="006C2BFC">
    <w:pPr>
      <w:pStyle w:val="Footer"/>
      <w:jc w:val="right"/>
      <w:rPr>
        <w:rFonts w:ascii="Arial Narrow" w:hAnsi="Arial Narrow"/>
      </w:rPr>
    </w:pPr>
    <w:r w:rsidRPr="00130FE2">
      <w:rPr>
        <w:rFonts w:ascii="Arial Narrow" w:hAnsi="Arial Narrow"/>
      </w:rPr>
      <w:t xml:space="preserve"> </w:t>
    </w:r>
    <w:sdt>
      <w:sdtPr>
        <w:rPr>
          <w:rFonts w:ascii="Arial Narrow" w:hAnsi="Arial Narrow"/>
        </w:rPr>
        <w:id w:val="1223641664"/>
        <w:docPartObj>
          <w:docPartGallery w:val="Page Numbers (Bottom of Page)"/>
          <w:docPartUnique/>
        </w:docPartObj>
      </w:sdtPr>
      <w:sdtContent>
        <w:r w:rsidRPr="00ED5CA9">
          <w:rPr>
            <w:rFonts w:ascii="Arial Narrow" w:hAnsi="Arial Narrow"/>
          </w:rPr>
          <w:fldChar w:fldCharType="begin"/>
        </w:r>
        <w:r w:rsidRPr="00ED5CA9">
          <w:rPr>
            <w:rFonts w:ascii="Arial Narrow" w:hAnsi="Arial Narrow"/>
          </w:rPr>
          <w:instrText>PAGE   \* MERGEFORMAT</w:instrText>
        </w:r>
        <w:r w:rsidRPr="00ED5CA9">
          <w:rPr>
            <w:rFonts w:ascii="Arial Narrow" w:hAnsi="Arial Narrow"/>
          </w:rPr>
          <w:fldChar w:fldCharType="separate"/>
        </w:r>
        <w:r w:rsidRPr="00ED5CA9">
          <w:rPr>
            <w:rFonts w:ascii="Arial Narrow" w:hAnsi="Arial Narrow"/>
          </w:rPr>
          <w:t>11</w:t>
        </w:r>
        <w:r w:rsidRPr="00ED5CA9">
          <w:rPr>
            <w:rFonts w:ascii="Arial Narrow" w:hAnsi="Arial Narrow"/>
          </w:rPr>
          <w:fldChar w:fldCharType="end"/>
        </w:r>
      </w:sdtContent>
    </w:sdt>
  </w:p>
  <w:p w14:paraId="67122671" w14:textId="77777777" w:rsidR="001854AD" w:rsidRPr="00ED5CA9" w:rsidRDefault="001854AD" w:rsidP="00ED5CA9">
    <w:pPr>
      <w:pStyle w:val="Footer"/>
      <w:rPr>
        <w:rFonts w:ascii="Arial Narrow" w:hAnsi="Arial Narrow"/>
      </w:rPr>
    </w:pPr>
    <w:r w:rsidRPr="00ED5CA9">
      <w:rPr>
        <w:rFonts w:ascii="Arial Narrow" w:hAnsi="Arial Narrow"/>
      </w:rPr>
      <w:t xml:space="preserve">TRPOCB et campagne </w:t>
    </w:r>
    <w:r w:rsidRPr="00ED5CA9">
      <w:rPr>
        <w:rFonts w:ascii="Arial Narrow" w:hAnsi="Arial Narrow"/>
        <w:i/>
        <w:iCs/>
      </w:rPr>
      <w:t>CA$$$H</w:t>
    </w:r>
    <w:r w:rsidRPr="00ED5CA9">
      <w:rPr>
        <w:rFonts w:ascii="Arial Narrow" w:hAnsi="Arial Narrow"/>
      </w:rPr>
      <w:t xml:space="preserve"> </w:t>
    </w:r>
    <w:r w:rsidRPr="00ED5CA9">
      <w:rPr>
        <w:rFonts w:ascii="Arial Narrow" w:hAnsi="Arial Narrow"/>
        <w:i/>
        <w:iCs/>
      </w:rPr>
      <w:t xml:space="preserve">(Communautaire autonome en santé et services sociaux – Haussez le financement!) </w:t>
    </w:r>
  </w:p>
  <w:p w14:paraId="3E59B310" w14:textId="77777777" w:rsidR="001854AD" w:rsidRPr="00ED5CA9" w:rsidRDefault="001854AD" w:rsidP="00ED5CA9">
    <w:pPr>
      <w:pStyle w:val="Footer"/>
      <w:rPr>
        <w:rFonts w:ascii="Arial Narrow" w:hAnsi="Arial Narrow"/>
      </w:rPr>
    </w:pPr>
    <w:r w:rsidRPr="00ED5CA9">
      <w:rPr>
        <w:rFonts w:ascii="Arial Narrow" w:hAnsi="Arial Narrow"/>
      </w:rPr>
      <w:t xml:space="preserve">Mémoire </w:t>
    </w:r>
    <w:proofErr w:type="spellStart"/>
    <w:r w:rsidRPr="00ED5CA9">
      <w:rPr>
        <w:rFonts w:ascii="Arial Narrow" w:hAnsi="Arial Narrow"/>
      </w:rPr>
      <w:t>prébudgétaire</w:t>
    </w:r>
    <w:proofErr w:type="spellEnd"/>
    <w:r w:rsidRPr="00ED5CA9">
      <w:rPr>
        <w:rFonts w:ascii="Arial Narrow" w:hAnsi="Arial Narrow"/>
      </w:rPr>
      <w:t xml:space="preserve"> présenté le 27 janvier 2026 </w:t>
    </w:r>
  </w:p>
  <w:p w14:paraId="123749E0" w14:textId="77777777" w:rsidR="001854AD" w:rsidRPr="00E750CD" w:rsidRDefault="001854AD" w:rsidP="00E750CD">
    <w:pPr>
      <w:pStyle w:val="Footer"/>
      <w:rPr>
        <w:rFonts w:ascii="Arial Narrow" w:hAnsi="Arial Narrow"/>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BF3C1" w14:textId="77777777" w:rsidR="00D501F4" w:rsidRPr="009A0D6C" w:rsidRDefault="00D501F4" w:rsidP="009A0D6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rPr>
      <w:id w:val="1673605400"/>
      <w:docPartObj>
        <w:docPartGallery w:val="Page Numbers (Bottom of Page)"/>
        <w:docPartUnique/>
      </w:docPartObj>
    </w:sdtPr>
    <w:sdtContent>
      <w:p w14:paraId="61663B3C" w14:textId="77777777" w:rsidR="00ED0467" w:rsidRPr="005E6D7F" w:rsidRDefault="00ED0467" w:rsidP="00ED0467">
        <w:pPr>
          <w:pStyle w:val="Footer"/>
          <w:jc w:val="right"/>
          <w:rPr>
            <w:rFonts w:ascii="Arial Narrow" w:hAnsi="Arial Narrow"/>
          </w:rPr>
        </w:pPr>
        <w:r w:rsidRPr="005E6D7F">
          <w:rPr>
            <w:rFonts w:ascii="Arial Narrow" w:hAnsi="Arial Narrow"/>
          </w:rPr>
          <w:fldChar w:fldCharType="begin"/>
        </w:r>
        <w:r w:rsidRPr="005E6D7F">
          <w:rPr>
            <w:rFonts w:ascii="Arial Narrow" w:hAnsi="Arial Narrow"/>
          </w:rPr>
          <w:instrText>PAGE   \* MERGEFORMAT</w:instrText>
        </w:r>
        <w:r w:rsidRPr="005E6D7F">
          <w:rPr>
            <w:rFonts w:ascii="Arial Narrow" w:hAnsi="Arial Narrow"/>
          </w:rPr>
          <w:fldChar w:fldCharType="separate"/>
        </w:r>
        <w:r w:rsidRPr="005E6D7F">
          <w:rPr>
            <w:rFonts w:ascii="Arial Narrow" w:hAnsi="Arial Narrow"/>
          </w:rPr>
          <w:t>33</w:t>
        </w:r>
        <w:r w:rsidRPr="005E6D7F">
          <w:rPr>
            <w:rFonts w:ascii="Arial Narrow" w:hAnsi="Arial Narrow"/>
          </w:rPr>
          <w:fldChar w:fldCharType="end"/>
        </w:r>
      </w:p>
    </w:sdtContent>
  </w:sdt>
  <w:p w14:paraId="29FB5912" w14:textId="77777777" w:rsidR="00ED0467" w:rsidRPr="005E6D7F" w:rsidRDefault="00ED0467" w:rsidP="00ED0467">
    <w:pPr>
      <w:pStyle w:val="Footer"/>
      <w:rPr>
        <w:rFonts w:ascii="Arial Narrow" w:hAnsi="Arial Narrow"/>
      </w:rPr>
    </w:pPr>
    <w:r w:rsidRPr="005E6D7F">
      <w:rPr>
        <w:rFonts w:ascii="Arial Narrow" w:hAnsi="Arial Narrow"/>
      </w:rPr>
      <w:t xml:space="preserve">TRPOCB et campagne </w:t>
    </w:r>
    <w:r w:rsidRPr="005E6D7F">
      <w:rPr>
        <w:rFonts w:ascii="Arial Narrow" w:hAnsi="Arial Narrow"/>
        <w:i/>
        <w:iCs/>
      </w:rPr>
      <w:t>CA$$$H</w:t>
    </w:r>
    <w:r w:rsidRPr="005E6D7F">
      <w:rPr>
        <w:rFonts w:ascii="Arial Narrow" w:hAnsi="Arial Narrow"/>
      </w:rPr>
      <w:t xml:space="preserve"> </w:t>
    </w:r>
    <w:r w:rsidRPr="005E6D7F">
      <w:rPr>
        <w:rFonts w:ascii="Arial Narrow" w:hAnsi="Arial Narrow"/>
        <w:i/>
        <w:iCs/>
      </w:rPr>
      <w:t xml:space="preserve">(Communautaire autonome en santé et services sociaux – Haussez le financement!) </w:t>
    </w:r>
  </w:p>
  <w:p w14:paraId="676E5BF8" w14:textId="50E90D4C" w:rsidR="00ED0467" w:rsidRPr="005E6D7F" w:rsidRDefault="00ED0467" w:rsidP="00ED0467">
    <w:pPr>
      <w:pStyle w:val="Footer"/>
      <w:rPr>
        <w:rFonts w:ascii="Arial Narrow" w:hAnsi="Arial Narrow"/>
      </w:rPr>
    </w:pPr>
    <w:r w:rsidRPr="005E6D7F">
      <w:rPr>
        <w:rFonts w:ascii="Arial Narrow" w:hAnsi="Arial Narrow"/>
      </w:rPr>
      <w:t xml:space="preserve">Mémoire </w:t>
    </w:r>
    <w:proofErr w:type="spellStart"/>
    <w:r w:rsidRPr="005E6D7F">
      <w:rPr>
        <w:rFonts w:ascii="Arial Narrow" w:hAnsi="Arial Narrow"/>
      </w:rPr>
      <w:t>prébudgétaire</w:t>
    </w:r>
    <w:proofErr w:type="spellEnd"/>
    <w:r w:rsidRPr="005E6D7F">
      <w:rPr>
        <w:rFonts w:ascii="Arial Narrow" w:hAnsi="Arial Narrow"/>
      </w:rPr>
      <w:t xml:space="preserve"> </w:t>
    </w:r>
    <w:r w:rsidR="003565E6">
      <w:rPr>
        <w:rFonts w:ascii="Arial Narrow" w:hAnsi="Arial Narrow"/>
      </w:rPr>
      <w:t>présenté le</w:t>
    </w:r>
    <w:r w:rsidRPr="005E6D7F">
      <w:rPr>
        <w:rFonts w:ascii="Arial Narrow" w:hAnsi="Arial Narrow"/>
      </w:rPr>
      <w:t xml:space="preserve"> </w:t>
    </w:r>
    <w:r w:rsidR="003565E6">
      <w:rPr>
        <w:rFonts w:ascii="Arial Narrow" w:hAnsi="Arial Narrow"/>
      </w:rPr>
      <w:t>27 janvier</w:t>
    </w:r>
    <w:r w:rsidRPr="005E6D7F">
      <w:rPr>
        <w:rFonts w:ascii="Arial Narrow" w:hAnsi="Arial Narrow"/>
      </w:rPr>
      <w:t xml:space="preserve"> 2026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4E6FE" w14:textId="77777777" w:rsidR="00B51AEE" w:rsidRDefault="00B51AEE" w:rsidP="00D94E0B">
      <w:pPr>
        <w:spacing w:after="0" w:line="240" w:lineRule="auto"/>
      </w:pPr>
      <w:r>
        <w:separator/>
      </w:r>
    </w:p>
  </w:footnote>
  <w:footnote w:type="continuationSeparator" w:id="0">
    <w:p w14:paraId="09605EB8" w14:textId="77777777" w:rsidR="00B51AEE" w:rsidRDefault="00B51AEE" w:rsidP="00D94E0B">
      <w:pPr>
        <w:spacing w:after="0" w:line="240" w:lineRule="auto"/>
      </w:pPr>
      <w:r>
        <w:continuationSeparator/>
      </w:r>
    </w:p>
  </w:footnote>
  <w:footnote w:id="1">
    <w:p w14:paraId="2F77754F" w14:textId="0D658EE3" w:rsidR="00DF6694" w:rsidRPr="000A08DD" w:rsidRDefault="00DF6694" w:rsidP="00DF6694">
      <w:pPr>
        <w:pStyle w:val="FootnoteText"/>
        <w:rPr>
          <w:rFonts w:ascii="Arial Narrow" w:hAnsi="Arial Narrow" w:cs="Arial"/>
        </w:rPr>
      </w:pPr>
      <w:r w:rsidRPr="000A08DD">
        <w:rPr>
          <w:rStyle w:val="FootnoteReference"/>
          <w:rFonts w:ascii="Arial Narrow" w:hAnsi="Arial Narrow" w:cs="Arial"/>
        </w:rPr>
        <w:footnoteRef/>
      </w:r>
      <w:r w:rsidRPr="000A08DD">
        <w:rPr>
          <w:rFonts w:ascii="Arial Narrow" w:hAnsi="Arial Narrow" w:cs="Arial"/>
        </w:rPr>
        <w:t xml:space="preserve"> Sources : Site du ministère des Finances : </w:t>
      </w:r>
      <w:hyperlink r:id="rId1" w:history="1">
        <w:r w:rsidRPr="000A08DD">
          <w:rPr>
            <w:rStyle w:val="Hyperlink"/>
            <w:rFonts w:ascii="Arial Narrow" w:eastAsiaTheme="majorEastAsia" w:hAnsi="Arial Narrow" w:cs="Arial"/>
            <w:bCs/>
          </w:rPr>
          <w:t>Consultations prébudgétaires 2020</w:t>
        </w:r>
      </w:hyperlink>
      <w:r w:rsidRPr="000A08DD">
        <w:rPr>
          <w:rFonts w:ascii="Arial Narrow" w:hAnsi="Arial Narrow" w:cs="Arial"/>
          <w:bCs/>
        </w:rPr>
        <w:t xml:space="preserve">, </w:t>
      </w:r>
      <w:hyperlink r:id="rId2" w:history="1">
        <w:r w:rsidRPr="000A08DD">
          <w:rPr>
            <w:rStyle w:val="Hyperlink"/>
            <w:rFonts w:ascii="Arial Narrow" w:eastAsiaTheme="majorEastAsia" w:hAnsi="Arial Narrow" w:cs="Arial"/>
            <w:bCs/>
          </w:rPr>
          <w:t>Consultations prébudgétaires 2021</w:t>
        </w:r>
      </w:hyperlink>
      <w:r w:rsidRPr="000A08DD">
        <w:rPr>
          <w:rStyle w:val="Hyperlink"/>
          <w:rFonts w:ascii="Arial Narrow" w:eastAsiaTheme="majorEastAsia" w:hAnsi="Arial Narrow" w:cs="Arial"/>
          <w:bCs/>
        </w:rPr>
        <w:t xml:space="preserve">, </w:t>
      </w:r>
      <w:r w:rsidRPr="000A08DD">
        <w:rPr>
          <w:rFonts w:ascii="Arial Narrow" w:hAnsi="Arial Narrow" w:cs="Arial"/>
        </w:rPr>
        <w:t xml:space="preserve"> </w:t>
      </w:r>
      <w:hyperlink r:id="rId3" w:history="1">
        <w:r w:rsidRPr="000A08DD">
          <w:rPr>
            <w:rStyle w:val="Hyperlink"/>
            <w:rFonts w:ascii="Arial Narrow" w:eastAsiaTheme="majorEastAsia" w:hAnsi="Arial Narrow" w:cs="Arial"/>
            <w:bCs/>
          </w:rPr>
          <w:t>Consultations prébudgétaires de 2022</w:t>
        </w:r>
      </w:hyperlink>
      <w:r w:rsidR="00145539" w:rsidRPr="000A08DD">
        <w:rPr>
          <w:rFonts w:ascii="Arial Narrow" w:hAnsi="Arial Narrow" w:cs="Arial"/>
        </w:rPr>
        <w:t>,</w:t>
      </w:r>
      <w:r w:rsidRPr="000A08DD">
        <w:rPr>
          <w:rFonts w:ascii="Arial Narrow" w:hAnsi="Arial Narrow" w:cs="Arial"/>
        </w:rPr>
        <w:t xml:space="preserve"> </w:t>
      </w:r>
      <w:hyperlink r:id="rId4" w:history="1">
        <w:r w:rsidRPr="000A08DD">
          <w:rPr>
            <w:rStyle w:val="Hyperlink"/>
            <w:rFonts w:ascii="Arial Narrow" w:eastAsiaTheme="majorEastAsia" w:hAnsi="Arial Narrow" w:cs="Arial"/>
          </w:rPr>
          <w:t>Consultations prébudgétaires 2023</w:t>
        </w:r>
      </w:hyperlink>
      <w:r w:rsidR="00475D62" w:rsidRPr="000A08DD">
        <w:rPr>
          <w:rFonts w:ascii="Arial Narrow" w:hAnsi="Arial Narrow"/>
        </w:rPr>
        <w:t>,</w:t>
      </w:r>
      <w:r w:rsidR="00145539" w:rsidRPr="000A08DD">
        <w:rPr>
          <w:rFonts w:ascii="Arial Narrow" w:hAnsi="Arial Narrow"/>
        </w:rPr>
        <w:t xml:space="preserve"> </w:t>
      </w:r>
      <w:hyperlink r:id="rId5" w:history="1">
        <w:r w:rsidR="00145539" w:rsidRPr="000A08DD">
          <w:rPr>
            <w:rStyle w:val="Hyperlink"/>
            <w:rFonts w:ascii="Arial Narrow" w:eastAsiaTheme="majorEastAsia" w:hAnsi="Arial Narrow" w:cs="Arial"/>
          </w:rPr>
          <w:t>Consultations pré</w:t>
        </w:r>
        <w:r w:rsidR="00C351EC">
          <w:rPr>
            <w:rStyle w:val="Hyperlink"/>
            <w:rFonts w:ascii="Arial Narrow" w:eastAsiaTheme="majorEastAsia" w:hAnsi="Arial Narrow" w:cs="Arial"/>
          </w:rPr>
          <w:t>bu</w:t>
        </w:r>
        <w:r w:rsidR="00145539" w:rsidRPr="000A08DD">
          <w:rPr>
            <w:rStyle w:val="Hyperlink"/>
            <w:rFonts w:ascii="Arial Narrow" w:eastAsiaTheme="majorEastAsia" w:hAnsi="Arial Narrow" w:cs="Arial"/>
          </w:rPr>
          <w:t>dgétaires 2024</w:t>
        </w:r>
      </w:hyperlink>
      <w:r w:rsidR="00475D62" w:rsidRPr="000A08DD">
        <w:rPr>
          <w:rFonts w:ascii="Arial Narrow" w:hAnsi="Arial Narrow"/>
        </w:rPr>
        <w:t xml:space="preserve"> </w:t>
      </w:r>
      <w:r w:rsidR="00475D62" w:rsidRPr="000A08DD">
        <w:rPr>
          <w:rStyle w:val="Hyperlink"/>
          <w:rFonts w:ascii="Arial Narrow" w:eastAsiaTheme="majorEastAsia" w:hAnsi="Arial Narrow" w:cs="Arial"/>
          <w:bCs/>
          <w:color w:val="auto"/>
          <w:u w:val="none"/>
        </w:rPr>
        <w:t xml:space="preserve">et </w:t>
      </w:r>
      <w:hyperlink r:id="rId6" w:history="1">
        <w:r w:rsidR="00475D62" w:rsidRPr="000A08DD">
          <w:rPr>
            <w:rStyle w:val="Hyperlink"/>
            <w:rFonts w:ascii="Arial Narrow" w:eastAsiaTheme="majorEastAsia" w:hAnsi="Arial Narrow" w:cs="Arial"/>
            <w:bCs/>
          </w:rPr>
          <w:t>Consultations prébudgétaires 2025</w:t>
        </w:r>
      </w:hyperlink>
    </w:p>
  </w:footnote>
  <w:footnote w:id="2">
    <w:p w14:paraId="6F3E8DFE" w14:textId="3D8FB3A5" w:rsidR="007363CE" w:rsidRPr="000A08DD" w:rsidRDefault="007363CE">
      <w:pPr>
        <w:pStyle w:val="FootnoteText"/>
        <w:rPr>
          <w:rFonts w:ascii="Arial Narrow" w:hAnsi="Arial Narrow"/>
        </w:rPr>
      </w:pPr>
      <w:r w:rsidRPr="000A08DD">
        <w:rPr>
          <w:rStyle w:val="FootnoteReference"/>
          <w:rFonts w:ascii="Arial Narrow" w:hAnsi="Arial Narrow"/>
        </w:rPr>
        <w:footnoteRef/>
      </w:r>
      <w:r w:rsidRPr="000A08DD">
        <w:rPr>
          <w:rFonts w:ascii="Arial Narrow" w:hAnsi="Arial Narrow"/>
        </w:rPr>
        <w:t xml:space="preserve"> </w:t>
      </w:r>
      <w:hyperlink r:id="rId7" w:history="1">
        <w:r w:rsidR="00383DB9" w:rsidRPr="000A08DD">
          <w:rPr>
            <w:rStyle w:val="Hyperlink"/>
            <w:rFonts w:ascii="Arial Narrow" w:hAnsi="Arial Narrow"/>
          </w:rPr>
          <w:t>https://liguedesdroits.ca/definition-du-droit-a-la-sante/</w:t>
        </w:r>
      </w:hyperlink>
      <w:r w:rsidR="00383DB9" w:rsidRPr="000A08DD">
        <w:rPr>
          <w:rFonts w:ascii="Arial Narrow" w:hAnsi="Arial Narrow"/>
        </w:rPr>
        <w:t xml:space="preserve"> </w:t>
      </w:r>
    </w:p>
  </w:footnote>
  <w:footnote w:id="3">
    <w:p w14:paraId="6E45DFF2" w14:textId="0748AB08" w:rsidR="00EC22AF" w:rsidRPr="000A08DD" w:rsidRDefault="00EC22AF">
      <w:pPr>
        <w:pStyle w:val="FootnoteText"/>
        <w:rPr>
          <w:rFonts w:ascii="Arial Narrow" w:hAnsi="Arial Narrow"/>
        </w:rPr>
      </w:pPr>
      <w:r w:rsidRPr="000A08DD">
        <w:rPr>
          <w:rStyle w:val="FootnoteReference"/>
          <w:rFonts w:ascii="Arial Narrow" w:hAnsi="Arial Narrow"/>
        </w:rPr>
        <w:footnoteRef/>
      </w:r>
      <w:r w:rsidRPr="000A08DD">
        <w:rPr>
          <w:rFonts w:ascii="Arial Narrow" w:hAnsi="Arial Narrow"/>
        </w:rPr>
        <w:t xml:space="preserve"> </w:t>
      </w:r>
      <w:r w:rsidR="004E5128" w:rsidRPr="000A08DD">
        <w:rPr>
          <w:rFonts w:ascii="Arial Narrow" w:hAnsi="Arial Narrow"/>
        </w:rPr>
        <w:t xml:space="preserve">Les subventions dépassant 500 000$ </w:t>
      </w:r>
      <w:r w:rsidR="00385B0A" w:rsidRPr="000A08DD">
        <w:rPr>
          <w:rFonts w:ascii="Arial Narrow" w:hAnsi="Arial Narrow"/>
        </w:rPr>
        <w:t>sont</w:t>
      </w:r>
      <w:r w:rsidR="004E5128" w:rsidRPr="000A08DD">
        <w:rPr>
          <w:rFonts w:ascii="Arial Narrow" w:hAnsi="Arial Narrow"/>
        </w:rPr>
        <w:t xml:space="preserve"> généralement dédiées à </w:t>
      </w:r>
      <w:r w:rsidR="00DD3B69" w:rsidRPr="000A08DD">
        <w:rPr>
          <w:rFonts w:ascii="Arial Narrow" w:hAnsi="Arial Narrow"/>
        </w:rPr>
        <w:t xml:space="preserve">des </w:t>
      </w:r>
      <w:r w:rsidR="004E5128" w:rsidRPr="000A08DD">
        <w:rPr>
          <w:rFonts w:ascii="Arial Narrow" w:hAnsi="Arial Narrow"/>
        </w:rPr>
        <w:t xml:space="preserve">ressources d’hébergement </w:t>
      </w:r>
      <w:r w:rsidR="00385B0A" w:rsidRPr="000A08DD">
        <w:rPr>
          <w:rFonts w:ascii="Arial Narrow" w:hAnsi="Arial Narrow"/>
        </w:rPr>
        <w:t xml:space="preserve">ayant des besoins très différents de l’ensemble des OCASSS en raison de leur infrastructure et de leur fonctionnement </w:t>
      </w:r>
      <w:r w:rsidR="00517994" w:rsidRPr="000A08DD">
        <w:rPr>
          <w:rFonts w:ascii="Arial Narrow" w:hAnsi="Arial Narrow"/>
        </w:rPr>
        <w:t>24/7/365</w:t>
      </w:r>
      <w:r w:rsidR="00C80EB5" w:rsidRPr="000A08DD">
        <w:rPr>
          <w:rFonts w:ascii="Arial Narrow" w:hAnsi="Arial Narrow"/>
        </w:rPr>
        <w:t xml:space="preserve">. Nous les retirons de l’échantillon </w:t>
      </w:r>
      <w:r w:rsidR="00230877" w:rsidRPr="000A08DD">
        <w:rPr>
          <w:rFonts w:ascii="Arial Narrow" w:hAnsi="Arial Narrow"/>
        </w:rPr>
        <w:t xml:space="preserve">uniquement </w:t>
      </w:r>
      <w:r w:rsidR="00C80EB5" w:rsidRPr="000A08DD">
        <w:rPr>
          <w:rFonts w:ascii="Arial Narrow" w:hAnsi="Arial Narrow"/>
        </w:rPr>
        <w:t>lorsqu’il est utile de tracer un portrait général des OCASSS</w:t>
      </w:r>
      <w:r w:rsidR="00D525D1" w:rsidRPr="000A08DD">
        <w:rPr>
          <w:rFonts w:ascii="Arial Narrow" w:hAnsi="Arial Narrow"/>
        </w:rPr>
        <w:t>.</w:t>
      </w:r>
    </w:p>
  </w:footnote>
  <w:footnote w:id="4">
    <w:p w14:paraId="0E791C83" w14:textId="77777777" w:rsidR="00E41D7E" w:rsidRPr="000A08DD" w:rsidRDefault="00E41D7E" w:rsidP="00E41D7E">
      <w:pPr>
        <w:spacing w:after="0" w:line="240" w:lineRule="auto"/>
        <w:rPr>
          <w:rFonts w:ascii="Arial Narrow" w:hAnsi="Arial Narrow" w:cs="Arial"/>
          <w:sz w:val="20"/>
          <w:szCs w:val="20"/>
        </w:rPr>
      </w:pPr>
      <w:r w:rsidRPr="000A08DD">
        <w:rPr>
          <w:rStyle w:val="FootnoteReference"/>
          <w:rFonts w:ascii="Arial Narrow" w:hAnsi="Arial Narrow" w:cs="Arial"/>
          <w:sz w:val="20"/>
          <w:szCs w:val="20"/>
        </w:rPr>
        <w:footnoteRef/>
      </w:r>
      <w:r w:rsidRPr="000A08DD">
        <w:rPr>
          <w:rFonts w:ascii="Arial Narrow" w:hAnsi="Arial Narrow" w:cs="Arial"/>
          <w:sz w:val="20"/>
          <w:szCs w:val="20"/>
        </w:rPr>
        <w:t xml:space="preserve"> D</w:t>
      </w:r>
      <w:r w:rsidRPr="000A08DD">
        <w:rPr>
          <w:rFonts w:ascii="Arial Narrow" w:hAnsi="Arial Narrow" w:cs="Arial"/>
          <w:bCs/>
          <w:sz w:val="20"/>
          <w:szCs w:val="20"/>
        </w:rPr>
        <w:t xml:space="preserve">onnées pour 2009 à 2019 : </w:t>
      </w:r>
      <w:r w:rsidRPr="000A08DD">
        <w:rPr>
          <w:rFonts w:ascii="Arial Narrow" w:hAnsi="Arial Narrow" w:cs="Arial"/>
          <w:sz w:val="20"/>
          <w:szCs w:val="20"/>
          <w:lang w:eastAsia="fr-CA"/>
        </w:rPr>
        <w:t xml:space="preserve">SACAIS, </w:t>
      </w:r>
      <w:r w:rsidRPr="000A08DD">
        <w:rPr>
          <w:rFonts w:ascii="Arial Narrow" w:hAnsi="Arial Narrow" w:cs="Arial"/>
          <w:i/>
          <w:iCs/>
          <w:sz w:val="20"/>
          <w:szCs w:val="20"/>
          <w:lang w:eastAsia="fr-CA"/>
        </w:rPr>
        <w:t xml:space="preserve">Soutien financier gouvernemental en action communautaire. État de situation </w:t>
      </w:r>
      <w:r w:rsidRPr="000A08DD">
        <w:rPr>
          <w:rFonts w:ascii="Arial Narrow" w:hAnsi="Arial Narrow" w:cs="Arial"/>
          <w:sz w:val="20"/>
          <w:szCs w:val="20"/>
          <w:lang w:eastAsia="fr-CA"/>
        </w:rPr>
        <w:t xml:space="preserve">(annuel) et Avis du RQ-ACA sur l’État de situation. Données pour 2019-2020 à 2023-2024 : </w:t>
      </w:r>
      <w:r w:rsidRPr="000A08DD">
        <w:rPr>
          <w:rFonts w:ascii="Arial Narrow" w:hAnsi="Arial Narrow" w:cs="Arial"/>
          <w:i/>
          <w:sz w:val="20"/>
          <w:szCs w:val="20"/>
          <w:lang w:eastAsia="fr-CA"/>
        </w:rPr>
        <w:t>Cahiers des crédits du MSSS, Réponses aux questions de l’opposition</w:t>
      </w:r>
      <w:r w:rsidRPr="000A08DD">
        <w:rPr>
          <w:rFonts w:ascii="Arial Narrow" w:hAnsi="Arial Narrow" w:cs="Arial"/>
          <w:sz w:val="20"/>
          <w:szCs w:val="20"/>
          <w:lang w:eastAsia="fr-CA"/>
        </w:rPr>
        <w:t>, déposés à l’Assemblée nationale après la présentation du Budget du Québec.</w:t>
      </w:r>
    </w:p>
  </w:footnote>
  <w:footnote w:id="5">
    <w:p w14:paraId="574788C8" w14:textId="569FD742" w:rsidR="00E41D7E" w:rsidRPr="000A08DD" w:rsidRDefault="00E41D7E" w:rsidP="00E41D7E">
      <w:pPr>
        <w:pStyle w:val="FootnoteText"/>
        <w:rPr>
          <w:rFonts w:ascii="Arial Narrow" w:hAnsi="Arial Narrow" w:cs="Arial"/>
        </w:rPr>
      </w:pPr>
      <w:r w:rsidRPr="000A08DD">
        <w:rPr>
          <w:rStyle w:val="FootnoteReference"/>
          <w:rFonts w:ascii="Arial Narrow" w:eastAsiaTheme="majorEastAsia" w:hAnsi="Arial Narrow" w:cs="Arial"/>
        </w:rPr>
        <w:footnoteRef/>
      </w:r>
      <w:r w:rsidRPr="000A08DD">
        <w:rPr>
          <w:rFonts w:ascii="Arial Narrow" w:hAnsi="Arial Narrow" w:cs="Arial"/>
        </w:rPr>
        <w:t xml:space="preserve"> </w:t>
      </w:r>
      <w:r w:rsidRPr="000A08DD">
        <w:rPr>
          <w:rFonts w:ascii="Arial Narrow" w:hAnsi="Arial Narrow" w:cs="Arial"/>
          <w:i/>
        </w:rPr>
        <w:t>Budget des dépenses par ministère</w:t>
      </w:r>
      <w:r w:rsidRPr="000A08DD">
        <w:rPr>
          <w:rFonts w:ascii="Arial Narrow" w:hAnsi="Arial Narrow" w:cs="Arial"/>
        </w:rPr>
        <w:t xml:space="preserve">, montants </w:t>
      </w:r>
      <w:r w:rsidR="006A53A9" w:rsidRPr="000A08DD">
        <w:rPr>
          <w:rFonts w:ascii="Arial Narrow" w:hAnsi="Arial Narrow" w:cs="Arial"/>
        </w:rPr>
        <w:t>effectivement dépensés, tels qu’</w:t>
      </w:r>
      <w:r w:rsidRPr="000A08DD">
        <w:rPr>
          <w:rFonts w:ascii="Arial Narrow" w:hAnsi="Arial Narrow" w:cs="Arial"/>
        </w:rPr>
        <w:t>inscrits au budget suivant.</w:t>
      </w:r>
    </w:p>
  </w:footnote>
  <w:footnote w:id="6">
    <w:p w14:paraId="6FB6E1D5" w14:textId="34FBD0AF" w:rsidR="005421D0" w:rsidRPr="000A08DD" w:rsidRDefault="005421D0">
      <w:pPr>
        <w:pStyle w:val="FootnoteText"/>
        <w:rPr>
          <w:rFonts w:ascii="Arial Narrow" w:hAnsi="Arial Narrow"/>
        </w:rPr>
      </w:pPr>
      <w:r w:rsidRPr="000A08DD">
        <w:rPr>
          <w:rStyle w:val="FootnoteReference"/>
          <w:rFonts w:ascii="Arial Narrow" w:hAnsi="Arial Narrow"/>
        </w:rPr>
        <w:footnoteRef/>
      </w:r>
      <w:r w:rsidRPr="000A08DD">
        <w:rPr>
          <w:rFonts w:ascii="Arial Narrow" w:hAnsi="Arial Narrow"/>
        </w:rPr>
        <w:t xml:space="preserve"> </w:t>
      </w:r>
      <w:r w:rsidR="0012345C" w:rsidRPr="000A08DD">
        <w:rPr>
          <w:rFonts w:ascii="Arial Narrow" w:hAnsi="Arial Narrow"/>
        </w:rPr>
        <w:t>Montant prévu, s</w:t>
      </w:r>
      <w:r w:rsidRPr="000A08DD">
        <w:rPr>
          <w:rFonts w:ascii="Arial Narrow" w:hAnsi="Arial Narrow"/>
        </w:rPr>
        <w:t xml:space="preserve">elon </w:t>
      </w:r>
      <w:r w:rsidR="007547A7" w:rsidRPr="000A08DD">
        <w:rPr>
          <w:rFonts w:ascii="Arial Narrow" w:hAnsi="Arial Narrow"/>
        </w:rPr>
        <w:t>Le point sur la situation</w:t>
      </w:r>
      <w:r w:rsidRPr="000A08DD">
        <w:rPr>
          <w:rFonts w:ascii="Arial Narrow" w:hAnsi="Arial Narrow"/>
        </w:rPr>
        <w:t xml:space="preserve"> économique </w:t>
      </w:r>
      <w:r w:rsidR="007547A7" w:rsidRPr="000A08DD">
        <w:rPr>
          <w:rFonts w:ascii="Arial Narrow" w:hAnsi="Arial Narrow"/>
        </w:rPr>
        <w:t>et financière de l’automne</w:t>
      </w:r>
      <w:r w:rsidR="005A17DF" w:rsidRPr="000A08DD">
        <w:rPr>
          <w:rFonts w:ascii="Arial Narrow" w:hAnsi="Arial Narrow"/>
        </w:rPr>
        <w:t xml:space="preserve"> 2025 (p. D.5</w:t>
      </w:r>
      <w:r w:rsidR="00446381" w:rsidRPr="000A08DD">
        <w:rPr>
          <w:rFonts w:ascii="Arial Narrow" w:hAnsi="Arial Narrow"/>
        </w:rPr>
        <w:t>5</w:t>
      </w:r>
      <w:r w:rsidR="005A17DF" w:rsidRPr="000A08DD">
        <w:rPr>
          <w:rFonts w:ascii="Arial Narrow" w:hAnsi="Arial Narrow"/>
        </w:rPr>
        <w:t>)</w:t>
      </w:r>
    </w:p>
  </w:footnote>
  <w:footnote w:id="7">
    <w:p w14:paraId="3CC5A6AE" w14:textId="3CDBE87F" w:rsidR="00F1136F" w:rsidRPr="000A08DD" w:rsidRDefault="00F1136F">
      <w:pPr>
        <w:pStyle w:val="FootnoteText"/>
        <w:rPr>
          <w:rFonts w:ascii="Arial Narrow" w:hAnsi="Arial Narrow"/>
        </w:rPr>
      </w:pPr>
      <w:r w:rsidRPr="000A08DD">
        <w:rPr>
          <w:rStyle w:val="FootnoteReference"/>
          <w:rFonts w:ascii="Arial Narrow" w:hAnsi="Arial Narrow"/>
        </w:rPr>
        <w:footnoteRef/>
      </w:r>
      <w:r w:rsidRPr="000A08DD">
        <w:rPr>
          <w:rFonts w:ascii="Arial Narrow" w:hAnsi="Arial Narrow"/>
        </w:rPr>
        <w:t xml:space="preserve"> </w:t>
      </w:r>
      <w:r w:rsidR="0079199F" w:rsidRPr="000A08DD">
        <w:rPr>
          <w:rFonts w:ascii="Arial Narrow" w:hAnsi="Arial Narrow"/>
        </w:rPr>
        <w:t xml:space="preserve">Calculé </w:t>
      </w:r>
      <w:r w:rsidR="007118D4" w:rsidRPr="000A08DD">
        <w:rPr>
          <w:rFonts w:ascii="Arial Narrow" w:hAnsi="Arial Narrow"/>
        </w:rPr>
        <w:t xml:space="preserve">pour l’année </w:t>
      </w:r>
      <w:r w:rsidR="001D25ED" w:rsidRPr="000A08DD">
        <w:rPr>
          <w:rFonts w:ascii="Arial Narrow" w:hAnsi="Arial Narrow"/>
        </w:rPr>
        <w:t>précédant</w:t>
      </w:r>
      <w:r w:rsidR="007118D4" w:rsidRPr="000A08DD">
        <w:rPr>
          <w:rFonts w:ascii="Arial Narrow" w:hAnsi="Arial Narrow"/>
        </w:rPr>
        <w:t xml:space="preserve"> l</w:t>
      </w:r>
      <w:r w:rsidR="001D25ED" w:rsidRPr="000A08DD">
        <w:rPr>
          <w:rFonts w:ascii="Arial Narrow" w:hAnsi="Arial Narrow"/>
        </w:rPr>
        <w:t>’adoption de l’ICFC, pour référence.</w:t>
      </w:r>
    </w:p>
  </w:footnote>
  <w:footnote w:id="8">
    <w:p w14:paraId="084BB550" w14:textId="77777777" w:rsidR="00B3511E" w:rsidRPr="000A08DD" w:rsidRDefault="00B3511E" w:rsidP="009E39BA">
      <w:pPr>
        <w:pStyle w:val="FootnoteText"/>
        <w:rPr>
          <w:rFonts w:ascii="Arial Narrow" w:hAnsi="Arial Narrow"/>
        </w:rPr>
      </w:pPr>
      <w:r w:rsidRPr="000A08DD">
        <w:rPr>
          <w:rStyle w:val="FootnoteReference"/>
          <w:rFonts w:ascii="Arial Narrow" w:hAnsi="Arial Narrow"/>
        </w:rPr>
        <w:footnoteRef/>
      </w:r>
      <w:r w:rsidRPr="000A08DD">
        <w:rPr>
          <w:rFonts w:ascii="Arial Narrow" w:hAnsi="Arial Narrow"/>
        </w:rPr>
        <w:t xml:space="preserve"> Notre estimation, selon les données issues de la Mise à jour économique de novembre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D9E29" w14:textId="77777777" w:rsidR="00E54D3F" w:rsidRDefault="00E54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1764B" w14:textId="77777777" w:rsidR="00E54D3F" w:rsidRDefault="00E54D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C3508" w14:textId="77777777" w:rsidR="00E54D3F" w:rsidRDefault="00E54D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0370A" w14:textId="24236172" w:rsidR="00D501F4" w:rsidRPr="008E6F05" w:rsidRDefault="00D501F4">
    <w:pPr>
      <w:pStyle w:val="Header"/>
      <w:rPr>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C4351" w14:textId="4D8138CE" w:rsidR="00D501F4" w:rsidRPr="008E6F05" w:rsidRDefault="00D501F4" w:rsidP="00465E8B">
    <w:pPr>
      <w:pStyle w:val="Header"/>
      <w:jc w:val="right"/>
      <w:rPr>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C2B02" w14:textId="77777777" w:rsidR="00D501F4" w:rsidRPr="008E6F05" w:rsidRDefault="00D501F4">
    <w:pPr>
      <w:pStyle w:val="Head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70706"/>
    <w:multiLevelType w:val="multilevel"/>
    <w:tmpl w:val="4EFA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60F21"/>
    <w:multiLevelType w:val="hybridMultilevel"/>
    <w:tmpl w:val="E0EC6F9C"/>
    <w:lvl w:ilvl="0" w:tplc="250A33C2">
      <w:numFmt w:val="bullet"/>
      <w:lvlText w:val="•"/>
      <w:lvlJc w:val="left"/>
      <w:pPr>
        <w:ind w:left="1068" w:hanging="708"/>
      </w:pPr>
      <w:rPr>
        <w:rFonts w:ascii="Aptos Display" w:eastAsiaTheme="majorEastAsia" w:hAnsi="Aptos Display" w:cstheme="maj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984C8B"/>
    <w:multiLevelType w:val="hybridMultilevel"/>
    <w:tmpl w:val="8492377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3" w15:restartNumberingAfterBreak="0">
    <w:nsid w:val="0A6D3509"/>
    <w:multiLevelType w:val="hybridMultilevel"/>
    <w:tmpl w:val="D6C26D6E"/>
    <w:lvl w:ilvl="0" w:tplc="B1F6A5CA">
      <w:start w:val="1"/>
      <w:numFmt w:val="decimal"/>
      <w:lvlText w:val="%1."/>
      <w:lvlJc w:val="left"/>
      <w:pPr>
        <w:ind w:left="360" w:hanging="360"/>
      </w:p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10B17A72"/>
    <w:multiLevelType w:val="hybridMultilevel"/>
    <w:tmpl w:val="5A1C3E36"/>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128E1611"/>
    <w:multiLevelType w:val="hybridMultilevel"/>
    <w:tmpl w:val="EA6E130A"/>
    <w:lvl w:ilvl="0" w:tplc="0C0C000F">
      <w:start w:val="1"/>
      <w:numFmt w:val="decimal"/>
      <w:lvlText w:val="%1."/>
      <w:lvlJc w:val="left"/>
      <w:pPr>
        <w:ind w:left="720" w:hanging="360"/>
      </w:pPr>
      <w:rPr>
        <w:rFont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3AD1344"/>
    <w:multiLevelType w:val="hybridMultilevel"/>
    <w:tmpl w:val="99F845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16492CFB"/>
    <w:multiLevelType w:val="hybridMultilevel"/>
    <w:tmpl w:val="A394F1FA"/>
    <w:lvl w:ilvl="0" w:tplc="C50CFA8C">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3028A8"/>
    <w:multiLevelType w:val="hybridMultilevel"/>
    <w:tmpl w:val="BE72B92E"/>
    <w:lvl w:ilvl="0" w:tplc="0C0C0001">
      <w:start w:val="1"/>
      <w:numFmt w:val="bullet"/>
      <w:lvlText w:val=""/>
      <w:lvlJc w:val="left"/>
      <w:pPr>
        <w:ind w:left="862" w:hanging="360"/>
      </w:pPr>
      <w:rPr>
        <w:rFonts w:ascii="Symbol" w:hAnsi="Symbol"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9" w15:restartNumberingAfterBreak="0">
    <w:nsid w:val="1F1B7B5F"/>
    <w:multiLevelType w:val="multilevel"/>
    <w:tmpl w:val="6944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BC5148"/>
    <w:multiLevelType w:val="hybridMultilevel"/>
    <w:tmpl w:val="EDEC217E"/>
    <w:lvl w:ilvl="0" w:tplc="0C0C000F">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1" w15:restartNumberingAfterBreak="0">
    <w:nsid w:val="273F6337"/>
    <w:multiLevelType w:val="hybridMultilevel"/>
    <w:tmpl w:val="1C7C3324"/>
    <w:lvl w:ilvl="0" w:tplc="0C0C000F">
      <w:start w:val="1"/>
      <w:numFmt w:val="decimal"/>
      <w:lvlText w:val="%1."/>
      <w:lvlJc w:val="left"/>
      <w:pPr>
        <w:ind w:left="502" w:hanging="360"/>
      </w:p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2" w15:restartNumberingAfterBreak="0">
    <w:nsid w:val="286310FC"/>
    <w:multiLevelType w:val="hybridMultilevel"/>
    <w:tmpl w:val="7736EE00"/>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CC82EFE"/>
    <w:multiLevelType w:val="hybridMultilevel"/>
    <w:tmpl w:val="EFF060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F0E5CB3"/>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8F2C44"/>
    <w:multiLevelType w:val="hybridMultilevel"/>
    <w:tmpl w:val="C23E6E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0AA22E6"/>
    <w:multiLevelType w:val="hybridMultilevel"/>
    <w:tmpl w:val="F438BFD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40C7E3D"/>
    <w:multiLevelType w:val="hybridMultilevel"/>
    <w:tmpl w:val="788624C0"/>
    <w:lvl w:ilvl="0" w:tplc="4D900A18">
      <w:start w:val="1"/>
      <w:numFmt w:val="upperLetter"/>
      <w:lvlText w:val="%1."/>
      <w:lvlJc w:val="left"/>
      <w:pPr>
        <w:ind w:left="1068" w:hanging="708"/>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A726B90"/>
    <w:multiLevelType w:val="hybridMultilevel"/>
    <w:tmpl w:val="6054CA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E614224"/>
    <w:multiLevelType w:val="hybridMultilevel"/>
    <w:tmpl w:val="62780B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13B432E"/>
    <w:multiLevelType w:val="hybridMultilevel"/>
    <w:tmpl w:val="041CE36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1" w15:restartNumberingAfterBreak="0">
    <w:nsid w:val="415217B7"/>
    <w:multiLevelType w:val="multilevel"/>
    <w:tmpl w:val="0C0C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22" w15:restartNumberingAfterBreak="0">
    <w:nsid w:val="433B7FAE"/>
    <w:multiLevelType w:val="hybridMultilevel"/>
    <w:tmpl w:val="B57606F6"/>
    <w:lvl w:ilvl="0" w:tplc="5FA24B56">
      <w:numFmt w:val="bullet"/>
      <w:lvlText w:val="•"/>
      <w:lvlJc w:val="left"/>
      <w:pPr>
        <w:ind w:left="644" w:hanging="360"/>
      </w:pPr>
      <w:rPr>
        <w:rFonts w:ascii="Aptos" w:eastAsiaTheme="minorHAnsi" w:hAnsi="Aptos" w:cstheme="minorBidi"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23" w15:restartNumberingAfterBreak="0">
    <w:nsid w:val="43D5779D"/>
    <w:multiLevelType w:val="hybridMultilevel"/>
    <w:tmpl w:val="236411A6"/>
    <w:lvl w:ilvl="0" w:tplc="0C0C0001">
      <w:start w:val="1"/>
      <w:numFmt w:val="bullet"/>
      <w:lvlText w:val=""/>
      <w:lvlJc w:val="left"/>
      <w:pPr>
        <w:ind w:left="862" w:hanging="360"/>
      </w:pPr>
      <w:rPr>
        <w:rFonts w:ascii="Symbol" w:hAnsi="Symbol"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24" w15:restartNumberingAfterBreak="0">
    <w:nsid w:val="444C56E9"/>
    <w:multiLevelType w:val="hybridMultilevel"/>
    <w:tmpl w:val="CA7ED922"/>
    <w:lvl w:ilvl="0" w:tplc="0C0C0015">
      <w:start w:val="1"/>
      <w:numFmt w:val="upp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47390962"/>
    <w:multiLevelType w:val="hybridMultilevel"/>
    <w:tmpl w:val="5C4A0EDC"/>
    <w:lvl w:ilvl="0" w:tplc="39EEE64A">
      <w:start w:val="1"/>
      <w:numFmt w:val="upperLetter"/>
      <w:lvlText w:val="%1."/>
      <w:lvlJc w:val="left"/>
      <w:pPr>
        <w:ind w:left="502" w:hanging="360"/>
      </w:pPr>
      <w:rPr>
        <w:rFonts w:hint="default"/>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26" w15:restartNumberingAfterBreak="0">
    <w:nsid w:val="486165D3"/>
    <w:multiLevelType w:val="hybridMultilevel"/>
    <w:tmpl w:val="3898AF78"/>
    <w:lvl w:ilvl="0" w:tplc="0C0C0001">
      <w:start w:val="1"/>
      <w:numFmt w:val="bullet"/>
      <w:lvlText w:val=""/>
      <w:lvlJc w:val="left"/>
      <w:pPr>
        <w:ind w:left="1061" w:hanging="360"/>
      </w:pPr>
      <w:rPr>
        <w:rFonts w:ascii="Symbol" w:hAnsi="Symbol" w:hint="default"/>
      </w:rPr>
    </w:lvl>
    <w:lvl w:ilvl="1" w:tplc="0C0C0003" w:tentative="1">
      <w:start w:val="1"/>
      <w:numFmt w:val="bullet"/>
      <w:lvlText w:val="o"/>
      <w:lvlJc w:val="left"/>
      <w:pPr>
        <w:ind w:left="1781" w:hanging="360"/>
      </w:pPr>
      <w:rPr>
        <w:rFonts w:ascii="Courier New" w:hAnsi="Courier New" w:cs="Courier New" w:hint="default"/>
      </w:rPr>
    </w:lvl>
    <w:lvl w:ilvl="2" w:tplc="0C0C0005" w:tentative="1">
      <w:start w:val="1"/>
      <w:numFmt w:val="bullet"/>
      <w:lvlText w:val=""/>
      <w:lvlJc w:val="left"/>
      <w:pPr>
        <w:ind w:left="2501" w:hanging="360"/>
      </w:pPr>
      <w:rPr>
        <w:rFonts w:ascii="Wingdings" w:hAnsi="Wingdings" w:hint="default"/>
      </w:rPr>
    </w:lvl>
    <w:lvl w:ilvl="3" w:tplc="0C0C0001" w:tentative="1">
      <w:start w:val="1"/>
      <w:numFmt w:val="bullet"/>
      <w:lvlText w:val=""/>
      <w:lvlJc w:val="left"/>
      <w:pPr>
        <w:ind w:left="3221" w:hanging="360"/>
      </w:pPr>
      <w:rPr>
        <w:rFonts w:ascii="Symbol" w:hAnsi="Symbol" w:hint="default"/>
      </w:rPr>
    </w:lvl>
    <w:lvl w:ilvl="4" w:tplc="0C0C0003" w:tentative="1">
      <w:start w:val="1"/>
      <w:numFmt w:val="bullet"/>
      <w:lvlText w:val="o"/>
      <w:lvlJc w:val="left"/>
      <w:pPr>
        <w:ind w:left="3941" w:hanging="360"/>
      </w:pPr>
      <w:rPr>
        <w:rFonts w:ascii="Courier New" w:hAnsi="Courier New" w:cs="Courier New" w:hint="default"/>
      </w:rPr>
    </w:lvl>
    <w:lvl w:ilvl="5" w:tplc="0C0C0005" w:tentative="1">
      <w:start w:val="1"/>
      <w:numFmt w:val="bullet"/>
      <w:lvlText w:val=""/>
      <w:lvlJc w:val="left"/>
      <w:pPr>
        <w:ind w:left="4661" w:hanging="360"/>
      </w:pPr>
      <w:rPr>
        <w:rFonts w:ascii="Wingdings" w:hAnsi="Wingdings" w:hint="default"/>
      </w:rPr>
    </w:lvl>
    <w:lvl w:ilvl="6" w:tplc="0C0C0001" w:tentative="1">
      <w:start w:val="1"/>
      <w:numFmt w:val="bullet"/>
      <w:lvlText w:val=""/>
      <w:lvlJc w:val="left"/>
      <w:pPr>
        <w:ind w:left="5381" w:hanging="360"/>
      </w:pPr>
      <w:rPr>
        <w:rFonts w:ascii="Symbol" w:hAnsi="Symbol" w:hint="default"/>
      </w:rPr>
    </w:lvl>
    <w:lvl w:ilvl="7" w:tplc="0C0C0003" w:tentative="1">
      <w:start w:val="1"/>
      <w:numFmt w:val="bullet"/>
      <w:lvlText w:val="o"/>
      <w:lvlJc w:val="left"/>
      <w:pPr>
        <w:ind w:left="6101" w:hanging="360"/>
      </w:pPr>
      <w:rPr>
        <w:rFonts w:ascii="Courier New" w:hAnsi="Courier New" w:cs="Courier New" w:hint="default"/>
      </w:rPr>
    </w:lvl>
    <w:lvl w:ilvl="8" w:tplc="0C0C0005" w:tentative="1">
      <w:start w:val="1"/>
      <w:numFmt w:val="bullet"/>
      <w:lvlText w:val=""/>
      <w:lvlJc w:val="left"/>
      <w:pPr>
        <w:ind w:left="6821" w:hanging="360"/>
      </w:pPr>
      <w:rPr>
        <w:rFonts w:ascii="Wingdings" w:hAnsi="Wingdings" w:hint="default"/>
      </w:rPr>
    </w:lvl>
  </w:abstractNum>
  <w:abstractNum w:abstractNumId="27" w15:restartNumberingAfterBreak="0">
    <w:nsid w:val="49A91AB4"/>
    <w:multiLevelType w:val="hybridMultilevel"/>
    <w:tmpl w:val="3F9CC416"/>
    <w:lvl w:ilvl="0" w:tplc="C920786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4AC249A8"/>
    <w:multiLevelType w:val="multilevel"/>
    <w:tmpl w:val="FF52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C54DA8"/>
    <w:multiLevelType w:val="multilevel"/>
    <w:tmpl w:val="B7D8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813F12"/>
    <w:multiLevelType w:val="hybridMultilevel"/>
    <w:tmpl w:val="8C3ED2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C06119D"/>
    <w:multiLevelType w:val="hybridMultilevel"/>
    <w:tmpl w:val="1F3EE81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5C3E7B33"/>
    <w:multiLevelType w:val="multilevel"/>
    <w:tmpl w:val="313C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F130BD"/>
    <w:multiLevelType w:val="hybridMultilevel"/>
    <w:tmpl w:val="E84406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53E3F18"/>
    <w:multiLevelType w:val="multilevel"/>
    <w:tmpl w:val="8AD8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9C3E65"/>
    <w:multiLevelType w:val="hybridMultilevel"/>
    <w:tmpl w:val="E5DA75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9F4098C"/>
    <w:multiLevelType w:val="hybridMultilevel"/>
    <w:tmpl w:val="A47E2004"/>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6C7A448D"/>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A305F1"/>
    <w:multiLevelType w:val="multilevel"/>
    <w:tmpl w:val="491896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6D287785"/>
    <w:multiLevelType w:val="hybridMultilevel"/>
    <w:tmpl w:val="4844B57A"/>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72685A90"/>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2A04453"/>
    <w:multiLevelType w:val="hybridMultilevel"/>
    <w:tmpl w:val="110AFA86"/>
    <w:lvl w:ilvl="0" w:tplc="0C0C0015">
      <w:start w:val="1"/>
      <w:numFmt w:val="upperLetter"/>
      <w:lvlText w:val="%1."/>
      <w:lvlJc w:val="left"/>
      <w:pPr>
        <w:ind w:left="1156" w:hanging="360"/>
      </w:pPr>
      <w:rPr>
        <w:rFonts w:hint="default"/>
      </w:rPr>
    </w:lvl>
    <w:lvl w:ilvl="1" w:tplc="0C0C0019" w:tentative="1">
      <w:start w:val="1"/>
      <w:numFmt w:val="lowerLetter"/>
      <w:lvlText w:val="%2."/>
      <w:lvlJc w:val="left"/>
      <w:pPr>
        <w:ind w:left="1876" w:hanging="360"/>
      </w:pPr>
    </w:lvl>
    <w:lvl w:ilvl="2" w:tplc="0C0C001B" w:tentative="1">
      <w:start w:val="1"/>
      <w:numFmt w:val="lowerRoman"/>
      <w:lvlText w:val="%3."/>
      <w:lvlJc w:val="right"/>
      <w:pPr>
        <w:ind w:left="2596" w:hanging="180"/>
      </w:pPr>
    </w:lvl>
    <w:lvl w:ilvl="3" w:tplc="0C0C000F" w:tentative="1">
      <w:start w:val="1"/>
      <w:numFmt w:val="decimal"/>
      <w:lvlText w:val="%4."/>
      <w:lvlJc w:val="left"/>
      <w:pPr>
        <w:ind w:left="3316" w:hanging="360"/>
      </w:pPr>
    </w:lvl>
    <w:lvl w:ilvl="4" w:tplc="0C0C0019" w:tentative="1">
      <w:start w:val="1"/>
      <w:numFmt w:val="lowerLetter"/>
      <w:lvlText w:val="%5."/>
      <w:lvlJc w:val="left"/>
      <w:pPr>
        <w:ind w:left="4036" w:hanging="360"/>
      </w:pPr>
    </w:lvl>
    <w:lvl w:ilvl="5" w:tplc="0C0C001B" w:tentative="1">
      <w:start w:val="1"/>
      <w:numFmt w:val="lowerRoman"/>
      <w:lvlText w:val="%6."/>
      <w:lvlJc w:val="right"/>
      <w:pPr>
        <w:ind w:left="4756" w:hanging="180"/>
      </w:pPr>
    </w:lvl>
    <w:lvl w:ilvl="6" w:tplc="0C0C000F" w:tentative="1">
      <w:start w:val="1"/>
      <w:numFmt w:val="decimal"/>
      <w:lvlText w:val="%7."/>
      <w:lvlJc w:val="left"/>
      <w:pPr>
        <w:ind w:left="5476" w:hanging="360"/>
      </w:pPr>
    </w:lvl>
    <w:lvl w:ilvl="7" w:tplc="0C0C0019" w:tentative="1">
      <w:start w:val="1"/>
      <w:numFmt w:val="lowerLetter"/>
      <w:lvlText w:val="%8."/>
      <w:lvlJc w:val="left"/>
      <w:pPr>
        <w:ind w:left="6196" w:hanging="360"/>
      </w:pPr>
    </w:lvl>
    <w:lvl w:ilvl="8" w:tplc="0C0C001B" w:tentative="1">
      <w:start w:val="1"/>
      <w:numFmt w:val="lowerRoman"/>
      <w:lvlText w:val="%9."/>
      <w:lvlJc w:val="right"/>
      <w:pPr>
        <w:ind w:left="6916" w:hanging="180"/>
      </w:pPr>
    </w:lvl>
  </w:abstractNum>
  <w:abstractNum w:abstractNumId="42" w15:restartNumberingAfterBreak="0">
    <w:nsid w:val="74790FD6"/>
    <w:multiLevelType w:val="hybridMultilevel"/>
    <w:tmpl w:val="579448FE"/>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43" w15:restartNumberingAfterBreak="0">
    <w:nsid w:val="79186740"/>
    <w:multiLevelType w:val="hybridMultilevel"/>
    <w:tmpl w:val="3496B4DC"/>
    <w:lvl w:ilvl="0" w:tplc="A282E13C">
      <w:start w:val="2"/>
      <w:numFmt w:val="bullet"/>
      <w:lvlText w:val="-"/>
      <w:lvlJc w:val="left"/>
      <w:pPr>
        <w:ind w:left="720" w:hanging="360"/>
      </w:pPr>
      <w:rPr>
        <w:rFonts w:ascii="Aptos" w:eastAsiaTheme="minorHAnsi" w:hAnsi="Apto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CFE7B58"/>
    <w:multiLevelType w:val="hybridMultilevel"/>
    <w:tmpl w:val="78248A40"/>
    <w:lvl w:ilvl="0" w:tplc="ACD4DCC0">
      <w:start w:val="5"/>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7F6E68DF"/>
    <w:multiLevelType w:val="multilevel"/>
    <w:tmpl w:val="25C2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4570133">
    <w:abstractNumId w:val="17"/>
  </w:num>
  <w:num w:numId="2" w16cid:durableId="1004548314">
    <w:abstractNumId w:val="13"/>
  </w:num>
  <w:num w:numId="3" w16cid:durableId="2048675464">
    <w:abstractNumId w:val="31"/>
  </w:num>
  <w:num w:numId="4" w16cid:durableId="1106388828">
    <w:abstractNumId w:val="15"/>
  </w:num>
  <w:num w:numId="5" w16cid:durableId="552815215">
    <w:abstractNumId w:val="20"/>
  </w:num>
  <w:num w:numId="6" w16cid:durableId="214120831">
    <w:abstractNumId w:val="35"/>
  </w:num>
  <w:num w:numId="7" w16cid:durableId="375543280">
    <w:abstractNumId w:val="4"/>
  </w:num>
  <w:num w:numId="8" w16cid:durableId="371000098">
    <w:abstractNumId w:val="30"/>
  </w:num>
  <w:num w:numId="9" w16cid:durableId="1625312420">
    <w:abstractNumId w:val="24"/>
  </w:num>
  <w:num w:numId="10" w16cid:durableId="138688396">
    <w:abstractNumId w:val="43"/>
  </w:num>
  <w:num w:numId="11" w16cid:durableId="1324433696">
    <w:abstractNumId w:val="39"/>
  </w:num>
  <w:num w:numId="12" w16cid:durableId="1863592929">
    <w:abstractNumId w:val="41"/>
  </w:num>
  <w:num w:numId="13" w16cid:durableId="42221874">
    <w:abstractNumId w:val="33"/>
  </w:num>
  <w:num w:numId="14" w16cid:durableId="565073925">
    <w:abstractNumId w:val="1"/>
  </w:num>
  <w:num w:numId="15" w16cid:durableId="1127048058">
    <w:abstractNumId w:val="40"/>
  </w:num>
  <w:num w:numId="16" w16cid:durableId="409622002">
    <w:abstractNumId w:val="3"/>
  </w:num>
  <w:num w:numId="17" w16cid:durableId="720903465">
    <w:abstractNumId w:val="2"/>
  </w:num>
  <w:num w:numId="18" w16cid:durableId="1249003468">
    <w:abstractNumId w:val="38"/>
  </w:num>
  <w:num w:numId="19" w16cid:durableId="74059676">
    <w:abstractNumId w:val="6"/>
  </w:num>
  <w:num w:numId="20" w16cid:durableId="166140441">
    <w:abstractNumId w:val="42"/>
  </w:num>
  <w:num w:numId="21" w16cid:durableId="411896556">
    <w:abstractNumId w:val="12"/>
  </w:num>
  <w:num w:numId="22" w16cid:durableId="616066533">
    <w:abstractNumId w:val="32"/>
  </w:num>
  <w:num w:numId="23" w16cid:durableId="2103917392">
    <w:abstractNumId w:val="45"/>
  </w:num>
  <w:num w:numId="24" w16cid:durableId="396781959">
    <w:abstractNumId w:val="34"/>
  </w:num>
  <w:num w:numId="25" w16cid:durableId="480193131">
    <w:abstractNumId w:val="29"/>
  </w:num>
  <w:num w:numId="26" w16cid:durableId="298994561">
    <w:abstractNumId w:val="9"/>
  </w:num>
  <w:num w:numId="27" w16cid:durableId="1217741850">
    <w:abstractNumId w:val="0"/>
  </w:num>
  <w:num w:numId="28" w16cid:durableId="325599306">
    <w:abstractNumId w:val="18"/>
  </w:num>
  <w:num w:numId="29" w16cid:durableId="608466213">
    <w:abstractNumId w:val="36"/>
  </w:num>
  <w:num w:numId="30" w16cid:durableId="1468666878">
    <w:abstractNumId w:val="25"/>
  </w:num>
  <w:num w:numId="31" w16cid:durableId="2055763911">
    <w:abstractNumId w:val="37"/>
  </w:num>
  <w:num w:numId="32" w16cid:durableId="913205425">
    <w:abstractNumId w:val="7"/>
  </w:num>
  <w:num w:numId="33" w16cid:durableId="775952601">
    <w:abstractNumId w:val="44"/>
  </w:num>
  <w:num w:numId="34" w16cid:durableId="1950231990">
    <w:abstractNumId w:val="26"/>
  </w:num>
  <w:num w:numId="35" w16cid:durableId="49306464">
    <w:abstractNumId w:val="27"/>
  </w:num>
  <w:num w:numId="36" w16cid:durableId="1926449057">
    <w:abstractNumId w:val="19"/>
  </w:num>
  <w:num w:numId="37" w16cid:durableId="633489553">
    <w:abstractNumId w:val="16"/>
  </w:num>
  <w:num w:numId="38" w16cid:durableId="1713263858">
    <w:abstractNumId w:val="8"/>
  </w:num>
  <w:num w:numId="39" w16cid:durableId="811604551">
    <w:abstractNumId w:val="23"/>
  </w:num>
  <w:num w:numId="40" w16cid:durableId="33502712">
    <w:abstractNumId w:val="22"/>
  </w:num>
  <w:num w:numId="41" w16cid:durableId="1410880610">
    <w:abstractNumId w:val="28"/>
  </w:num>
  <w:num w:numId="42" w16cid:durableId="1148716292">
    <w:abstractNumId w:val="10"/>
  </w:num>
  <w:num w:numId="43" w16cid:durableId="512107849">
    <w:abstractNumId w:val="11"/>
  </w:num>
  <w:num w:numId="44" w16cid:durableId="1082066204">
    <w:abstractNumId w:val="14"/>
  </w:num>
  <w:num w:numId="45" w16cid:durableId="2025399586">
    <w:abstractNumId w:val="21"/>
  </w:num>
  <w:num w:numId="46" w16cid:durableId="10997614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12C"/>
    <w:rsid w:val="00000CDF"/>
    <w:rsid w:val="000023D4"/>
    <w:rsid w:val="0000530A"/>
    <w:rsid w:val="00006F65"/>
    <w:rsid w:val="00011987"/>
    <w:rsid w:val="000127A8"/>
    <w:rsid w:val="00013897"/>
    <w:rsid w:val="00015157"/>
    <w:rsid w:val="000152E9"/>
    <w:rsid w:val="00020461"/>
    <w:rsid w:val="00023214"/>
    <w:rsid w:val="00023356"/>
    <w:rsid w:val="00023B69"/>
    <w:rsid w:val="00026B5A"/>
    <w:rsid w:val="00027389"/>
    <w:rsid w:val="000328F5"/>
    <w:rsid w:val="00032F49"/>
    <w:rsid w:val="00035101"/>
    <w:rsid w:val="00035788"/>
    <w:rsid w:val="00037411"/>
    <w:rsid w:val="00041FF4"/>
    <w:rsid w:val="0004365D"/>
    <w:rsid w:val="000444D6"/>
    <w:rsid w:val="00044E2B"/>
    <w:rsid w:val="00044E98"/>
    <w:rsid w:val="00052D53"/>
    <w:rsid w:val="00055F80"/>
    <w:rsid w:val="000570F3"/>
    <w:rsid w:val="000572A9"/>
    <w:rsid w:val="0005747E"/>
    <w:rsid w:val="00060109"/>
    <w:rsid w:val="00060CCE"/>
    <w:rsid w:val="00062115"/>
    <w:rsid w:val="0006238B"/>
    <w:rsid w:val="00062BAE"/>
    <w:rsid w:val="00063495"/>
    <w:rsid w:val="00063541"/>
    <w:rsid w:val="00065DB3"/>
    <w:rsid w:val="00065ED7"/>
    <w:rsid w:val="000664C3"/>
    <w:rsid w:val="00066C75"/>
    <w:rsid w:val="00067764"/>
    <w:rsid w:val="000678B9"/>
    <w:rsid w:val="00067A61"/>
    <w:rsid w:val="000705B6"/>
    <w:rsid w:val="00070768"/>
    <w:rsid w:val="000712EC"/>
    <w:rsid w:val="0007195E"/>
    <w:rsid w:val="00073A19"/>
    <w:rsid w:val="00074082"/>
    <w:rsid w:val="000740A0"/>
    <w:rsid w:val="000766FF"/>
    <w:rsid w:val="000802F1"/>
    <w:rsid w:val="00084266"/>
    <w:rsid w:val="00085C5D"/>
    <w:rsid w:val="00086F83"/>
    <w:rsid w:val="000878F3"/>
    <w:rsid w:val="0009015A"/>
    <w:rsid w:val="000904CF"/>
    <w:rsid w:val="00097C32"/>
    <w:rsid w:val="000A08DD"/>
    <w:rsid w:val="000A2C19"/>
    <w:rsid w:val="000A3829"/>
    <w:rsid w:val="000A3C71"/>
    <w:rsid w:val="000A4260"/>
    <w:rsid w:val="000A455E"/>
    <w:rsid w:val="000A4D65"/>
    <w:rsid w:val="000A6C8F"/>
    <w:rsid w:val="000B06E0"/>
    <w:rsid w:val="000B18D1"/>
    <w:rsid w:val="000B2474"/>
    <w:rsid w:val="000B3450"/>
    <w:rsid w:val="000B433B"/>
    <w:rsid w:val="000B4A7F"/>
    <w:rsid w:val="000B5D4C"/>
    <w:rsid w:val="000B7075"/>
    <w:rsid w:val="000C065B"/>
    <w:rsid w:val="000C243F"/>
    <w:rsid w:val="000C2E44"/>
    <w:rsid w:val="000C3B9A"/>
    <w:rsid w:val="000C4FA2"/>
    <w:rsid w:val="000D0F29"/>
    <w:rsid w:val="000D2425"/>
    <w:rsid w:val="000D4F82"/>
    <w:rsid w:val="000D6333"/>
    <w:rsid w:val="000D68AA"/>
    <w:rsid w:val="000E1D68"/>
    <w:rsid w:val="000E2C96"/>
    <w:rsid w:val="000E4F5B"/>
    <w:rsid w:val="000E6B35"/>
    <w:rsid w:val="000E7ED6"/>
    <w:rsid w:val="000F1A83"/>
    <w:rsid w:val="000F3D37"/>
    <w:rsid w:val="000F3D60"/>
    <w:rsid w:val="000F4075"/>
    <w:rsid w:val="000F62C4"/>
    <w:rsid w:val="000F7C1B"/>
    <w:rsid w:val="00100C0B"/>
    <w:rsid w:val="0010234F"/>
    <w:rsid w:val="0010269E"/>
    <w:rsid w:val="00102AA8"/>
    <w:rsid w:val="00103AC5"/>
    <w:rsid w:val="00104951"/>
    <w:rsid w:val="00104FF9"/>
    <w:rsid w:val="00105CFD"/>
    <w:rsid w:val="00106BFF"/>
    <w:rsid w:val="0011084F"/>
    <w:rsid w:val="00111A4F"/>
    <w:rsid w:val="00112822"/>
    <w:rsid w:val="001134F5"/>
    <w:rsid w:val="00113DE0"/>
    <w:rsid w:val="001150F9"/>
    <w:rsid w:val="001156AD"/>
    <w:rsid w:val="0011695A"/>
    <w:rsid w:val="001178B2"/>
    <w:rsid w:val="00117A1A"/>
    <w:rsid w:val="001212B4"/>
    <w:rsid w:val="0012310E"/>
    <w:rsid w:val="0012345C"/>
    <w:rsid w:val="001264AC"/>
    <w:rsid w:val="00126652"/>
    <w:rsid w:val="00126EAC"/>
    <w:rsid w:val="001273D3"/>
    <w:rsid w:val="00130FE2"/>
    <w:rsid w:val="00131EFF"/>
    <w:rsid w:val="00134209"/>
    <w:rsid w:val="0013720F"/>
    <w:rsid w:val="00143466"/>
    <w:rsid w:val="00145539"/>
    <w:rsid w:val="00145E4E"/>
    <w:rsid w:val="0014672B"/>
    <w:rsid w:val="001473CC"/>
    <w:rsid w:val="00152C1D"/>
    <w:rsid w:val="00154CBA"/>
    <w:rsid w:val="001558C4"/>
    <w:rsid w:val="001561B5"/>
    <w:rsid w:val="001575E1"/>
    <w:rsid w:val="00157BBC"/>
    <w:rsid w:val="00163DBC"/>
    <w:rsid w:val="00164CB5"/>
    <w:rsid w:val="00166DE8"/>
    <w:rsid w:val="00167ABE"/>
    <w:rsid w:val="001702FE"/>
    <w:rsid w:val="001739A3"/>
    <w:rsid w:val="00173DB0"/>
    <w:rsid w:val="00174CDA"/>
    <w:rsid w:val="00180100"/>
    <w:rsid w:val="00180151"/>
    <w:rsid w:val="00180B9C"/>
    <w:rsid w:val="00181712"/>
    <w:rsid w:val="00184441"/>
    <w:rsid w:val="001854AD"/>
    <w:rsid w:val="0018748F"/>
    <w:rsid w:val="00187E23"/>
    <w:rsid w:val="001900AD"/>
    <w:rsid w:val="00190B6E"/>
    <w:rsid w:val="00191B01"/>
    <w:rsid w:val="001936E1"/>
    <w:rsid w:val="001960C6"/>
    <w:rsid w:val="00197615"/>
    <w:rsid w:val="001A1116"/>
    <w:rsid w:val="001A1A8B"/>
    <w:rsid w:val="001A21A7"/>
    <w:rsid w:val="001A34C2"/>
    <w:rsid w:val="001A54E2"/>
    <w:rsid w:val="001A63E8"/>
    <w:rsid w:val="001A78AC"/>
    <w:rsid w:val="001B0082"/>
    <w:rsid w:val="001B2728"/>
    <w:rsid w:val="001B3661"/>
    <w:rsid w:val="001B4882"/>
    <w:rsid w:val="001B68A2"/>
    <w:rsid w:val="001C02FA"/>
    <w:rsid w:val="001C1F1C"/>
    <w:rsid w:val="001C2DAC"/>
    <w:rsid w:val="001C330B"/>
    <w:rsid w:val="001C3ADF"/>
    <w:rsid w:val="001C566F"/>
    <w:rsid w:val="001C5787"/>
    <w:rsid w:val="001C7E8B"/>
    <w:rsid w:val="001D13B8"/>
    <w:rsid w:val="001D1A53"/>
    <w:rsid w:val="001D1F9A"/>
    <w:rsid w:val="001D25ED"/>
    <w:rsid w:val="001D2A6B"/>
    <w:rsid w:val="001D531A"/>
    <w:rsid w:val="001D56F9"/>
    <w:rsid w:val="001D6B93"/>
    <w:rsid w:val="001E10B7"/>
    <w:rsid w:val="001E1CD0"/>
    <w:rsid w:val="001E436D"/>
    <w:rsid w:val="001E6E12"/>
    <w:rsid w:val="001E74D5"/>
    <w:rsid w:val="001F05F5"/>
    <w:rsid w:val="001F139C"/>
    <w:rsid w:val="001F1AD6"/>
    <w:rsid w:val="001F2ADD"/>
    <w:rsid w:val="001F2B23"/>
    <w:rsid w:val="001F34BE"/>
    <w:rsid w:val="001F473D"/>
    <w:rsid w:val="001F6153"/>
    <w:rsid w:val="001F64C1"/>
    <w:rsid w:val="001F6C2E"/>
    <w:rsid w:val="002013E5"/>
    <w:rsid w:val="00203632"/>
    <w:rsid w:val="002045D8"/>
    <w:rsid w:val="00205A8D"/>
    <w:rsid w:val="00206896"/>
    <w:rsid w:val="0021171C"/>
    <w:rsid w:val="0021311A"/>
    <w:rsid w:val="0021326D"/>
    <w:rsid w:val="002148F1"/>
    <w:rsid w:val="00214FF7"/>
    <w:rsid w:val="0021622E"/>
    <w:rsid w:val="002170FC"/>
    <w:rsid w:val="0022116B"/>
    <w:rsid w:val="00222967"/>
    <w:rsid w:val="00223F8F"/>
    <w:rsid w:val="002246E2"/>
    <w:rsid w:val="0022552F"/>
    <w:rsid w:val="00227F4C"/>
    <w:rsid w:val="00230877"/>
    <w:rsid w:val="002323F6"/>
    <w:rsid w:val="00234430"/>
    <w:rsid w:val="002348AA"/>
    <w:rsid w:val="00235352"/>
    <w:rsid w:val="00241B1A"/>
    <w:rsid w:val="002458C9"/>
    <w:rsid w:val="00246715"/>
    <w:rsid w:val="00251469"/>
    <w:rsid w:val="00252406"/>
    <w:rsid w:val="00253938"/>
    <w:rsid w:val="0025553D"/>
    <w:rsid w:val="002576AA"/>
    <w:rsid w:val="00257EE6"/>
    <w:rsid w:val="00260546"/>
    <w:rsid w:val="00263AF5"/>
    <w:rsid w:val="00273B74"/>
    <w:rsid w:val="00274E58"/>
    <w:rsid w:val="00277E96"/>
    <w:rsid w:val="00280AB4"/>
    <w:rsid w:val="002827E1"/>
    <w:rsid w:val="00282CBE"/>
    <w:rsid w:val="00287414"/>
    <w:rsid w:val="00290204"/>
    <w:rsid w:val="0029027C"/>
    <w:rsid w:val="002912F5"/>
    <w:rsid w:val="0029222C"/>
    <w:rsid w:val="00292625"/>
    <w:rsid w:val="00292D5A"/>
    <w:rsid w:val="002958C6"/>
    <w:rsid w:val="0029631B"/>
    <w:rsid w:val="0029635F"/>
    <w:rsid w:val="0029716E"/>
    <w:rsid w:val="002A0E03"/>
    <w:rsid w:val="002A2112"/>
    <w:rsid w:val="002A6A07"/>
    <w:rsid w:val="002A6AE2"/>
    <w:rsid w:val="002A77B7"/>
    <w:rsid w:val="002B0F1A"/>
    <w:rsid w:val="002B1CA4"/>
    <w:rsid w:val="002B1DF7"/>
    <w:rsid w:val="002B24D3"/>
    <w:rsid w:val="002B27AC"/>
    <w:rsid w:val="002B77C2"/>
    <w:rsid w:val="002B7AB7"/>
    <w:rsid w:val="002C4006"/>
    <w:rsid w:val="002C415E"/>
    <w:rsid w:val="002C485E"/>
    <w:rsid w:val="002D05C2"/>
    <w:rsid w:val="002D0D55"/>
    <w:rsid w:val="002D3A01"/>
    <w:rsid w:val="002D4898"/>
    <w:rsid w:val="002D7202"/>
    <w:rsid w:val="002E1D38"/>
    <w:rsid w:val="002E2387"/>
    <w:rsid w:val="002E2F7B"/>
    <w:rsid w:val="002E6F59"/>
    <w:rsid w:val="002E7EE2"/>
    <w:rsid w:val="002F1155"/>
    <w:rsid w:val="002F157B"/>
    <w:rsid w:val="002F15EA"/>
    <w:rsid w:val="002F1B30"/>
    <w:rsid w:val="002F22F4"/>
    <w:rsid w:val="002F28A8"/>
    <w:rsid w:val="002F3AD1"/>
    <w:rsid w:val="002F406A"/>
    <w:rsid w:val="002F4483"/>
    <w:rsid w:val="002F529D"/>
    <w:rsid w:val="002F62DA"/>
    <w:rsid w:val="00303F17"/>
    <w:rsid w:val="00304E42"/>
    <w:rsid w:val="0030562B"/>
    <w:rsid w:val="00306F3A"/>
    <w:rsid w:val="00312162"/>
    <w:rsid w:val="003125E6"/>
    <w:rsid w:val="00312BD5"/>
    <w:rsid w:val="00314F20"/>
    <w:rsid w:val="00321339"/>
    <w:rsid w:val="00321975"/>
    <w:rsid w:val="00322A96"/>
    <w:rsid w:val="00322AB8"/>
    <w:rsid w:val="00324A69"/>
    <w:rsid w:val="0033071D"/>
    <w:rsid w:val="003312C8"/>
    <w:rsid w:val="0033340B"/>
    <w:rsid w:val="003418E5"/>
    <w:rsid w:val="00342B24"/>
    <w:rsid w:val="0034587F"/>
    <w:rsid w:val="00345E79"/>
    <w:rsid w:val="0034633A"/>
    <w:rsid w:val="003474EF"/>
    <w:rsid w:val="0035025D"/>
    <w:rsid w:val="003518D0"/>
    <w:rsid w:val="0035229E"/>
    <w:rsid w:val="00353556"/>
    <w:rsid w:val="003541FE"/>
    <w:rsid w:val="003558FC"/>
    <w:rsid w:val="00355A8A"/>
    <w:rsid w:val="003565E6"/>
    <w:rsid w:val="00356BE4"/>
    <w:rsid w:val="00362AEA"/>
    <w:rsid w:val="003657C1"/>
    <w:rsid w:val="00366329"/>
    <w:rsid w:val="0036671D"/>
    <w:rsid w:val="00367E68"/>
    <w:rsid w:val="00371F27"/>
    <w:rsid w:val="0037218F"/>
    <w:rsid w:val="00372A75"/>
    <w:rsid w:val="00372D3B"/>
    <w:rsid w:val="00372F69"/>
    <w:rsid w:val="00374FBE"/>
    <w:rsid w:val="003750FE"/>
    <w:rsid w:val="00376132"/>
    <w:rsid w:val="00376270"/>
    <w:rsid w:val="00382A25"/>
    <w:rsid w:val="00382CEB"/>
    <w:rsid w:val="00383DB9"/>
    <w:rsid w:val="00385B0A"/>
    <w:rsid w:val="0038730C"/>
    <w:rsid w:val="003903C5"/>
    <w:rsid w:val="00390782"/>
    <w:rsid w:val="0039324C"/>
    <w:rsid w:val="003934B7"/>
    <w:rsid w:val="0039390E"/>
    <w:rsid w:val="003968BF"/>
    <w:rsid w:val="003A0741"/>
    <w:rsid w:val="003A08DE"/>
    <w:rsid w:val="003A3D94"/>
    <w:rsid w:val="003A4464"/>
    <w:rsid w:val="003A4BB9"/>
    <w:rsid w:val="003A7BF3"/>
    <w:rsid w:val="003B0283"/>
    <w:rsid w:val="003B06C4"/>
    <w:rsid w:val="003B0BB3"/>
    <w:rsid w:val="003B4C0B"/>
    <w:rsid w:val="003B5947"/>
    <w:rsid w:val="003B59A3"/>
    <w:rsid w:val="003B5F92"/>
    <w:rsid w:val="003B6E16"/>
    <w:rsid w:val="003B7A14"/>
    <w:rsid w:val="003C1A3E"/>
    <w:rsid w:val="003C3317"/>
    <w:rsid w:val="003C4209"/>
    <w:rsid w:val="003C524A"/>
    <w:rsid w:val="003C577E"/>
    <w:rsid w:val="003C697F"/>
    <w:rsid w:val="003D1CE6"/>
    <w:rsid w:val="003D250F"/>
    <w:rsid w:val="003D313C"/>
    <w:rsid w:val="003D36D0"/>
    <w:rsid w:val="003D524B"/>
    <w:rsid w:val="003D5A83"/>
    <w:rsid w:val="003D7F0E"/>
    <w:rsid w:val="003E4303"/>
    <w:rsid w:val="003E4FBA"/>
    <w:rsid w:val="003E7159"/>
    <w:rsid w:val="003E71A6"/>
    <w:rsid w:val="003F254D"/>
    <w:rsid w:val="003F36BD"/>
    <w:rsid w:val="003F46BF"/>
    <w:rsid w:val="003F5403"/>
    <w:rsid w:val="003F5454"/>
    <w:rsid w:val="003F67E0"/>
    <w:rsid w:val="003F74A3"/>
    <w:rsid w:val="003F78E0"/>
    <w:rsid w:val="004008EC"/>
    <w:rsid w:val="00401A99"/>
    <w:rsid w:val="0040201A"/>
    <w:rsid w:val="00402575"/>
    <w:rsid w:val="0041311F"/>
    <w:rsid w:val="00413874"/>
    <w:rsid w:val="00420AE5"/>
    <w:rsid w:val="00420B96"/>
    <w:rsid w:val="00420C6E"/>
    <w:rsid w:val="00420E30"/>
    <w:rsid w:val="00421FF5"/>
    <w:rsid w:val="0042299D"/>
    <w:rsid w:val="00424926"/>
    <w:rsid w:val="00424B54"/>
    <w:rsid w:val="00426A92"/>
    <w:rsid w:val="00426B79"/>
    <w:rsid w:val="00427293"/>
    <w:rsid w:val="00432762"/>
    <w:rsid w:val="0043650B"/>
    <w:rsid w:val="00436CD9"/>
    <w:rsid w:val="0043769D"/>
    <w:rsid w:val="00437BEC"/>
    <w:rsid w:val="00441570"/>
    <w:rsid w:val="004426DB"/>
    <w:rsid w:val="00444C56"/>
    <w:rsid w:val="00446381"/>
    <w:rsid w:val="00452C84"/>
    <w:rsid w:val="004532C4"/>
    <w:rsid w:val="004551C6"/>
    <w:rsid w:val="0045557C"/>
    <w:rsid w:val="004564C3"/>
    <w:rsid w:val="004567EC"/>
    <w:rsid w:val="00457F73"/>
    <w:rsid w:val="004628E3"/>
    <w:rsid w:val="00463D13"/>
    <w:rsid w:val="00463F37"/>
    <w:rsid w:val="00465E8B"/>
    <w:rsid w:val="00466538"/>
    <w:rsid w:val="004679D4"/>
    <w:rsid w:val="00472871"/>
    <w:rsid w:val="004753ED"/>
    <w:rsid w:val="00475D62"/>
    <w:rsid w:val="004819C9"/>
    <w:rsid w:val="00481BD3"/>
    <w:rsid w:val="004877F4"/>
    <w:rsid w:val="00487CA2"/>
    <w:rsid w:val="00487F8B"/>
    <w:rsid w:val="00492E8F"/>
    <w:rsid w:val="00494E55"/>
    <w:rsid w:val="004956DD"/>
    <w:rsid w:val="004959B4"/>
    <w:rsid w:val="004A046A"/>
    <w:rsid w:val="004A0BB2"/>
    <w:rsid w:val="004A5458"/>
    <w:rsid w:val="004A5783"/>
    <w:rsid w:val="004A648B"/>
    <w:rsid w:val="004A6BD1"/>
    <w:rsid w:val="004A6F67"/>
    <w:rsid w:val="004B574C"/>
    <w:rsid w:val="004B5927"/>
    <w:rsid w:val="004C204F"/>
    <w:rsid w:val="004C344F"/>
    <w:rsid w:val="004C48CC"/>
    <w:rsid w:val="004C582B"/>
    <w:rsid w:val="004C615A"/>
    <w:rsid w:val="004C64F6"/>
    <w:rsid w:val="004C77E3"/>
    <w:rsid w:val="004D2120"/>
    <w:rsid w:val="004D4F08"/>
    <w:rsid w:val="004D68FD"/>
    <w:rsid w:val="004D7399"/>
    <w:rsid w:val="004E18EB"/>
    <w:rsid w:val="004E1B70"/>
    <w:rsid w:val="004E2728"/>
    <w:rsid w:val="004E322B"/>
    <w:rsid w:val="004E3E30"/>
    <w:rsid w:val="004E5128"/>
    <w:rsid w:val="004E6531"/>
    <w:rsid w:val="004F160C"/>
    <w:rsid w:val="004F1DEC"/>
    <w:rsid w:val="004F214C"/>
    <w:rsid w:val="004F4733"/>
    <w:rsid w:val="004F5082"/>
    <w:rsid w:val="00503904"/>
    <w:rsid w:val="005057D9"/>
    <w:rsid w:val="00506C8A"/>
    <w:rsid w:val="0051180C"/>
    <w:rsid w:val="0051188C"/>
    <w:rsid w:val="00511C5A"/>
    <w:rsid w:val="0051465B"/>
    <w:rsid w:val="005164FB"/>
    <w:rsid w:val="0051732E"/>
    <w:rsid w:val="005176AE"/>
    <w:rsid w:val="00517994"/>
    <w:rsid w:val="00521929"/>
    <w:rsid w:val="0052304A"/>
    <w:rsid w:val="00524E28"/>
    <w:rsid w:val="005272B3"/>
    <w:rsid w:val="00527CF4"/>
    <w:rsid w:val="005301D3"/>
    <w:rsid w:val="00530C9D"/>
    <w:rsid w:val="00531013"/>
    <w:rsid w:val="00532539"/>
    <w:rsid w:val="00533ABF"/>
    <w:rsid w:val="005354E4"/>
    <w:rsid w:val="0053551C"/>
    <w:rsid w:val="005359C0"/>
    <w:rsid w:val="00536688"/>
    <w:rsid w:val="005421D0"/>
    <w:rsid w:val="0054234F"/>
    <w:rsid w:val="00544ECB"/>
    <w:rsid w:val="005461FD"/>
    <w:rsid w:val="00546C30"/>
    <w:rsid w:val="00547B9E"/>
    <w:rsid w:val="00550244"/>
    <w:rsid w:val="005502EE"/>
    <w:rsid w:val="00551CCF"/>
    <w:rsid w:val="00552F1E"/>
    <w:rsid w:val="005537E0"/>
    <w:rsid w:val="0055446B"/>
    <w:rsid w:val="0055562D"/>
    <w:rsid w:val="00555E13"/>
    <w:rsid w:val="005570B6"/>
    <w:rsid w:val="00560A35"/>
    <w:rsid w:val="00562345"/>
    <w:rsid w:val="0056244A"/>
    <w:rsid w:val="005638FE"/>
    <w:rsid w:val="00563BC8"/>
    <w:rsid w:val="0056428C"/>
    <w:rsid w:val="00570C20"/>
    <w:rsid w:val="00570F02"/>
    <w:rsid w:val="005711AC"/>
    <w:rsid w:val="005714D7"/>
    <w:rsid w:val="00574DFD"/>
    <w:rsid w:val="00575C7F"/>
    <w:rsid w:val="00580DC1"/>
    <w:rsid w:val="00581A85"/>
    <w:rsid w:val="00582402"/>
    <w:rsid w:val="0058437D"/>
    <w:rsid w:val="0058449A"/>
    <w:rsid w:val="0058688E"/>
    <w:rsid w:val="005873E1"/>
    <w:rsid w:val="00587A4B"/>
    <w:rsid w:val="00590777"/>
    <w:rsid w:val="00594C3E"/>
    <w:rsid w:val="005A0E6B"/>
    <w:rsid w:val="005A17DF"/>
    <w:rsid w:val="005A4282"/>
    <w:rsid w:val="005A6944"/>
    <w:rsid w:val="005A7C57"/>
    <w:rsid w:val="005B0597"/>
    <w:rsid w:val="005B2C90"/>
    <w:rsid w:val="005B2CBD"/>
    <w:rsid w:val="005B46FF"/>
    <w:rsid w:val="005B55EA"/>
    <w:rsid w:val="005C3816"/>
    <w:rsid w:val="005C765D"/>
    <w:rsid w:val="005D0651"/>
    <w:rsid w:val="005D35D0"/>
    <w:rsid w:val="005D56CE"/>
    <w:rsid w:val="005D5DED"/>
    <w:rsid w:val="005D70E6"/>
    <w:rsid w:val="005E001F"/>
    <w:rsid w:val="005E2A7E"/>
    <w:rsid w:val="005E3503"/>
    <w:rsid w:val="005E4618"/>
    <w:rsid w:val="005E512C"/>
    <w:rsid w:val="005E51A8"/>
    <w:rsid w:val="005E61DC"/>
    <w:rsid w:val="005E6D7F"/>
    <w:rsid w:val="005E6D96"/>
    <w:rsid w:val="005E7B08"/>
    <w:rsid w:val="005F220F"/>
    <w:rsid w:val="005F4723"/>
    <w:rsid w:val="005F621B"/>
    <w:rsid w:val="005F66E0"/>
    <w:rsid w:val="00600076"/>
    <w:rsid w:val="00600F53"/>
    <w:rsid w:val="00601BD7"/>
    <w:rsid w:val="00601C36"/>
    <w:rsid w:val="00605B18"/>
    <w:rsid w:val="0060677B"/>
    <w:rsid w:val="006103AC"/>
    <w:rsid w:val="00611C2D"/>
    <w:rsid w:val="0061279F"/>
    <w:rsid w:val="006132A8"/>
    <w:rsid w:val="006134CD"/>
    <w:rsid w:val="00614151"/>
    <w:rsid w:val="00615C21"/>
    <w:rsid w:val="00617EF8"/>
    <w:rsid w:val="0062061B"/>
    <w:rsid w:val="00621957"/>
    <w:rsid w:val="006225E3"/>
    <w:rsid w:val="00622981"/>
    <w:rsid w:val="00623033"/>
    <w:rsid w:val="006233FC"/>
    <w:rsid w:val="00625AD2"/>
    <w:rsid w:val="006261F9"/>
    <w:rsid w:val="006266A0"/>
    <w:rsid w:val="00626814"/>
    <w:rsid w:val="00627762"/>
    <w:rsid w:val="00632923"/>
    <w:rsid w:val="00633158"/>
    <w:rsid w:val="00634425"/>
    <w:rsid w:val="00640109"/>
    <w:rsid w:val="00640B26"/>
    <w:rsid w:val="00642FAB"/>
    <w:rsid w:val="00644CCC"/>
    <w:rsid w:val="00647AA8"/>
    <w:rsid w:val="00647C44"/>
    <w:rsid w:val="00652E52"/>
    <w:rsid w:val="0065463F"/>
    <w:rsid w:val="00654C7D"/>
    <w:rsid w:val="0065667F"/>
    <w:rsid w:val="00656AEA"/>
    <w:rsid w:val="0066053A"/>
    <w:rsid w:val="00660A8E"/>
    <w:rsid w:val="006653C5"/>
    <w:rsid w:val="006672F3"/>
    <w:rsid w:val="00670453"/>
    <w:rsid w:val="006718AE"/>
    <w:rsid w:val="006728B0"/>
    <w:rsid w:val="00675620"/>
    <w:rsid w:val="006756DE"/>
    <w:rsid w:val="00676660"/>
    <w:rsid w:val="00676A69"/>
    <w:rsid w:val="00677217"/>
    <w:rsid w:val="00677FC9"/>
    <w:rsid w:val="006811F2"/>
    <w:rsid w:val="00684129"/>
    <w:rsid w:val="00687028"/>
    <w:rsid w:val="00690A06"/>
    <w:rsid w:val="006924A4"/>
    <w:rsid w:val="006942D5"/>
    <w:rsid w:val="00696CE6"/>
    <w:rsid w:val="00697E32"/>
    <w:rsid w:val="006A15B4"/>
    <w:rsid w:val="006A25C9"/>
    <w:rsid w:val="006A3BF9"/>
    <w:rsid w:val="006A41A4"/>
    <w:rsid w:val="006A53A9"/>
    <w:rsid w:val="006A61A5"/>
    <w:rsid w:val="006B2BA0"/>
    <w:rsid w:val="006B3442"/>
    <w:rsid w:val="006C011B"/>
    <w:rsid w:val="006C2BFC"/>
    <w:rsid w:val="006C3114"/>
    <w:rsid w:val="006C4444"/>
    <w:rsid w:val="006C7311"/>
    <w:rsid w:val="006C7F84"/>
    <w:rsid w:val="006D3D39"/>
    <w:rsid w:val="006D47F3"/>
    <w:rsid w:val="006D5151"/>
    <w:rsid w:val="006D6796"/>
    <w:rsid w:val="006E0D5E"/>
    <w:rsid w:val="006E143A"/>
    <w:rsid w:val="006E4B24"/>
    <w:rsid w:val="006E5230"/>
    <w:rsid w:val="006E5E92"/>
    <w:rsid w:val="006E6626"/>
    <w:rsid w:val="006E7613"/>
    <w:rsid w:val="006F1D34"/>
    <w:rsid w:val="006F228A"/>
    <w:rsid w:val="006F3EB0"/>
    <w:rsid w:val="006F508C"/>
    <w:rsid w:val="006F5ABC"/>
    <w:rsid w:val="006F6BEF"/>
    <w:rsid w:val="006F6CD2"/>
    <w:rsid w:val="006F6E36"/>
    <w:rsid w:val="007003AE"/>
    <w:rsid w:val="00702716"/>
    <w:rsid w:val="0070276F"/>
    <w:rsid w:val="0070599D"/>
    <w:rsid w:val="007060A3"/>
    <w:rsid w:val="00706331"/>
    <w:rsid w:val="00706929"/>
    <w:rsid w:val="0070792B"/>
    <w:rsid w:val="0071050F"/>
    <w:rsid w:val="007118D4"/>
    <w:rsid w:val="00713CC9"/>
    <w:rsid w:val="00714217"/>
    <w:rsid w:val="00715608"/>
    <w:rsid w:val="0071617B"/>
    <w:rsid w:val="007172E4"/>
    <w:rsid w:val="00720D43"/>
    <w:rsid w:val="00722112"/>
    <w:rsid w:val="007315E9"/>
    <w:rsid w:val="00731AAF"/>
    <w:rsid w:val="007326F1"/>
    <w:rsid w:val="0073279E"/>
    <w:rsid w:val="00735C82"/>
    <w:rsid w:val="007363CE"/>
    <w:rsid w:val="00737272"/>
    <w:rsid w:val="007373A3"/>
    <w:rsid w:val="00737CB8"/>
    <w:rsid w:val="0074019B"/>
    <w:rsid w:val="007442F8"/>
    <w:rsid w:val="0074542A"/>
    <w:rsid w:val="00747347"/>
    <w:rsid w:val="007475CD"/>
    <w:rsid w:val="0074796A"/>
    <w:rsid w:val="00747EC2"/>
    <w:rsid w:val="00751493"/>
    <w:rsid w:val="00753EB9"/>
    <w:rsid w:val="007547A7"/>
    <w:rsid w:val="0075656C"/>
    <w:rsid w:val="007601A0"/>
    <w:rsid w:val="00766E3C"/>
    <w:rsid w:val="0077067C"/>
    <w:rsid w:val="007712BA"/>
    <w:rsid w:val="00772D7B"/>
    <w:rsid w:val="00773FD0"/>
    <w:rsid w:val="00777A72"/>
    <w:rsid w:val="00781EBA"/>
    <w:rsid w:val="0078296A"/>
    <w:rsid w:val="00782C21"/>
    <w:rsid w:val="00783315"/>
    <w:rsid w:val="007835E3"/>
    <w:rsid w:val="00787C26"/>
    <w:rsid w:val="0079199F"/>
    <w:rsid w:val="0079203E"/>
    <w:rsid w:val="00792047"/>
    <w:rsid w:val="007923F0"/>
    <w:rsid w:val="0079347F"/>
    <w:rsid w:val="00793FF5"/>
    <w:rsid w:val="0079409D"/>
    <w:rsid w:val="0079458A"/>
    <w:rsid w:val="00794EDC"/>
    <w:rsid w:val="00795702"/>
    <w:rsid w:val="007A0F0E"/>
    <w:rsid w:val="007A1DBA"/>
    <w:rsid w:val="007A482B"/>
    <w:rsid w:val="007A69D1"/>
    <w:rsid w:val="007B5255"/>
    <w:rsid w:val="007B64F3"/>
    <w:rsid w:val="007B66AE"/>
    <w:rsid w:val="007C0649"/>
    <w:rsid w:val="007C4D5C"/>
    <w:rsid w:val="007C667E"/>
    <w:rsid w:val="007C6B55"/>
    <w:rsid w:val="007C6C04"/>
    <w:rsid w:val="007C6ED3"/>
    <w:rsid w:val="007C7322"/>
    <w:rsid w:val="007C75F3"/>
    <w:rsid w:val="007D05B1"/>
    <w:rsid w:val="007D1DD7"/>
    <w:rsid w:val="007D1E25"/>
    <w:rsid w:val="007D1F49"/>
    <w:rsid w:val="007D2116"/>
    <w:rsid w:val="007D2AA4"/>
    <w:rsid w:val="007D2C31"/>
    <w:rsid w:val="007D4588"/>
    <w:rsid w:val="007D6BAB"/>
    <w:rsid w:val="007D6BDA"/>
    <w:rsid w:val="007E1942"/>
    <w:rsid w:val="007E3C44"/>
    <w:rsid w:val="007E3C9D"/>
    <w:rsid w:val="007E4B9A"/>
    <w:rsid w:val="007E6804"/>
    <w:rsid w:val="007E74BC"/>
    <w:rsid w:val="007E7E1E"/>
    <w:rsid w:val="007F0123"/>
    <w:rsid w:val="007F0E45"/>
    <w:rsid w:val="007F3C49"/>
    <w:rsid w:val="007F5D2A"/>
    <w:rsid w:val="007F6492"/>
    <w:rsid w:val="007F6BAD"/>
    <w:rsid w:val="007F7DDC"/>
    <w:rsid w:val="008001EB"/>
    <w:rsid w:val="00801F08"/>
    <w:rsid w:val="0080330A"/>
    <w:rsid w:val="00803FF4"/>
    <w:rsid w:val="00804810"/>
    <w:rsid w:val="008049A2"/>
    <w:rsid w:val="00806230"/>
    <w:rsid w:val="00806FB3"/>
    <w:rsid w:val="00807B43"/>
    <w:rsid w:val="00814F51"/>
    <w:rsid w:val="008152C7"/>
    <w:rsid w:val="00816648"/>
    <w:rsid w:val="008171EE"/>
    <w:rsid w:val="0081744B"/>
    <w:rsid w:val="008224B1"/>
    <w:rsid w:val="00822935"/>
    <w:rsid w:val="008262C4"/>
    <w:rsid w:val="00827755"/>
    <w:rsid w:val="00830361"/>
    <w:rsid w:val="00830451"/>
    <w:rsid w:val="00831576"/>
    <w:rsid w:val="00831C71"/>
    <w:rsid w:val="00831D94"/>
    <w:rsid w:val="008324D2"/>
    <w:rsid w:val="00836978"/>
    <w:rsid w:val="00840126"/>
    <w:rsid w:val="00840E4A"/>
    <w:rsid w:val="008505BD"/>
    <w:rsid w:val="00850A74"/>
    <w:rsid w:val="00851650"/>
    <w:rsid w:val="00852A27"/>
    <w:rsid w:val="00852D99"/>
    <w:rsid w:val="0085301B"/>
    <w:rsid w:val="00854D9C"/>
    <w:rsid w:val="00856848"/>
    <w:rsid w:val="008605EF"/>
    <w:rsid w:val="00861AF9"/>
    <w:rsid w:val="00861D05"/>
    <w:rsid w:val="0086210D"/>
    <w:rsid w:val="008641B8"/>
    <w:rsid w:val="0087055B"/>
    <w:rsid w:val="00871F12"/>
    <w:rsid w:val="0087253A"/>
    <w:rsid w:val="00872F70"/>
    <w:rsid w:val="008740E2"/>
    <w:rsid w:val="008748B8"/>
    <w:rsid w:val="00876524"/>
    <w:rsid w:val="008778E7"/>
    <w:rsid w:val="00880529"/>
    <w:rsid w:val="008832F4"/>
    <w:rsid w:val="00890EA5"/>
    <w:rsid w:val="00894498"/>
    <w:rsid w:val="00896230"/>
    <w:rsid w:val="008970C3"/>
    <w:rsid w:val="008A35FA"/>
    <w:rsid w:val="008A735A"/>
    <w:rsid w:val="008B12D1"/>
    <w:rsid w:val="008B3E12"/>
    <w:rsid w:val="008B44B3"/>
    <w:rsid w:val="008B5EDC"/>
    <w:rsid w:val="008B7775"/>
    <w:rsid w:val="008C00D4"/>
    <w:rsid w:val="008C151C"/>
    <w:rsid w:val="008C2B78"/>
    <w:rsid w:val="008C6BB7"/>
    <w:rsid w:val="008C6CAF"/>
    <w:rsid w:val="008C7098"/>
    <w:rsid w:val="008C7633"/>
    <w:rsid w:val="008D05F5"/>
    <w:rsid w:val="008D3938"/>
    <w:rsid w:val="008E01B8"/>
    <w:rsid w:val="008E0F76"/>
    <w:rsid w:val="008E1E64"/>
    <w:rsid w:val="008E488B"/>
    <w:rsid w:val="008E55A0"/>
    <w:rsid w:val="008E609F"/>
    <w:rsid w:val="008E6F05"/>
    <w:rsid w:val="008F030D"/>
    <w:rsid w:val="008F0515"/>
    <w:rsid w:val="008F0D4B"/>
    <w:rsid w:val="008F15D3"/>
    <w:rsid w:val="008F4D1B"/>
    <w:rsid w:val="009047D9"/>
    <w:rsid w:val="00905C87"/>
    <w:rsid w:val="00905FEC"/>
    <w:rsid w:val="00907D88"/>
    <w:rsid w:val="00911095"/>
    <w:rsid w:val="0091196C"/>
    <w:rsid w:val="0091256E"/>
    <w:rsid w:val="00914351"/>
    <w:rsid w:val="00914373"/>
    <w:rsid w:val="00915DB6"/>
    <w:rsid w:val="009162C5"/>
    <w:rsid w:val="009162E4"/>
    <w:rsid w:val="00917D21"/>
    <w:rsid w:val="00920AEC"/>
    <w:rsid w:val="00921E91"/>
    <w:rsid w:val="009229A0"/>
    <w:rsid w:val="00923364"/>
    <w:rsid w:val="00923D79"/>
    <w:rsid w:val="00924A9A"/>
    <w:rsid w:val="00924D6B"/>
    <w:rsid w:val="00931F20"/>
    <w:rsid w:val="00932271"/>
    <w:rsid w:val="00936C05"/>
    <w:rsid w:val="00937535"/>
    <w:rsid w:val="00943634"/>
    <w:rsid w:val="009439B4"/>
    <w:rsid w:val="00943EE2"/>
    <w:rsid w:val="00944087"/>
    <w:rsid w:val="00947399"/>
    <w:rsid w:val="00951564"/>
    <w:rsid w:val="009519FC"/>
    <w:rsid w:val="00953024"/>
    <w:rsid w:val="00953F7A"/>
    <w:rsid w:val="009555B4"/>
    <w:rsid w:val="00955D9D"/>
    <w:rsid w:val="009643A7"/>
    <w:rsid w:val="009646D3"/>
    <w:rsid w:val="009661D8"/>
    <w:rsid w:val="0096652C"/>
    <w:rsid w:val="00970A7A"/>
    <w:rsid w:val="00973023"/>
    <w:rsid w:val="00973031"/>
    <w:rsid w:val="009743D2"/>
    <w:rsid w:val="00974556"/>
    <w:rsid w:val="00977C02"/>
    <w:rsid w:val="009816C6"/>
    <w:rsid w:val="00983528"/>
    <w:rsid w:val="0098687D"/>
    <w:rsid w:val="00987494"/>
    <w:rsid w:val="009876A4"/>
    <w:rsid w:val="00990593"/>
    <w:rsid w:val="0099073E"/>
    <w:rsid w:val="009910C8"/>
    <w:rsid w:val="00992141"/>
    <w:rsid w:val="0099444B"/>
    <w:rsid w:val="00997DA2"/>
    <w:rsid w:val="009A0D6C"/>
    <w:rsid w:val="009A194D"/>
    <w:rsid w:val="009A3C1B"/>
    <w:rsid w:val="009A77CF"/>
    <w:rsid w:val="009B05FA"/>
    <w:rsid w:val="009B1CB9"/>
    <w:rsid w:val="009B5F4C"/>
    <w:rsid w:val="009B63FA"/>
    <w:rsid w:val="009B7EC1"/>
    <w:rsid w:val="009C43F5"/>
    <w:rsid w:val="009C4801"/>
    <w:rsid w:val="009C68F1"/>
    <w:rsid w:val="009C76BA"/>
    <w:rsid w:val="009D1AAD"/>
    <w:rsid w:val="009D4DD8"/>
    <w:rsid w:val="009D4DE1"/>
    <w:rsid w:val="009E1670"/>
    <w:rsid w:val="009E2104"/>
    <w:rsid w:val="009E3234"/>
    <w:rsid w:val="009E39BA"/>
    <w:rsid w:val="009E3DEE"/>
    <w:rsid w:val="009E6245"/>
    <w:rsid w:val="009E7011"/>
    <w:rsid w:val="009E7073"/>
    <w:rsid w:val="009F28F2"/>
    <w:rsid w:val="009F76D4"/>
    <w:rsid w:val="00A033B7"/>
    <w:rsid w:val="00A040FC"/>
    <w:rsid w:val="00A05002"/>
    <w:rsid w:val="00A10D32"/>
    <w:rsid w:val="00A112EF"/>
    <w:rsid w:val="00A15ADB"/>
    <w:rsid w:val="00A229A3"/>
    <w:rsid w:val="00A23B37"/>
    <w:rsid w:val="00A24C81"/>
    <w:rsid w:val="00A26CF0"/>
    <w:rsid w:val="00A27A0B"/>
    <w:rsid w:val="00A304F2"/>
    <w:rsid w:val="00A3087E"/>
    <w:rsid w:val="00A30A38"/>
    <w:rsid w:val="00A30E23"/>
    <w:rsid w:val="00A313A1"/>
    <w:rsid w:val="00A321F9"/>
    <w:rsid w:val="00A32549"/>
    <w:rsid w:val="00A34806"/>
    <w:rsid w:val="00A34AE3"/>
    <w:rsid w:val="00A36483"/>
    <w:rsid w:val="00A4193F"/>
    <w:rsid w:val="00A41DB4"/>
    <w:rsid w:val="00A44464"/>
    <w:rsid w:val="00A463B0"/>
    <w:rsid w:val="00A46A7F"/>
    <w:rsid w:val="00A476AE"/>
    <w:rsid w:val="00A478C6"/>
    <w:rsid w:val="00A530BE"/>
    <w:rsid w:val="00A540A4"/>
    <w:rsid w:val="00A5443E"/>
    <w:rsid w:val="00A555E8"/>
    <w:rsid w:val="00A55B7A"/>
    <w:rsid w:val="00A621F2"/>
    <w:rsid w:val="00A6277E"/>
    <w:rsid w:val="00A62E70"/>
    <w:rsid w:val="00A64769"/>
    <w:rsid w:val="00A657FE"/>
    <w:rsid w:val="00A70B1F"/>
    <w:rsid w:val="00A70FD8"/>
    <w:rsid w:val="00A72F25"/>
    <w:rsid w:val="00A745C2"/>
    <w:rsid w:val="00A763A0"/>
    <w:rsid w:val="00A775E0"/>
    <w:rsid w:val="00A77840"/>
    <w:rsid w:val="00A82E09"/>
    <w:rsid w:val="00A835AB"/>
    <w:rsid w:val="00A83E86"/>
    <w:rsid w:val="00A84251"/>
    <w:rsid w:val="00A867C2"/>
    <w:rsid w:val="00A9102F"/>
    <w:rsid w:val="00A93662"/>
    <w:rsid w:val="00A94567"/>
    <w:rsid w:val="00A96630"/>
    <w:rsid w:val="00A971F0"/>
    <w:rsid w:val="00A97629"/>
    <w:rsid w:val="00A976DF"/>
    <w:rsid w:val="00A97BF4"/>
    <w:rsid w:val="00AA2D8F"/>
    <w:rsid w:val="00AA4364"/>
    <w:rsid w:val="00AB0924"/>
    <w:rsid w:val="00AB2B9B"/>
    <w:rsid w:val="00AB3A11"/>
    <w:rsid w:val="00AB4144"/>
    <w:rsid w:val="00AB4695"/>
    <w:rsid w:val="00AB4B8D"/>
    <w:rsid w:val="00AB623A"/>
    <w:rsid w:val="00AB72F3"/>
    <w:rsid w:val="00AB775E"/>
    <w:rsid w:val="00AB783A"/>
    <w:rsid w:val="00AC0283"/>
    <w:rsid w:val="00AC08D5"/>
    <w:rsid w:val="00AC0922"/>
    <w:rsid w:val="00AC2358"/>
    <w:rsid w:val="00AC2AB5"/>
    <w:rsid w:val="00AC3258"/>
    <w:rsid w:val="00AC738D"/>
    <w:rsid w:val="00AD2446"/>
    <w:rsid w:val="00AD3198"/>
    <w:rsid w:val="00AD3469"/>
    <w:rsid w:val="00AD387D"/>
    <w:rsid w:val="00AD6625"/>
    <w:rsid w:val="00AD7DE1"/>
    <w:rsid w:val="00AE043C"/>
    <w:rsid w:val="00AE04CB"/>
    <w:rsid w:val="00AE2A78"/>
    <w:rsid w:val="00AE3426"/>
    <w:rsid w:val="00AE49D7"/>
    <w:rsid w:val="00AE6048"/>
    <w:rsid w:val="00AF0A78"/>
    <w:rsid w:val="00AF2F0D"/>
    <w:rsid w:val="00AF669B"/>
    <w:rsid w:val="00AF69CF"/>
    <w:rsid w:val="00B0105A"/>
    <w:rsid w:val="00B016AD"/>
    <w:rsid w:val="00B01914"/>
    <w:rsid w:val="00B03BBF"/>
    <w:rsid w:val="00B03BE5"/>
    <w:rsid w:val="00B0550D"/>
    <w:rsid w:val="00B05665"/>
    <w:rsid w:val="00B071F6"/>
    <w:rsid w:val="00B07EE4"/>
    <w:rsid w:val="00B10701"/>
    <w:rsid w:val="00B10FC1"/>
    <w:rsid w:val="00B11B87"/>
    <w:rsid w:val="00B14663"/>
    <w:rsid w:val="00B15B9B"/>
    <w:rsid w:val="00B15C83"/>
    <w:rsid w:val="00B16301"/>
    <w:rsid w:val="00B2002C"/>
    <w:rsid w:val="00B20F9B"/>
    <w:rsid w:val="00B21DCB"/>
    <w:rsid w:val="00B27198"/>
    <w:rsid w:val="00B345C6"/>
    <w:rsid w:val="00B3511E"/>
    <w:rsid w:val="00B3548C"/>
    <w:rsid w:val="00B407D3"/>
    <w:rsid w:val="00B40933"/>
    <w:rsid w:val="00B41672"/>
    <w:rsid w:val="00B41A9C"/>
    <w:rsid w:val="00B43723"/>
    <w:rsid w:val="00B4500C"/>
    <w:rsid w:val="00B458EE"/>
    <w:rsid w:val="00B46479"/>
    <w:rsid w:val="00B47F50"/>
    <w:rsid w:val="00B51AEE"/>
    <w:rsid w:val="00B547F9"/>
    <w:rsid w:val="00B54E1C"/>
    <w:rsid w:val="00B60E63"/>
    <w:rsid w:val="00B628D5"/>
    <w:rsid w:val="00B639FA"/>
    <w:rsid w:val="00B652EF"/>
    <w:rsid w:val="00B70E8F"/>
    <w:rsid w:val="00B732F1"/>
    <w:rsid w:val="00B7356F"/>
    <w:rsid w:val="00B7708B"/>
    <w:rsid w:val="00B80DDF"/>
    <w:rsid w:val="00B81970"/>
    <w:rsid w:val="00B837C0"/>
    <w:rsid w:val="00B86741"/>
    <w:rsid w:val="00B873D2"/>
    <w:rsid w:val="00B87983"/>
    <w:rsid w:val="00B902A0"/>
    <w:rsid w:val="00B91A4C"/>
    <w:rsid w:val="00B92AE7"/>
    <w:rsid w:val="00B92D3A"/>
    <w:rsid w:val="00B93071"/>
    <w:rsid w:val="00B93F46"/>
    <w:rsid w:val="00B95308"/>
    <w:rsid w:val="00BA017D"/>
    <w:rsid w:val="00BA323F"/>
    <w:rsid w:val="00BA4464"/>
    <w:rsid w:val="00BA475C"/>
    <w:rsid w:val="00BA7ADA"/>
    <w:rsid w:val="00BA7CBB"/>
    <w:rsid w:val="00BB020E"/>
    <w:rsid w:val="00BB043E"/>
    <w:rsid w:val="00BB1604"/>
    <w:rsid w:val="00BB1E9D"/>
    <w:rsid w:val="00BB6521"/>
    <w:rsid w:val="00BB713B"/>
    <w:rsid w:val="00BB7CC0"/>
    <w:rsid w:val="00BC598D"/>
    <w:rsid w:val="00BC6E33"/>
    <w:rsid w:val="00BD0CDA"/>
    <w:rsid w:val="00BD2512"/>
    <w:rsid w:val="00BD2719"/>
    <w:rsid w:val="00BD2BF4"/>
    <w:rsid w:val="00BD3221"/>
    <w:rsid w:val="00BD4DC4"/>
    <w:rsid w:val="00BD5058"/>
    <w:rsid w:val="00BD5C4E"/>
    <w:rsid w:val="00BD5CBA"/>
    <w:rsid w:val="00BD7558"/>
    <w:rsid w:val="00BD7968"/>
    <w:rsid w:val="00BE06B7"/>
    <w:rsid w:val="00BE3B6D"/>
    <w:rsid w:val="00BE51D7"/>
    <w:rsid w:val="00BE61A1"/>
    <w:rsid w:val="00BE67E2"/>
    <w:rsid w:val="00BE74EE"/>
    <w:rsid w:val="00BE7CEC"/>
    <w:rsid w:val="00BE7FB2"/>
    <w:rsid w:val="00BF52F7"/>
    <w:rsid w:val="00BF57AB"/>
    <w:rsid w:val="00BF59F1"/>
    <w:rsid w:val="00C0035B"/>
    <w:rsid w:val="00C01425"/>
    <w:rsid w:val="00C04623"/>
    <w:rsid w:val="00C05608"/>
    <w:rsid w:val="00C0654E"/>
    <w:rsid w:val="00C1002F"/>
    <w:rsid w:val="00C126B6"/>
    <w:rsid w:val="00C12A5A"/>
    <w:rsid w:val="00C165A2"/>
    <w:rsid w:val="00C178E7"/>
    <w:rsid w:val="00C20BEF"/>
    <w:rsid w:val="00C20FA6"/>
    <w:rsid w:val="00C21F44"/>
    <w:rsid w:val="00C2308F"/>
    <w:rsid w:val="00C24775"/>
    <w:rsid w:val="00C252EE"/>
    <w:rsid w:val="00C25A7E"/>
    <w:rsid w:val="00C3096C"/>
    <w:rsid w:val="00C31BA9"/>
    <w:rsid w:val="00C3259C"/>
    <w:rsid w:val="00C33BB9"/>
    <w:rsid w:val="00C34691"/>
    <w:rsid w:val="00C351EC"/>
    <w:rsid w:val="00C3538A"/>
    <w:rsid w:val="00C354F9"/>
    <w:rsid w:val="00C35628"/>
    <w:rsid w:val="00C358D6"/>
    <w:rsid w:val="00C3604C"/>
    <w:rsid w:val="00C36F3F"/>
    <w:rsid w:val="00C40432"/>
    <w:rsid w:val="00C40B19"/>
    <w:rsid w:val="00C42976"/>
    <w:rsid w:val="00C43395"/>
    <w:rsid w:val="00C43590"/>
    <w:rsid w:val="00C43CEF"/>
    <w:rsid w:val="00C47230"/>
    <w:rsid w:val="00C51C3B"/>
    <w:rsid w:val="00C547B0"/>
    <w:rsid w:val="00C54B1D"/>
    <w:rsid w:val="00C56D4A"/>
    <w:rsid w:val="00C56E59"/>
    <w:rsid w:val="00C57E35"/>
    <w:rsid w:val="00C61FEA"/>
    <w:rsid w:val="00C62527"/>
    <w:rsid w:val="00C62903"/>
    <w:rsid w:val="00C65A30"/>
    <w:rsid w:val="00C7260C"/>
    <w:rsid w:val="00C75B55"/>
    <w:rsid w:val="00C75EF8"/>
    <w:rsid w:val="00C766C4"/>
    <w:rsid w:val="00C800C2"/>
    <w:rsid w:val="00C80EB5"/>
    <w:rsid w:val="00C81635"/>
    <w:rsid w:val="00C82499"/>
    <w:rsid w:val="00C82DD9"/>
    <w:rsid w:val="00C84B54"/>
    <w:rsid w:val="00C854DB"/>
    <w:rsid w:val="00C85A6C"/>
    <w:rsid w:val="00C87220"/>
    <w:rsid w:val="00C90256"/>
    <w:rsid w:val="00C92BF8"/>
    <w:rsid w:val="00C933F8"/>
    <w:rsid w:val="00C94F16"/>
    <w:rsid w:val="00CA04C0"/>
    <w:rsid w:val="00CA0EAA"/>
    <w:rsid w:val="00CA27F0"/>
    <w:rsid w:val="00CA52D0"/>
    <w:rsid w:val="00CA6091"/>
    <w:rsid w:val="00CA7E25"/>
    <w:rsid w:val="00CB1E27"/>
    <w:rsid w:val="00CB2958"/>
    <w:rsid w:val="00CB3656"/>
    <w:rsid w:val="00CB5619"/>
    <w:rsid w:val="00CC1002"/>
    <w:rsid w:val="00CC10D6"/>
    <w:rsid w:val="00CC15F5"/>
    <w:rsid w:val="00CC186F"/>
    <w:rsid w:val="00CC1BFF"/>
    <w:rsid w:val="00CC350C"/>
    <w:rsid w:val="00CC6179"/>
    <w:rsid w:val="00CD3EF8"/>
    <w:rsid w:val="00CD49E8"/>
    <w:rsid w:val="00CD4D51"/>
    <w:rsid w:val="00CD54EE"/>
    <w:rsid w:val="00CD66A2"/>
    <w:rsid w:val="00CD7947"/>
    <w:rsid w:val="00CE007D"/>
    <w:rsid w:val="00CE17F8"/>
    <w:rsid w:val="00CE34BB"/>
    <w:rsid w:val="00CE3EB6"/>
    <w:rsid w:val="00CE4880"/>
    <w:rsid w:val="00CE56E4"/>
    <w:rsid w:val="00CE782B"/>
    <w:rsid w:val="00CF1F9C"/>
    <w:rsid w:val="00CF47ED"/>
    <w:rsid w:val="00CF4A85"/>
    <w:rsid w:val="00CF5649"/>
    <w:rsid w:val="00CF5753"/>
    <w:rsid w:val="00CF7628"/>
    <w:rsid w:val="00D03840"/>
    <w:rsid w:val="00D03DA6"/>
    <w:rsid w:val="00D0481D"/>
    <w:rsid w:val="00D0545E"/>
    <w:rsid w:val="00D05D08"/>
    <w:rsid w:val="00D062AD"/>
    <w:rsid w:val="00D0676D"/>
    <w:rsid w:val="00D10567"/>
    <w:rsid w:val="00D11C98"/>
    <w:rsid w:val="00D168E6"/>
    <w:rsid w:val="00D17764"/>
    <w:rsid w:val="00D17878"/>
    <w:rsid w:val="00D20796"/>
    <w:rsid w:val="00D21C2E"/>
    <w:rsid w:val="00D22658"/>
    <w:rsid w:val="00D23F06"/>
    <w:rsid w:val="00D2785A"/>
    <w:rsid w:val="00D31B03"/>
    <w:rsid w:val="00D336DA"/>
    <w:rsid w:val="00D34F8E"/>
    <w:rsid w:val="00D35859"/>
    <w:rsid w:val="00D42788"/>
    <w:rsid w:val="00D438C9"/>
    <w:rsid w:val="00D466A2"/>
    <w:rsid w:val="00D501F4"/>
    <w:rsid w:val="00D525D1"/>
    <w:rsid w:val="00D55273"/>
    <w:rsid w:val="00D56E2B"/>
    <w:rsid w:val="00D634D6"/>
    <w:rsid w:val="00D63971"/>
    <w:rsid w:val="00D63CC1"/>
    <w:rsid w:val="00D642E9"/>
    <w:rsid w:val="00D64979"/>
    <w:rsid w:val="00D673FA"/>
    <w:rsid w:val="00D7185B"/>
    <w:rsid w:val="00D74585"/>
    <w:rsid w:val="00D74921"/>
    <w:rsid w:val="00D75A12"/>
    <w:rsid w:val="00D77731"/>
    <w:rsid w:val="00D7774C"/>
    <w:rsid w:val="00D77E53"/>
    <w:rsid w:val="00D81835"/>
    <w:rsid w:val="00D81ADE"/>
    <w:rsid w:val="00D824C6"/>
    <w:rsid w:val="00D82ABC"/>
    <w:rsid w:val="00D82F67"/>
    <w:rsid w:val="00D833D8"/>
    <w:rsid w:val="00D84241"/>
    <w:rsid w:val="00D926EB"/>
    <w:rsid w:val="00D92F45"/>
    <w:rsid w:val="00D93D10"/>
    <w:rsid w:val="00D946EA"/>
    <w:rsid w:val="00D94E0B"/>
    <w:rsid w:val="00D9659E"/>
    <w:rsid w:val="00D9758B"/>
    <w:rsid w:val="00D977BD"/>
    <w:rsid w:val="00DA0F8B"/>
    <w:rsid w:val="00DA1850"/>
    <w:rsid w:val="00DA3CD8"/>
    <w:rsid w:val="00DA64A9"/>
    <w:rsid w:val="00DA6FBF"/>
    <w:rsid w:val="00DB0E3B"/>
    <w:rsid w:val="00DB3D8B"/>
    <w:rsid w:val="00DB49F5"/>
    <w:rsid w:val="00DB4BDB"/>
    <w:rsid w:val="00DB65F1"/>
    <w:rsid w:val="00DB7C57"/>
    <w:rsid w:val="00DC1E1F"/>
    <w:rsid w:val="00DC266E"/>
    <w:rsid w:val="00DC2D8E"/>
    <w:rsid w:val="00DC3858"/>
    <w:rsid w:val="00DC3B7F"/>
    <w:rsid w:val="00DC4DE8"/>
    <w:rsid w:val="00DC693B"/>
    <w:rsid w:val="00DC7D68"/>
    <w:rsid w:val="00DD12C7"/>
    <w:rsid w:val="00DD19BD"/>
    <w:rsid w:val="00DD3B41"/>
    <w:rsid w:val="00DD3B69"/>
    <w:rsid w:val="00DD457C"/>
    <w:rsid w:val="00DD5F7B"/>
    <w:rsid w:val="00DE0A11"/>
    <w:rsid w:val="00DE1540"/>
    <w:rsid w:val="00DE5299"/>
    <w:rsid w:val="00DE694E"/>
    <w:rsid w:val="00DE76D6"/>
    <w:rsid w:val="00DF0F82"/>
    <w:rsid w:val="00DF1999"/>
    <w:rsid w:val="00DF1D49"/>
    <w:rsid w:val="00DF27BE"/>
    <w:rsid w:val="00DF4063"/>
    <w:rsid w:val="00DF63CD"/>
    <w:rsid w:val="00DF6694"/>
    <w:rsid w:val="00E01A8D"/>
    <w:rsid w:val="00E02B90"/>
    <w:rsid w:val="00E03C24"/>
    <w:rsid w:val="00E03D26"/>
    <w:rsid w:val="00E05067"/>
    <w:rsid w:val="00E05943"/>
    <w:rsid w:val="00E05B80"/>
    <w:rsid w:val="00E05FDD"/>
    <w:rsid w:val="00E1020D"/>
    <w:rsid w:val="00E14403"/>
    <w:rsid w:val="00E14AC6"/>
    <w:rsid w:val="00E150A5"/>
    <w:rsid w:val="00E1657A"/>
    <w:rsid w:val="00E16DE5"/>
    <w:rsid w:val="00E1788F"/>
    <w:rsid w:val="00E21C70"/>
    <w:rsid w:val="00E228B6"/>
    <w:rsid w:val="00E236BE"/>
    <w:rsid w:val="00E23BE0"/>
    <w:rsid w:val="00E242B4"/>
    <w:rsid w:val="00E246BA"/>
    <w:rsid w:val="00E25A13"/>
    <w:rsid w:val="00E26990"/>
    <w:rsid w:val="00E27446"/>
    <w:rsid w:val="00E41852"/>
    <w:rsid w:val="00E41D7E"/>
    <w:rsid w:val="00E4420A"/>
    <w:rsid w:val="00E4613E"/>
    <w:rsid w:val="00E46489"/>
    <w:rsid w:val="00E4681C"/>
    <w:rsid w:val="00E474EF"/>
    <w:rsid w:val="00E51E39"/>
    <w:rsid w:val="00E52977"/>
    <w:rsid w:val="00E5336D"/>
    <w:rsid w:val="00E5499A"/>
    <w:rsid w:val="00E54D3F"/>
    <w:rsid w:val="00E559AF"/>
    <w:rsid w:val="00E55F57"/>
    <w:rsid w:val="00E5610B"/>
    <w:rsid w:val="00E5730A"/>
    <w:rsid w:val="00E57DBE"/>
    <w:rsid w:val="00E61CCF"/>
    <w:rsid w:val="00E6268B"/>
    <w:rsid w:val="00E646D6"/>
    <w:rsid w:val="00E65D52"/>
    <w:rsid w:val="00E6690B"/>
    <w:rsid w:val="00E70966"/>
    <w:rsid w:val="00E71758"/>
    <w:rsid w:val="00E746FA"/>
    <w:rsid w:val="00E750CD"/>
    <w:rsid w:val="00E77EF5"/>
    <w:rsid w:val="00E80ABC"/>
    <w:rsid w:val="00E84B1A"/>
    <w:rsid w:val="00E857E9"/>
    <w:rsid w:val="00E85AC5"/>
    <w:rsid w:val="00E8626F"/>
    <w:rsid w:val="00E864A2"/>
    <w:rsid w:val="00E865F3"/>
    <w:rsid w:val="00E86D17"/>
    <w:rsid w:val="00E87609"/>
    <w:rsid w:val="00E90D54"/>
    <w:rsid w:val="00E9605F"/>
    <w:rsid w:val="00E96FC8"/>
    <w:rsid w:val="00EA15C1"/>
    <w:rsid w:val="00EA249B"/>
    <w:rsid w:val="00EA4E62"/>
    <w:rsid w:val="00EA5F2A"/>
    <w:rsid w:val="00EA79B7"/>
    <w:rsid w:val="00EB071B"/>
    <w:rsid w:val="00EB3EE9"/>
    <w:rsid w:val="00EB548A"/>
    <w:rsid w:val="00EB7388"/>
    <w:rsid w:val="00EB7E07"/>
    <w:rsid w:val="00EC139D"/>
    <w:rsid w:val="00EC1B4C"/>
    <w:rsid w:val="00EC22AF"/>
    <w:rsid w:val="00EC3C55"/>
    <w:rsid w:val="00EC4724"/>
    <w:rsid w:val="00EC4F56"/>
    <w:rsid w:val="00EC62DA"/>
    <w:rsid w:val="00EC7C78"/>
    <w:rsid w:val="00ED0467"/>
    <w:rsid w:val="00ED0C06"/>
    <w:rsid w:val="00ED19A0"/>
    <w:rsid w:val="00ED26A0"/>
    <w:rsid w:val="00ED4467"/>
    <w:rsid w:val="00ED4FD2"/>
    <w:rsid w:val="00ED52F5"/>
    <w:rsid w:val="00ED5CA9"/>
    <w:rsid w:val="00ED7BE9"/>
    <w:rsid w:val="00EE1672"/>
    <w:rsid w:val="00EE28F9"/>
    <w:rsid w:val="00EE361C"/>
    <w:rsid w:val="00EE3985"/>
    <w:rsid w:val="00EE5750"/>
    <w:rsid w:val="00EE598F"/>
    <w:rsid w:val="00EE5AB7"/>
    <w:rsid w:val="00EE5DB7"/>
    <w:rsid w:val="00EF03E2"/>
    <w:rsid w:val="00EF088C"/>
    <w:rsid w:val="00EF268F"/>
    <w:rsid w:val="00EF425F"/>
    <w:rsid w:val="00EF4D7C"/>
    <w:rsid w:val="00EF5F8E"/>
    <w:rsid w:val="00EF6932"/>
    <w:rsid w:val="00F0353D"/>
    <w:rsid w:val="00F03CCC"/>
    <w:rsid w:val="00F04059"/>
    <w:rsid w:val="00F0516C"/>
    <w:rsid w:val="00F07AD3"/>
    <w:rsid w:val="00F1136F"/>
    <w:rsid w:val="00F11DCE"/>
    <w:rsid w:val="00F1426E"/>
    <w:rsid w:val="00F201B2"/>
    <w:rsid w:val="00F20389"/>
    <w:rsid w:val="00F20F1B"/>
    <w:rsid w:val="00F21FEA"/>
    <w:rsid w:val="00F23D13"/>
    <w:rsid w:val="00F266D1"/>
    <w:rsid w:val="00F30C59"/>
    <w:rsid w:val="00F32912"/>
    <w:rsid w:val="00F34A6E"/>
    <w:rsid w:val="00F3575D"/>
    <w:rsid w:val="00F4031B"/>
    <w:rsid w:val="00F45090"/>
    <w:rsid w:val="00F458D8"/>
    <w:rsid w:val="00F51141"/>
    <w:rsid w:val="00F56FF0"/>
    <w:rsid w:val="00F60A66"/>
    <w:rsid w:val="00F621D6"/>
    <w:rsid w:val="00F624A0"/>
    <w:rsid w:val="00F62D8A"/>
    <w:rsid w:val="00F67C0C"/>
    <w:rsid w:val="00F67F53"/>
    <w:rsid w:val="00F706B7"/>
    <w:rsid w:val="00F716BD"/>
    <w:rsid w:val="00F745EB"/>
    <w:rsid w:val="00F75AF0"/>
    <w:rsid w:val="00F7639E"/>
    <w:rsid w:val="00F80CF5"/>
    <w:rsid w:val="00F80F02"/>
    <w:rsid w:val="00F8165F"/>
    <w:rsid w:val="00F82C22"/>
    <w:rsid w:val="00F82DEA"/>
    <w:rsid w:val="00F83F60"/>
    <w:rsid w:val="00F845BB"/>
    <w:rsid w:val="00F84AD9"/>
    <w:rsid w:val="00F87708"/>
    <w:rsid w:val="00F903BD"/>
    <w:rsid w:val="00F91768"/>
    <w:rsid w:val="00F943A0"/>
    <w:rsid w:val="00F95DED"/>
    <w:rsid w:val="00F96542"/>
    <w:rsid w:val="00FA0631"/>
    <w:rsid w:val="00FA434B"/>
    <w:rsid w:val="00FA4744"/>
    <w:rsid w:val="00FA7153"/>
    <w:rsid w:val="00FA7472"/>
    <w:rsid w:val="00FB3628"/>
    <w:rsid w:val="00FB737F"/>
    <w:rsid w:val="00FC3F96"/>
    <w:rsid w:val="00FC444B"/>
    <w:rsid w:val="00FC4824"/>
    <w:rsid w:val="00FD2F8F"/>
    <w:rsid w:val="00FD32ED"/>
    <w:rsid w:val="00FD6A0A"/>
    <w:rsid w:val="00FE0A83"/>
    <w:rsid w:val="00FE2071"/>
    <w:rsid w:val="00FE2D3E"/>
    <w:rsid w:val="00FE437F"/>
    <w:rsid w:val="00FE480D"/>
    <w:rsid w:val="00FE49F0"/>
    <w:rsid w:val="00FE52D0"/>
    <w:rsid w:val="00FF187D"/>
    <w:rsid w:val="00FF4B42"/>
    <w:rsid w:val="00FF6861"/>
    <w:rsid w:val="0F5F5BAB"/>
    <w:rsid w:val="3097B57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30C3F"/>
  <w15:docId w15:val="{F7E0C2C1-8906-425B-8AB4-BB3B3A93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51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E51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E51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51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51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51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51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51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51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E51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E51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51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51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51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51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51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512C"/>
    <w:rPr>
      <w:rFonts w:eastAsiaTheme="majorEastAsia" w:cstheme="majorBidi"/>
      <w:color w:val="272727" w:themeColor="text1" w:themeTint="D8"/>
    </w:rPr>
  </w:style>
  <w:style w:type="paragraph" w:styleId="Title">
    <w:name w:val="Title"/>
    <w:basedOn w:val="Normal"/>
    <w:next w:val="Normal"/>
    <w:link w:val="TitleChar"/>
    <w:uiPriority w:val="10"/>
    <w:qFormat/>
    <w:rsid w:val="005E51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51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51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51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512C"/>
    <w:pPr>
      <w:spacing w:before="160"/>
      <w:jc w:val="center"/>
    </w:pPr>
    <w:rPr>
      <w:i/>
      <w:iCs/>
      <w:color w:val="404040" w:themeColor="text1" w:themeTint="BF"/>
    </w:rPr>
  </w:style>
  <w:style w:type="character" w:customStyle="1" w:styleId="QuoteChar">
    <w:name w:val="Quote Char"/>
    <w:basedOn w:val="DefaultParagraphFont"/>
    <w:link w:val="Quote"/>
    <w:uiPriority w:val="29"/>
    <w:rsid w:val="005E512C"/>
    <w:rPr>
      <w:i/>
      <w:iCs/>
      <w:color w:val="404040" w:themeColor="text1" w:themeTint="BF"/>
    </w:rPr>
  </w:style>
  <w:style w:type="paragraph" w:styleId="ListParagraph">
    <w:name w:val="List Paragraph"/>
    <w:basedOn w:val="Normal"/>
    <w:uiPriority w:val="34"/>
    <w:qFormat/>
    <w:rsid w:val="005E512C"/>
    <w:pPr>
      <w:ind w:left="720"/>
      <w:contextualSpacing/>
    </w:pPr>
  </w:style>
  <w:style w:type="character" w:styleId="IntenseEmphasis">
    <w:name w:val="Intense Emphasis"/>
    <w:basedOn w:val="DefaultParagraphFont"/>
    <w:uiPriority w:val="21"/>
    <w:qFormat/>
    <w:rsid w:val="005E512C"/>
    <w:rPr>
      <w:i/>
      <w:iCs/>
      <w:color w:val="0F4761" w:themeColor="accent1" w:themeShade="BF"/>
    </w:rPr>
  </w:style>
  <w:style w:type="paragraph" w:styleId="IntenseQuote">
    <w:name w:val="Intense Quote"/>
    <w:basedOn w:val="Normal"/>
    <w:next w:val="Normal"/>
    <w:link w:val="IntenseQuoteChar"/>
    <w:uiPriority w:val="30"/>
    <w:qFormat/>
    <w:rsid w:val="005E51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512C"/>
    <w:rPr>
      <w:i/>
      <w:iCs/>
      <w:color w:val="0F4761" w:themeColor="accent1" w:themeShade="BF"/>
    </w:rPr>
  </w:style>
  <w:style w:type="character" w:styleId="IntenseReference">
    <w:name w:val="Intense Reference"/>
    <w:basedOn w:val="DefaultParagraphFont"/>
    <w:uiPriority w:val="32"/>
    <w:qFormat/>
    <w:rsid w:val="005E512C"/>
    <w:rPr>
      <w:b/>
      <w:bCs/>
      <w:smallCaps/>
      <w:color w:val="0F4761" w:themeColor="accent1" w:themeShade="BF"/>
      <w:spacing w:val="5"/>
    </w:rPr>
  </w:style>
  <w:style w:type="character" w:styleId="Hyperlink">
    <w:name w:val="Hyperlink"/>
    <w:basedOn w:val="DefaultParagraphFont"/>
    <w:uiPriority w:val="99"/>
    <w:unhideWhenUsed/>
    <w:rsid w:val="005E512C"/>
    <w:rPr>
      <w:color w:val="467886" w:themeColor="hyperlink"/>
      <w:u w:val="single"/>
    </w:rPr>
  </w:style>
  <w:style w:type="character" w:customStyle="1" w:styleId="Mentionnonrsolue1">
    <w:name w:val="Mention non résolue1"/>
    <w:basedOn w:val="DefaultParagraphFont"/>
    <w:uiPriority w:val="99"/>
    <w:semiHidden/>
    <w:unhideWhenUsed/>
    <w:rsid w:val="005E512C"/>
    <w:rPr>
      <w:color w:val="605E5C"/>
      <w:shd w:val="clear" w:color="auto" w:fill="E1DFDD"/>
    </w:rPr>
  </w:style>
  <w:style w:type="character" w:styleId="FootnoteReference">
    <w:name w:val="footnote reference"/>
    <w:uiPriority w:val="99"/>
    <w:semiHidden/>
    <w:rsid w:val="00D94E0B"/>
    <w:rPr>
      <w:rFonts w:cs="Times New Roman"/>
      <w:vertAlign w:val="superscript"/>
    </w:rPr>
  </w:style>
  <w:style w:type="paragraph" w:styleId="FootnoteText">
    <w:name w:val="footnote text"/>
    <w:basedOn w:val="Normal"/>
    <w:link w:val="FootnoteTextChar"/>
    <w:uiPriority w:val="99"/>
    <w:rsid w:val="00D94E0B"/>
    <w:pPr>
      <w:spacing w:after="0" w:line="240" w:lineRule="auto"/>
    </w:pPr>
    <w:rPr>
      <w:rFonts w:ascii="Calibri" w:eastAsia="Times New Roman" w:hAnsi="Calibri" w:cs="Times New Roman"/>
      <w:kern w:val="0"/>
      <w:sz w:val="20"/>
      <w:szCs w:val="20"/>
      <w:lang w:eastAsia="fr-CA"/>
      <w14:ligatures w14:val="none"/>
    </w:rPr>
  </w:style>
  <w:style w:type="character" w:customStyle="1" w:styleId="FootnoteTextChar">
    <w:name w:val="Footnote Text Char"/>
    <w:basedOn w:val="DefaultParagraphFont"/>
    <w:link w:val="FootnoteText"/>
    <w:uiPriority w:val="99"/>
    <w:rsid w:val="00D94E0B"/>
    <w:rPr>
      <w:rFonts w:ascii="Calibri" w:eastAsia="Times New Roman" w:hAnsi="Calibri" w:cs="Times New Roman"/>
      <w:kern w:val="0"/>
      <w:sz w:val="20"/>
      <w:szCs w:val="20"/>
      <w:lang w:eastAsia="fr-CA"/>
      <w14:ligatures w14:val="none"/>
    </w:rPr>
  </w:style>
  <w:style w:type="character" w:styleId="CommentReference">
    <w:name w:val="annotation reference"/>
    <w:basedOn w:val="DefaultParagraphFont"/>
    <w:uiPriority w:val="99"/>
    <w:semiHidden/>
    <w:unhideWhenUsed/>
    <w:rsid w:val="005E3503"/>
    <w:rPr>
      <w:sz w:val="16"/>
      <w:szCs w:val="16"/>
    </w:rPr>
  </w:style>
  <w:style w:type="paragraph" w:styleId="CommentText">
    <w:name w:val="annotation text"/>
    <w:basedOn w:val="Normal"/>
    <w:link w:val="CommentTextChar"/>
    <w:uiPriority w:val="99"/>
    <w:unhideWhenUsed/>
    <w:rsid w:val="005E3503"/>
    <w:pPr>
      <w:spacing w:line="240" w:lineRule="auto"/>
    </w:pPr>
    <w:rPr>
      <w:sz w:val="20"/>
      <w:szCs w:val="20"/>
    </w:rPr>
  </w:style>
  <w:style w:type="character" w:customStyle="1" w:styleId="CommentTextChar">
    <w:name w:val="Comment Text Char"/>
    <w:basedOn w:val="DefaultParagraphFont"/>
    <w:link w:val="CommentText"/>
    <w:uiPriority w:val="99"/>
    <w:rsid w:val="005E3503"/>
    <w:rPr>
      <w:sz w:val="20"/>
      <w:szCs w:val="20"/>
    </w:rPr>
  </w:style>
  <w:style w:type="paragraph" w:styleId="CommentSubject">
    <w:name w:val="annotation subject"/>
    <w:basedOn w:val="CommentText"/>
    <w:next w:val="CommentText"/>
    <w:link w:val="CommentSubjectChar"/>
    <w:uiPriority w:val="99"/>
    <w:semiHidden/>
    <w:unhideWhenUsed/>
    <w:rsid w:val="005E3503"/>
    <w:rPr>
      <w:b/>
      <w:bCs/>
    </w:rPr>
  </w:style>
  <w:style w:type="character" w:customStyle="1" w:styleId="CommentSubjectChar">
    <w:name w:val="Comment Subject Char"/>
    <w:basedOn w:val="CommentTextChar"/>
    <w:link w:val="CommentSubject"/>
    <w:uiPriority w:val="99"/>
    <w:semiHidden/>
    <w:rsid w:val="005E3503"/>
    <w:rPr>
      <w:b/>
      <w:bCs/>
      <w:sz w:val="20"/>
      <w:szCs w:val="20"/>
    </w:rPr>
  </w:style>
  <w:style w:type="table" w:styleId="TableGrid">
    <w:name w:val="Table Grid"/>
    <w:basedOn w:val="TableNormal"/>
    <w:uiPriority w:val="59"/>
    <w:rsid w:val="00626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03F17"/>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styleId="BalloonText">
    <w:name w:val="Balloon Text"/>
    <w:basedOn w:val="Normal"/>
    <w:link w:val="BalloonTextChar"/>
    <w:uiPriority w:val="99"/>
    <w:semiHidden/>
    <w:unhideWhenUsed/>
    <w:rsid w:val="00F67F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F53"/>
    <w:rPr>
      <w:rFonts w:ascii="Tahoma" w:hAnsi="Tahoma" w:cs="Tahoma"/>
      <w:sz w:val="16"/>
      <w:szCs w:val="16"/>
    </w:rPr>
  </w:style>
  <w:style w:type="paragraph" w:styleId="Revision">
    <w:name w:val="Revision"/>
    <w:hidden/>
    <w:uiPriority w:val="99"/>
    <w:semiHidden/>
    <w:rsid w:val="00544ECB"/>
    <w:pPr>
      <w:spacing w:after="0" w:line="240" w:lineRule="auto"/>
    </w:pPr>
  </w:style>
  <w:style w:type="paragraph" w:styleId="Header">
    <w:name w:val="header"/>
    <w:basedOn w:val="Normal"/>
    <w:link w:val="HeaderChar"/>
    <w:uiPriority w:val="99"/>
    <w:unhideWhenUsed/>
    <w:rsid w:val="00055F80"/>
    <w:pPr>
      <w:tabs>
        <w:tab w:val="center" w:pos="4320"/>
        <w:tab w:val="right" w:pos="8640"/>
      </w:tabs>
      <w:spacing w:after="0" w:line="240" w:lineRule="auto"/>
    </w:pPr>
  </w:style>
  <w:style w:type="character" w:customStyle="1" w:styleId="HeaderChar">
    <w:name w:val="Header Char"/>
    <w:basedOn w:val="DefaultParagraphFont"/>
    <w:link w:val="Header"/>
    <w:uiPriority w:val="99"/>
    <w:rsid w:val="00055F80"/>
  </w:style>
  <w:style w:type="paragraph" w:styleId="Footer">
    <w:name w:val="footer"/>
    <w:basedOn w:val="Normal"/>
    <w:link w:val="FooterChar"/>
    <w:uiPriority w:val="99"/>
    <w:unhideWhenUsed/>
    <w:rsid w:val="00055F80"/>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5F80"/>
  </w:style>
  <w:style w:type="character" w:styleId="UnresolvedMention">
    <w:name w:val="Unresolved Mention"/>
    <w:basedOn w:val="DefaultParagraphFont"/>
    <w:uiPriority w:val="99"/>
    <w:semiHidden/>
    <w:unhideWhenUsed/>
    <w:rsid w:val="00055F80"/>
    <w:rPr>
      <w:color w:val="605E5C"/>
      <w:shd w:val="clear" w:color="auto" w:fill="E1DFDD"/>
    </w:rPr>
  </w:style>
  <w:style w:type="table" w:styleId="GridTable5Dark-Accent5">
    <w:name w:val="Grid Table 5 Dark Accent 5"/>
    <w:basedOn w:val="TableNormal"/>
    <w:uiPriority w:val="50"/>
    <w:rsid w:val="004A0B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paragraph" w:styleId="TOCHeading">
    <w:name w:val="TOC Heading"/>
    <w:basedOn w:val="Heading1"/>
    <w:next w:val="Normal"/>
    <w:uiPriority w:val="39"/>
    <w:unhideWhenUsed/>
    <w:qFormat/>
    <w:rsid w:val="00524E28"/>
    <w:pPr>
      <w:spacing w:before="240" w:after="0"/>
      <w:outlineLvl w:val="9"/>
    </w:pPr>
    <w:rPr>
      <w:kern w:val="0"/>
      <w:sz w:val="32"/>
      <w:szCs w:val="32"/>
      <w:lang w:eastAsia="fr-CA"/>
      <w14:ligatures w14:val="none"/>
    </w:rPr>
  </w:style>
  <w:style w:type="paragraph" w:styleId="TOC1">
    <w:name w:val="toc 1"/>
    <w:basedOn w:val="Normal"/>
    <w:next w:val="Normal"/>
    <w:autoRedefine/>
    <w:uiPriority w:val="39"/>
    <w:unhideWhenUsed/>
    <w:rsid w:val="000B2474"/>
    <w:pPr>
      <w:tabs>
        <w:tab w:val="left" w:pos="426"/>
        <w:tab w:val="right" w:leader="dot" w:pos="10195"/>
      </w:tabs>
      <w:spacing w:after="100"/>
    </w:pPr>
  </w:style>
  <w:style w:type="paragraph" w:styleId="TOC2">
    <w:name w:val="toc 2"/>
    <w:basedOn w:val="Normal"/>
    <w:next w:val="Normal"/>
    <w:autoRedefine/>
    <w:uiPriority w:val="39"/>
    <w:unhideWhenUsed/>
    <w:rsid w:val="00524E28"/>
    <w:pPr>
      <w:spacing w:after="100"/>
      <w:ind w:left="220"/>
    </w:pPr>
  </w:style>
  <w:style w:type="table" w:customStyle="1" w:styleId="TableauGrille1Clair-Accentuation31">
    <w:name w:val="Tableau Grille 1 Clair - Accentuation 31"/>
    <w:basedOn w:val="TableNormal"/>
    <w:uiPriority w:val="46"/>
    <w:rsid w:val="00E41D7E"/>
    <w:pPr>
      <w:spacing w:after="0" w:line="240" w:lineRule="auto"/>
    </w:pPr>
    <w:rPr>
      <w:kern w:val="0"/>
      <w14:ligatures w14:val="none"/>
    </w:rPr>
    <w:tblPr>
      <w:tblStyleRowBandSize w:val="1"/>
      <w:tblStyleColBandSize w:val="1"/>
      <w:tblInd w:w="0" w:type="nil"/>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paragraph" w:customStyle="1" w:styleId="ListParagraph1">
    <w:name w:val="List Paragraph1"/>
    <w:basedOn w:val="Normal"/>
    <w:rsid w:val="00E41D7E"/>
    <w:pPr>
      <w:spacing w:after="0" w:line="240" w:lineRule="auto"/>
      <w:ind w:left="720"/>
      <w:contextualSpacing/>
    </w:pPr>
    <w:rPr>
      <w:rFonts w:ascii="Calibri" w:eastAsia="Calibri" w:hAnsi="Calibri" w:cs="Times New Roman"/>
      <w:kern w:val="0"/>
      <w:sz w:val="24"/>
      <w:szCs w:val="24"/>
      <w14:ligatures w14:val="none"/>
    </w:rPr>
  </w:style>
  <w:style w:type="table" w:customStyle="1" w:styleId="TableauGrille1Clair-Accentuation311">
    <w:name w:val="Tableau Grille 1 Clair - Accentuation 311"/>
    <w:basedOn w:val="TableNormal"/>
    <w:uiPriority w:val="46"/>
    <w:rsid w:val="00A23B37"/>
    <w:pPr>
      <w:spacing w:after="0" w:line="240" w:lineRule="auto"/>
    </w:pPr>
    <w:rPr>
      <w:kern w:val="0"/>
      <w14:ligatures w14:val="none"/>
    </w:rPr>
    <w:tblPr>
      <w:tblStyleRowBandSize w:val="1"/>
      <w:tblStyleColBandSize w:val="1"/>
      <w:tblInd w:w="0" w:type="nil"/>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143466"/>
    <w:pPr>
      <w:spacing w:after="100"/>
      <w:ind w:left="440"/>
    </w:pPr>
  </w:style>
  <w:style w:type="paragraph" w:customStyle="1" w:styleId="Normalpuces">
    <w:name w:val="Normal puces"/>
    <w:basedOn w:val="Normal"/>
    <w:qFormat/>
    <w:rsid w:val="005E61DC"/>
    <w:pPr>
      <w:tabs>
        <w:tab w:val="num" w:pos="284"/>
      </w:tabs>
      <w:autoSpaceDE w:val="0"/>
      <w:autoSpaceDN w:val="0"/>
      <w:spacing w:before="120" w:after="0" w:line="240" w:lineRule="auto"/>
    </w:pPr>
    <w:rPr>
      <w:rFonts w:ascii="Arial Narrow" w:eastAsia="Times New Roman" w:hAnsi="Arial Narrow" w:cs="Times New Roman"/>
      <w:kern w:val="0"/>
      <w:szCs w:val="24"/>
      <w:lang w:eastAsia="fr-FR"/>
      <w14:ligatures w14:val="none"/>
    </w:rPr>
  </w:style>
  <w:style w:type="character" w:styleId="FollowedHyperlink">
    <w:name w:val="FollowedHyperlink"/>
    <w:basedOn w:val="DefaultParagraphFont"/>
    <w:uiPriority w:val="99"/>
    <w:semiHidden/>
    <w:unhideWhenUsed/>
    <w:rsid w:val="007F0E45"/>
    <w:rPr>
      <w:color w:val="96607D" w:themeColor="followedHyperlink"/>
      <w:u w:val="single"/>
    </w:rPr>
  </w:style>
  <w:style w:type="table" w:customStyle="1" w:styleId="TableauGrille1clair-Accentuation310">
    <w:name w:val="Tableau Grille 1 clair - Accentuation 31"/>
    <w:basedOn w:val="TableNormal"/>
    <w:next w:val="GridTable1Light-Accent3"/>
    <w:uiPriority w:val="46"/>
    <w:rsid w:val="009A77CF"/>
    <w:pPr>
      <w:spacing w:after="0" w:line="240" w:lineRule="auto"/>
    </w:pPr>
    <w:rPr>
      <w:kern w:val="0"/>
      <w14:ligatures w14:val="non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A77CF"/>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PlainTable5">
    <w:name w:val="Plain Table 5"/>
    <w:basedOn w:val="TableNormal"/>
    <w:uiPriority w:val="45"/>
    <w:rsid w:val="002576A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6">
    <w:name w:val="Grid Table 2 Accent 6"/>
    <w:basedOn w:val="TableNormal"/>
    <w:uiPriority w:val="47"/>
    <w:rsid w:val="002576AA"/>
    <w:pPr>
      <w:spacing w:after="0" w:line="240" w:lineRule="auto"/>
    </w:p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3-Accent1">
    <w:name w:val="Grid Table 3 Accent 1"/>
    <w:basedOn w:val="TableNormal"/>
    <w:uiPriority w:val="48"/>
    <w:rsid w:val="002576AA"/>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2-Accent4">
    <w:name w:val="Grid Table 2 Accent 4"/>
    <w:basedOn w:val="TableNormal"/>
    <w:uiPriority w:val="47"/>
    <w:rsid w:val="00EC4F56"/>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Style1">
    <w:name w:val="Style1"/>
    <w:basedOn w:val="TableNormal"/>
    <w:uiPriority w:val="99"/>
    <w:rsid w:val="004956DD"/>
    <w:pPr>
      <w:spacing w:after="0" w:line="240" w:lineRule="auto"/>
    </w:pPr>
    <w:tblPr>
      <w:tblStyleColBandSize w:val="1"/>
    </w:tblPr>
    <w:tblStylePr w:type="band1Vert">
      <w:tblPr/>
      <w:tcPr>
        <w:shd w:val="clear" w:color="auto" w:fill="C1E4F5"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143864">
      <w:bodyDiv w:val="1"/>
      <w:marLeft w:val="0"/>
      <w:marRight w:val="0"/>
      <w:marTop w:val="0"/>
      <w:marBottom w:val="0"/>
      <w:divBdr>
        <w:top w:val="none" w:sz="0" w:space="0" w:color="auto"/>
        <w:left w:val="none" w:sz="0" w:space="0" w:color="auto"/>
        <w:bottom w:val="none" w:sz="0" w:space="0" w:color="auto"/>
        <w:right w:val="none" w:sz="0" w:space="0" w:color="auto"/>
      </w:divBdr>
    </w:div>
    <w:div w:id="189152500">
      <w:bodyDiv w:val="1"/>
      <w:marLeft w:val="0"/>
      <w:marRight w:val="0"/>
      <w:marTop w:val="0"/>
      <w:marBottom w:val="0"/>
      <w:divBdr>
        <w:top w:val="none" w:sz="0" w:space="0" w:color="auto"/>
        <w:left w:val="none" w:sz="0" w:space="0" w:color="auto"/>
        <w:bottom w:val="none" w:sz="0" w:space="0" w:color="auto"/>
        <w:right w:val="none" w:sz="0" w:space="0" w:color="auto"/>
      </w:divBdr>
    </w:div>
    <w:div w:id="429740117">
      <w:bodyDiv w:val="1"/>
      <w:marLeft w:val="0"/>
      <w:marRight w:val="0"/>
      <w:marTop w:val="0"/>
      <w:marBottom w:val="0"/>
      <w:divBdr>
        <w:top w:val="none" w:sz="0" w:space="0" w:color="auto"/>
        <w:left w:val="none" w:sz="0" w:space="0" w:color="auto"/>
        <w:bottom w:val="none" w:sz="0" w:space="0" w:color="auto"/>
        <w:right w:val="none" w:sz="0" w:space="0" w:color="auto"/>
      </w:divBdr>
    </w:div>
    <w:div w:id="450784760">
      <w:bodyDiv w:val="1"/>
      <w:marLeft w:val="0"/>
      <w:marRight w:val="0"/>
      <w:marTop w:val="0"/>
      <w:marBottom w:val="0"/>
      <w:divBdr>
        <w:top w:val="none" w:sz="0" w:space="0" w:color="auto"/>
        <w:left w:val="none" w:sz="0" w:space="0" w:color="auto"/>
        <w:bottom w:val="none" w:sz="0" w:space="0" w:color="auto"/>
        <w:right w:val="none" w:sz="0" w:space="0" w:color="auto"/>
      </w:divBdr>
    </w:div>
    <w:div w:id="548961557">
      <w:bodyDiv w:val="1"/>
      <w:marLeft w:val="0"/>
      <w:marRight w:val="0"/>
      <w:marTop w:val="0"/>
      <w:marBottom w:val="0"/>
      <w:divBdr>
        <w:top w:val="none" w:sz="0" w:space="0" w:color="auto"/>
        <w:left w:val="none" w:sz="0" w:space="0" w:color="auto"/>
        <w:bottom w:val="none" w:sz="0" w:space="0" w:color="auto"/>
        <w:right w:val="none" w:sz="0" w:space="0" w:color="auto"/>
      </w:divBdr>
    </w:div>
    <w:div w:id="549221462">
      <w:bodyDiv w:val="1"/>
      <w:marLeft w:val="0"/>
      <w:marRight w:val="0"/>
      <w:marTop w:val="0"/>
      <w:marBottom w:val="0"/>
      <w:divBdr>
        <w:top w:val="none" w:sz="0" w:space="0" w:color="auto"/>
        <w:left w:val="none" w:sz="0" w:space="0" w:color="auto"/>
        <w:bottom w:val="none" w:sz="0" w:space="0" w:color="auto"/>
        <w:right w:val="none" w:sz="0" w:space="0" w:color="auto"/>
      </w:divBdr>
    </w:div>
    <w:div w:id="608585071">
      <w:bodyDiv w:val="1"/>
      <w:marLeft w:val="0"/>
      <w:marRight w:val="0"/>
      <w:marTop w:val="0"/>
      <w:marBottom w:val="0"/>
      <w:divBdr>
        <w:top w:val="none" w:sz="0" w:space="0" w:color="auto"/>
        <w:left w:val="none" w:sz="0" w:space="0" w:color="auto"/>
        <w:bottom w:val="none" w:sz="0" w:space="0" w:color="auto"/>
        <w:right w:val="none" w:sz="0" w:space="0" w:color="auto"/>
      </w:divBdr>
    </w:div>
    <w:div w:id="612597327">
      <w:bodyDiv w:val="1"/>
      <w:marLeft w:val="0"/>
      <w:marRight w:val="0"/>
      <w:marTop w:val="0"/>
      <w:marBottom w:val="0"/>
      <w:divBdr>
        <w:top w:val="none" w:sz="0" w:space="0" w:color="auto"/>
        <w:left w:val="none" w:sz="0" w:space="0" w:color="auto"/>
        <w:bottom w:val="none" w:sz="0" w:space="0" w:color="auto"/>
        <w:right w:val="none" w:sz="0" w:space="0" w:color="auto"/>
      </w:divBdr>
    </w:div>
    <w:div w:id="696124401">
      <w:bodyDiv w:val="1"/>
      <w:marLeft w:val="0"/>
      <w:marRight w:val="0"/>
      <w:marTop w:val="0"/>
      <w:marBottom w:val="0"/>
      <w:divBdr>
        <w:top w:val="none" w:sz="0" w:space="0" w:color="auto"/>
        <w:left w:val="none" w:sz="0" w:space="0" w:color="auto"/>
        <w:bottom w:val="none" w:sz="0" w:space="0" w:color="auto"/>
        <w:right w:val="none" w:sz="0" w:space="0" w:color="auto"/>
      </w:divBdr>
    </w:div>
    <w:div w:id="736441364">
      <w:bodyDiv w:val="1"/>
      <w:marLeft w:val="0"/>
      <w:marRight w:val="0"/>
      <w:marTop w:val="0"/>
      <w:marBottom w:val="0"/>
      <w:divBdr>
        <w:top w:val="none" w:sz="0" w:space="0" w:color="auto"/>
        <w:left w:val="none" w:sz="0" w:space="0" w:color="auto"/>
        <w:bottom w:val="none" w:sz="0" w:space="0" w:color="auto"/>
        <w:right w:val="none" w:sz="0" w:space="0" w:color="auto"/>
      </w:divBdr>
    </w:div>
    <w:div w:id="873464740">
      <w:bodyDiv w:val="1"/>
      <w:marLeft w:val="0"/>
      <w:marRight w:val="0"/>
      <w:marTop w:val="0"/>
      <w:marBottom w:val="0"/>
      <w:divBdr>
        <w:top w:val="none" w:sz="0" w:space="0" w:color="auto"/>
        <w:left w:val="none" w:sz="0" w:space="0" w:color="auto"/>
        <w:bottom w:val="none" w:sz="0" w:space="0" w:color="auto"/>
        <w:right w:val="none" w:sz="0" w:space="0" w:color="auto"/>
      </w:divBdr>
    </w:div>
    <w:div w:id="895162467">
      <w:bodyDiv w:val="1"/>
      <w:marLeft w:val="0"/>
      <w:marRight w:val="0"/>
      <w:marTop w:val="0"/>
      <w:marBottom w:val="0"/>
      <w:divBdr>
        <w:top w:val="none" w:sz="0" w:space="0" w:color="auto"/>
        <w:left w:val="none" w:sz="0" w:space="0" w:color="auto"/>
        <w:bottom w:val="none" w:sz="0" w:space="0" w:color="auto"/>
        <w:right w:val="none" w:sz="0" w:space="0" w:color="auto"/>
      </w:divBdr>
    </w:div>
    <w:div w:id="1034311764">
      <w:bodyDiv w:val="1"/>
      <w:marLeft w:val="0"/>
      <w:marRight w:val="0"/>
      <w:marTop w:val="0"/>
      <w:marBottom w:val="0"/>
      <w:divBdr>
        <w:top w:val="none" w:sz="0" w:space="0" w:color="auto"/>
        <w:left w:val="none" w:sz="0" w:space="0" w:color="auto"/>
        <w:bottom w:val="none" w:sz="0" w:space="0" w:color="auto"/>
        <w:right w:val="none" w:sz="0" w:space="0" w:color="auto"/>
      </w:divBdr>
    </w:div>
    <w:div w:id="1237978834">
      <w:bodyDiv w:val="1"/>
      <w:marLeft w:val="0"/>
      <w:marRight w:val="0"/>
      <w:marTop w:val="0"/>
      <w:marBottom w:val="0"/>
      <w:divBdr>
        <w:top w:val="none" w:sz="0" w:space="0" w:color="auto"/>
        <w:left w:val="none" w:sz="0" w:space="0" w:color="auto"/>
        <w:bottom w:val="none" w:sz="0" w:space="0" w:color="auto"/>
        <w:right w:val="none" w:sz="0" w:space="0" w:color="auto"/>
      </w:divBdr>
    </w:div>
    <w:div w:id="1274242152">
      <w:bodyDiv w:val="1"/>
      <w:marLeft w:val="0"/>
      <w:marRight w:val="0"/>
      <w:marTop w:val="0"/>
      <w:marBottom w:val="0"/>
      <w:divBdr>
        <w:top w:val="none" w:sz="0" w:space="0" w:color="auto"/>
        <w:left w:val="none" w:sz="0" w:space="0" w:color="auto"/>
        <w:bottom w:val="none" w:sz="0" w:space="0" w:color="auto"/>
        <w:right w:val="none" w:sz="0" w:space="0" w:color="auto"/>
      </w:divBdr>
    </w:div>
    <w:div w:id="1281381932">
      <w:bodyDiv w:val="1"/>
      <w:marLeft w:val="0"/>
      <w:marRight w:val="0"/>
      <w:marTop w:val="0"/>
      <w:marBottom w:val="0"/>
      <w:divBdr>
        <w:top w:val="none" w:sz="0" w:space="0" w:color="auto"/>
        <w:left w:val="none" w:sz="0" w:space="0" w:color="auto"/>
        <w:bottom w:val="none" w:sz="0" w:space="0" w:color="auto"/>
        <w:right w:val="none" w:sz="0" w:space="0" w:color="auto"/>
      </w:divBdr>
    </w:div>
    <w:div w:id="1369843281">
      <w:bodyDiv w:val="1"/>
      <w:marLeft w:val="0"/>
      <w:marRight w:val="0"/>
      <w:marTop w:val="0"/>
      <w:marBottom w:val="0"/>
      <w:divBdr>
        <w:top w:val="none" w:sz="0" w:space="0" w:color="auto"/>
        <w:left w:val="none" w:sz="0" w:space="0" w:color="auto"/>
        <w:bottom w:val="none" w:sz="0" w:space="0" w:color="auto"/>
        <w:right w:val="none" w:sz="0" w:space="0" w:color="auto"/>
      </w:divBdr>
    </w:div>
    <w:div w:id="1461194237">
      <w:bodyDiv w:val="1"/>
      <w:marLeft w:val="0"/>
      <w:marRight w:val="0"/>
      <w:marTop w:val="0"/>
      <w:marBottom w:val="0"/>
      <w:divBdr>
        <w:top w:val="none" w:sz="0" w:space="0" w:color="auto"/>
        <w:left w:val="none" w:sz="0" w:space="0" w:color="auto"/>
        <w:bottom w:val="none" w:sz="0" w:space="0" w:color="auto"/>
        <w:right w:val="none" w:sz="0" w:space="0" w:color="auto"/>
      </w:divBdr>
    </w:div>
    <w:div w:id="1712875272">
      <w:bodyDiv w:val="1"/>
      <w:marLeft w:val="0"/>
      <w:marRight w:val="0"/>
      <w:marTop w:val="0"/>
      <w:marBottom w:val="0"/>
      <w:divBdr>
        <w:top w:val="none" w:sz="0" w:space="0" w:color="auto"/>
        <w:left w:val="none" w:sz="0" w:space="0" w:color="auto"/>
        <w:bottom w:val="none" w:sz="0" w:space="0" w:color="auto"/>
        <w:right w:val="none" w:sz="0" w:space="0" w:color="auto"/>
      </w:divBdr>
    </w:div>
    <w:div w:id="1749502116">
      <w:bodyDiv w:val="1"/>
      <w:marLeft w:val="0"/>
      <w:marRight w:val="0"/>
      <w:marTop w:val="0"/>
      <w:marBottom w:val="0"/>
      <w:divBdr>
        <w:top w:val="none" w:sz="0" w:space="0" w:color="auto"/>
        <w:left w:val="none" w:sz="0" w:space="0" w:color="auto"/>
        <w:bottom w:val="none" w:sz="0" w:space="0" w:color="auto"/>
        <w:right w:val="none" w:sz="0" w:space="0" w:color="auto"/>
      </w:divBdr>
    </w:div>
    <w:div w:id="1817254993">
      <w:bodyDiv w:val="1"/>
      <w:marLeft w:val="0"/>
      <w:marRight w:val="0"/>
      <w:marTop w:val="0"/>
      <w:marBottom w:val="0"/>
      <w:divBdr>
        <w:top w:val="none" w:sz="0" w:space="0" w:color="auto"/>
        <w:left w:val="none" w:sz="0" w:space="0" w:color="auto"/>
        <w:bottom w:val="none" w:sz="0" w:space="0" w:color="auto"/>
        <w:right w:val="none" w:sz="0" w:space="0" w:color="auto"/>
      </w:divBdr>
    </w:div>
    <w:div w:id="1832716354">
      <w:bodyDiv w:val="1"/>
      <w:marLeft w:val="0"/>
      <w:marRight w:val="0"/>
      <w:marTop w:val="0"/>
      <w:marBottom w:val="0"/>
      <w:divBdr>
        <w:top w:val="none" w:sz="0" w:space="0" w:color="auto"/>
        <w:left w:val="none" w:sz="0" w:space="0" w:color="auto"/>
        <w:bottom w:val="none" w:sz="0" w:space="0" w:color="auto"/>
        <w:right w:val="none" w:sz="0" w:space="0" w:color="auto"/>
      </w:divBdr>
    </w:div>
    <w:div w:id="1856113621">
      <w:bodyDiv w:val="1"/>
      <w:marLeft w:val="0"/>
      <w:marRight w:val="0"/>
      <w:marTop w:val="0"/>
      <w:marBottom w:val="0"/>
      <w:divBdr>
        <w:top w:val="none" w:sz="0" w:space="0" w:color="auto"/>
        <w:left w:val="none" w:sz="0" w:space="0" w:color="auto"/>
        <w:bottom w:val="none" w:sz="0" w:space="0" w:color="auto"/>
        <w:right w:val="none" w:sz="0" w:space="0" w:color="auto"/>
      </w:divBdr>
    </w:div>
    <w:div w:id="1956061222">
      <w:bodyDiv w:val="1"/>
      <w:marLeft w:val="0"/>
      <w:marRight w:val="0"/>
      <w:marTop w:val="0"/>
      <w:marBottom w:val="0"/>
      <w:divBdr>
        <w:top w:val="none" w:sz="0" w:space="0" w:color="auto"/>
        <w:left w:val="none" w:sz="0" w:space="0" w:color="auto"/>
        <w:bottom w:val="none" w:sz="0" w:space="0" w:color="auto"/>
        <w:right w:val="none" w:sz="0" w:space="0" w:color="auto"/>
      </w:divBdr>
    </w:div>
    <w:div w:id="1956405743">
      <w:bodyDiv w:val="1"/>
      <w:marLeft w:val="0"/>
      <w:marRight w:val="0"/>
      <w:marTop w:val="0"/>
      <w:marBottom w:val="0"/>
      <w:divBdr>
        <w:top w:val="none" w:sz="0" w:space="0" w:color="auto"/>
        <w:left w:val="none" w:sz="0" w:space="0" w:color="auto"/>
        <w:bottom w:val="none" w:sz="0" w:space="0" w:color="auto"/>
        <w:right w:val="none" w:sz="0" w:space="0" w:color="auto"/>
      </w:divBdr>
    </w:div>
    <w:div w:id="1968971583">
      <w:bodyDiv w:val="1"/>
      <w:marLeft w:val="0"/>
      <w:marRight w:val="0"/>
      <w:marTop w:val="0"/>
      <w:marBottom w:val="0"/>
      <w:divBdr>
        <w:top w:val="none" w:sz="0" w:space="0" w:color="auto"/>
        <w:left w:val="none" w:sz="0" w:space="0" w:color="auto"/>
        <w:bottom w:val="none" w:sz="0" w:space="0" w:color="auto"/>
        <w:right w:val="none" w:sz="0" w:space="0" w:color="auto"/>
      </w:divBdr>
    </w:div>
    <w:div w:id="199213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quebec.ca/gouvernement/finances-publiques/budget-comptes-publics/budget/consultations-prebudgetaires" TargetMode="External"/><Relationship Id="rId42" Type="http://schemas.openxmlformats.org/officeDocument/2006/relationships/footer" Target="footer4.xml"/><Relationship Id="rId47" Type="http://schemas.openxmlformats.org/officeDocument/2006/relationships/hyperlink" Target="https://cdn-contenu.quebec.ca/cdn-contenu/adm/min/emploi-solidarite-sociale/publications-adm/politiques-directives-procedures/CREF_action_communautaire_MESS.pdf" TargetMode="External"/><Relationship Id="rId63" Type="http://schemas.openxmlformats.org/officeDocument/2006/relationships/hyperlink" Target="file:///C:/Users/jace_/Downloads/facebook.com/CAMPAGNECASSSH" TargetMode="External"/><Relationship Id="rId68" Type="http://schemas.openxmlformats.org/officeDocument/2006/relationships/hyperlink" Target="mailto:info@trpocb.org" TargetMode="External"/><Relationship Id="rId84" Type="http://schemas.openxmlformats.org/officeDocument/2006/relationships/hyperlink" Target="https://trpocb.org/seuil-planchers/" TargetMode="External"/><Relationship Id="rId89" Type="http://schemas.openxmlformats.org/officeDocument/2006/relationships/image" Target="media/image27.jpeg"/><Relationship Id="rId11" Type="http://schemas.openxmlformats.org/officeDocument/2006/relationships/image" Target="media/image1.jpeg"/><Relationship Id="rId32" Type="http://schemas.openxmlformats.org/officeDocument/2006/relationships/hyperlink" Target="https://trpocb.org/les-revendications/" TargetMode="External"/><Relationship Id="rId37" Type="http://schemas.openxmlformats.org/officeDocument/2006/relationships/header" Target="header2.xml"/><Relationship Id="rId53" Type="http://schemas.openxmlformats.org/officeDocument/2006/relationships/hyperlink" Target="http://www.trpocb.org/campagnecasssh/onsaffirme/" TargetMode="External"/><Relationship Id="rId58" Type="http://schemas.openxmlformats.org/officeDocument/2006/relationships/image" Target="media/image18.png"/><Relationship Id="rId74" Type="http://schemas.openxmlformats.org/officeDocument/2006/relationships/hyperlink" Target="file:///C:/Users/jace_/Downloads/facebook.com/CoalitionSolidariteSante" TargetMode="External"/><Relationship Id="rId79" Type="http://schemas.openxmlformats.org/officeDocument/2006/relationships/image" Target="media/image24.jpeg"/><Relationship Id="rId102" Type="http://schemas.openxmlformats.org/officeDocument/2006/relationships/header" Target="header6.xml"/><Relationship Id="rId5" Type="http://schemas.openxmlformats.org/officeDocument/2006/relationships/numbering" Target="numbering.xml"/><Relationship Id="rId90" Type="http://schemas.openxmlformats.org/officeDocument/2006/relationships/hyperlink" Target="https://tabletrpocb.sharepoint.com/sites/Portail/Commun/Documents%20TRPOCB/M&#233;moires/2026/cssante.com" TargetMode="External"/><Relationship Id="rId95" Type="http://schemas.openxmlformats.org/officeDocument/2006/relationships/hyperlink" Target="https://tabletrpocb.sharepoint.com/sites/Portail/Commun/R&#232;glements%20Documents%20constitutifs%20et%20de%20pr&#233;sentation/Pr&#233;sentation%20et%20Historique/lobby-halte-aux-derapages.org" TargetMode="External"/><Relationship Id="rId27" Type="http://schemas.openxmlformats.org/officeDocument/2006/relationships/image" Target="media/image8.png"/><Relationship Id="rId43" Type="http://schemas.openxmlformats.org/officeDocument/2006/relationships/image" Target="media/image10.png"/><Relationship Id="rId48" Type="http://schemas.openxmlformats.org/officeDocument/2006/relationships/image" Target="media/image12.png"/><Relationship Id="rId64" Type="http://schemas.openxmlformats.org/officeDocument/2006/relationships/image" Target="media/image21.png"/><Relationship Id="rId69" Type="http://schemas.openxmlformats.org/officeDocument/2006/relationships/image" Target="media/image22.png"/><Relationship Id="rId80" Type="http://schemas.openxmlformats.org/officeDocument/2006/relationships/footer" Target="footer6.xml"/><Relationship Id="rId85" Type="http://schemas.openxmlformats.org/officeDocument/2006/relationships/hyperlink" Target="https://trpocb.org/revendication-financiere-casssh/" TargetMode="External"/><Relationship Id="rId3" Type="http://schemas.openxmlformats.org/officeDocument/2006/relationships/customXml" Target="../customXml/item3.xml"/><Relationship Id="rId12" Type="http://schemas.openxmlformats.org/officeDocument/2006/relationships/hyperlink" Target="https://trpocb.org/membres/liste/" TargetMode="External"/><Relationship Id="rId25" Type="http://schemas.openxmlformats.org/officeDocument/2006/relationships/image" Target="media/image7.png"/><Relationship Id="rId33" Type="http://schemas.openxmlformats.org/officeDocument/2006/relationships/hyperlink" Target="https://liguedesdroits.ca/" TargetMode="External"/><Relationship Id="rId38" Type="http://schemas.openxmlformats.org/officeDocument/2006/relationships/footer" Target="footer1.xml"/><Relationship Id="rId46" Type="http://schemas.openxmlformats.org/officeDocument/2006/relationships/hyperlink" Target="https://rq-aca.org/2024/03/21/seuils-planchers-de-laca-2/" TargetMode="External"/><Relationship Id="rId59" Type="http://schemas.openxmlformats.org/officeDocument/2006/relationships/image" Target="media/image19.jpeg"/><Relationship Id="rId67" Type="http://schemas.openxmlformats.org/officeDocument/2006/relationships/hyperlink" Target="https://bsky.app/profile/trpocb.bsky.social" TargetMode="External"/><Relationship Id="rId103" Type="http://schemas.openxmlformats.org/officeDocument/2006/relationships/footer" Target="footer9.xml"/><Relationship Id="rId41" Type="http://schemas.openxmlformats.org/officeDocument/2006/relationships/footer" Target="footer3.xml"/><Relationship Id="rId54" Type="http://schemas.openxmlformats.org/officeDocument/2006/relationships/image" Target="media/image15.png"/><Relationship Id="rId62" Type="http://schemas.openxmlformats.org/officeDocument/2006/relationships/hyperlink" Target="mailto:casssh@trpocb.org" TargetMode="External"/><Relationship Id="rId70" Type="http://schemas.openxmlformats.org/officeDocument/2006/relationships/hyperlink" Target="file:///C:/Users/jace_/Downloads/nonauxhausses.org/maintenant-14-milliards" TargetMode="External"/><Relationship Id="rId75" Type="http://schemas.openxmlformats.org/officeDocument/2006/relationships/hyperlink" Target="mailto:cssante@gmail.com" TargetMode="External"/><Relationship Id="rId83" Type="http://schemas.openxmlformats.org/officeDocument/2006/relationships/hyperlink" Target="https://tabletrpocb.sharepoint.com/sites/Portail/Commun/Documents%20TRPOCB/M&#233;moires/2026/trpocb.org/campagnecasssh" TargetMode="External"/><Relationship Id="rId88" Type="http://schemas.openxmlformats.org/officeDocument/2006/relationships/hyperlink" Target="https://tabletrpocb.sharepoint.com/sites/Portail/Commun/Documents%20TRPOCB/M&#233;moires/2026/nonauxhausses.org" TargetMode="External"/><Relationship Id="rId91" Type="http://schemas.openxmlformats.org/officeDocument/2006/relationships/footer" Target="footer7.xml"/><Relationship Id="rId96"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hyperlink" Target="file:///C:/Users/jace_/Downloads/trpocb.org/campagnecasssh/" TargetMode="External"/><Relationship Id="rId36" Type="http://schemas.openxmlformats.org/officeDocument/2006/relationships/header" Target="header1.xml"/><Relationship Id="rId49" Type="http://schemas.openxmlformats.org/officeDocument/2006/relationships/image" Target="media/image13.png"/><Relationship Id="rId57"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hyperlink" Target="file://CIARA/PartageTRPOCB/Documents%20produits%20par%20TRPOCB/M&#233;moires/trpocb.org/campagnecasssh/" TargetMode="External"/><Relationship Id="rId44" Type="http://schemas.openxmlformats.org/officeDocument/2006/relationships/chart" Target="charts/chart1.xml"/><Relationship Id="rId52" Type="http://schemas.openxmlformats.org/officeDocument/2006/relationships/image" Target="media/image14.png"/><Relationship Id="rId60" Type="http://schemas.openxmlformats.org/officeDocument/2006/relationships/image" Target="media/image20.png"/><Relationship Id="rId65" Type="http://schemas.openxmlformats.org/officeDocument/2006/relationships/hyperlink" Target="file:///C:/Users/jace_/Downloads/trpocb.org/" TargetMode="External"/><Relationship Id="rId73" Type="http://schemas.openxmlformats.org/officeDocument/2006/relationships/hyperlink" Target="file:///C:/Users/jace_/Downloads/cssante.com/" TargetMode="External"/><Relationship Id="rId78" Type="http://schemas.openxmlformats.org/officeDocument/2006/relationships/hyperlink" Target="mailto:coordination@trpocb.org" TargetMode="External"/><Relationship Id="rId81" Type="http://schemas.openxmlformats.org/officeDocument/2006/relationships/header" Target="header4.xml"/><Relationship Id="rId86" Type="http://schemas.openxmlformats.org/officeDocument/2006/relationships/hyperlink" Target="https://trpocb.org/icfc/" TargetMode="External"/><Relationship Id="rId94" Type="http://schemas.openxmlformats.org/officeDocument/2006/relationships/image" Target="media/image29.jpeg"/><Relationship Id="rId99" Type="http://schemas.openxmlformats.org/officeDocument/2006/relationships/hyperlink" Target="https://tabletrpocb.sharepoint.com/sites/Portail/Commun/Documents%20TRPOCB/M&#233;moires/2026/liguedesdroits.ca" TargetMode="External"/><Relationship Id="rId10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39" Type="http://schemas.openxmlformats.org/officeDocument/2006/relationships/footer" Target="footer2.xml"/><Relationship Id="rId34" Type="http://schemas.openxmlformats.org/officeDocument/2006/relationships/hyperlink" Target="https://www.ohchr.org/fr/instruments-mechanisms/instruments/international-covenant-economic-social-and-cultural-rights" TargetMode="External"/><Relationship Id="rId50" Type="http://schemas.openxmlformats.org/officeDocument/2006/relationships/hyperlink" Target="https://www150.statcan.gc.ca/t1/tbl1/fr/tv.action?pid=1410013401&amp;pickMembers%5B0%5D=1.6&amp;pickMembers%5B1%5D=4.1&amp;cubeTimeFrame.startYear=2017&amp;cubeTimeFrame.endYear=2024&amp;referencePeriods=20170101%2C20240101" TargetMode="External"/><Relationship Id="rId55" Type="http://schemas.openxmlformats.org/officeDocument/2006/relationships/image" Target="media/image16.png"/><Relationship Id="rId76" Type="http://schemas.openxmlformats.org/officeDocument/2006/relationships/image" Target="media/image23.png"/><Relationship Id="rId97" Type="http://schemas.openxmlformats.org/officeDocument/2006/relationships/hyperlink" Target="https://tabletrpocb.sharepoint.com/sites/Portail/Commun/Documents%20TRPOCB/M&#233;moires/2026/rq-aca.org"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facebook.com/Nonauxhausses" TargetMode="External"/><Relationship Id="rId92"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header" Target="header3.xml"/><Relationship Id="rId45" Type="http://schemas.openxmlformats.org/officeDocument/2006/relationships/chart" Target="charts/chart2.xml"/><Relationship Id="rId66" Type="http://schemas.openxmlformats.org/officeDocument/2006/relationships/hyperlink" Target="file:///C:/Users/jace_/Downloads/facebook.com/TableDesRegroupements" TargetMode="External"/><Relationship Id="rId87" Type="http://schemas.openxmlformats.org/officeDocument/2006/relationships/image" Target="media/image26.png"/><Relationship Id="rId61" Type="http://schemas.openxmlformats.org/officeDocument/2006/relationships/hyperlink" Target="file:///C:/Users/jace_/Downloads/trpocb.org/campagnecasssh/" TargetMode="External"/><Relationship Id="rId82" Type="http://schemas.openxmlformats.org/officeDocument/2006/relationships/image" Target="media/image25.png"/><Relationship Id="rId14" Type="http://schemas.openxmlformats.org/officeDocument/2006/relationships/image" Target="media/image3.png"/><Relationship Id="rId30" Type="http://schemas.openxmlformats.org/officeDocument/2006/relationships/hyperlink" Target="file://CIARA/PartageTRPOCB/Documents%20produits%20par%20TRPOCB/M&#233;moires/trpocb.org" TargetMode="External"/><Relationship Id="rId35" Type="http://schemas.openxmlformats.org/officeDocument/2006/relationships/hyperlink" Target="https://cdn-contenu.quebec.ca/cdn-contenu/adm/min/emploi-solidarite-sociale/publications-adm/politiques-directives-procedures/PO_action-communautaire_MESS.pdf" TargetMode="External"/><Relationship Id="rId56" Type="http://schemas.openxmlformats.org/officeDocument/2006/relationships/hyperlink" Target="https://statistique.quebec.ca/fr/document/principaux-indicateurs-economiques-quebec-et-canada/tableau/indicateurs-mensuels-variation-pourcentage-par-rapport-periode-precedente-quebec-et-canada" TargetMode="External"/><Relationship Id="rId77" Type="http://schemas.openxmlformats.org/officeDocument/2006/relationships/hyperlink" Target="https://cdn-contenu.quebec.ca/cdn-contenu/adm/min/emploi-solidarite-sociale/publications-adm/politiques-directives-procedures/PO_action-communautaire_MESS.pdf" TargetMode="External"/><Relationship Id="rId100" Type="http://schemas.openxmlformats.org/officeDocument/2006/relationships/header" Target="header5.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5.xml"/><Relationship Id="rId72" Type="http://schemas.openxmlformats.org/officeDocument/2006/relationships/hyperlink" Target="mailto:info@nonauxhausses.org" TargetMode="External"/><Relationship Id="rId93" Type="http://schemas.openxmlformats.org/officeDocument/2006/relationships/hyperlink" Target="https://tabletrpocb.sharepoint.com/sites/Portail/Commun/Documents%20TRPOCB/M&#233;moires/2026/trpocb.org/campagnes/lobby" TargetMode="External"/><Relationship Id="rId98" Type="http://schemas.openxmlformats.org/officeDocument/2006/relationships/image" Target="media/image31.jpeg"/></Relationships>
</file>

<file path=word/_rels/footnotes.xml.rels><?xml version="1.0" encoding="UTF-8" standalone="yes"?>
<Relationships xmlns="http://schemas.openxmlformats.org/package/2006/relationships"><Relationship Id="rId3" Type="http://schemas.openxmlformats.org/officeDocument/2006/relationships/hyperlink" Target="https://consultations.finances.gouv.qc.ca/Consultprebudg/2022-2023/rencontres.html" TargetMode="External"/><Relationship Id="rId7" Type="http://schemas.openxmlformats.org/officeDocument/2006/relationships/hyperlink" Target="https://liguedesdroits.ca/definition-du-droit-a-la-sante/" TargetMode="External"/><Relationship Id="rId2" Type="http://schemas.openxmlformats.org/officeDocument/2006/relationships/hyperlink" Target="https://consultations.finances.gouv.qc.ca/Consultprebudg/2021-2022/rencontres.html" TargetMode="External"/><Relationship Id="rId1" Type="http://schemas.openxmlformats.org/officeDocument/2006/relationships/hyperlink" Target="https://consultations.finances.gouv.qc.ca/Consultprebudg/2020-2021/rencontres.html" TargetMode="External"/><Relationship Id="rId6" Type="http://schemas.openxmlformats.org/officeDocument/2006/relationships/hyperlink" Target="https://www.finances.gouv.qc.ca/ministere/outils_services/consultations_publiques/consultations_prebudgetaires/2025-2026/" TargetMode="External"/><Relationship Id="rId5" Type="http://schemas.openxmlformats.org/officeDocument/2006/relationships/hyperlink" Target="https://www.finances.gouv.qc.ca/ministere/outils_services/consultations_publiques/consultations_prebudgetaires/2024-2025/consultation.asp" TargetMode="External"/><Relationship Id="rId4" Type="http://schemas.openxmlformats.org/officeDocument/2006/relationships/hyperlink" Target="https://www.finances.gouv.qc.ca/ministere/outils_services/consultations_publiques/consultations_prebudgetaires/2023-2024/rencontres.asp"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100" i="1"/>
              <a:t>MSSS,</a:t>
            </a:r>
            <a:r>
              <a:rPr lang="fr-CA" sz="1100" i="1" baseline="0"/>
              <a:t> 2024-2025</a:t>
            </a:r>
            <a:endParaRPr lang="fr-CA" sz="1100" i="1"/>
          </a:p>
        </c:rich>
      </c:tx>
      <c:layout>
        <c:manualLayout>
          <c:xMode val="edge"/>
          <c:yMode val="edge"/>
          <c:x val="0.80668882016737087"/>
          <c:y val="2.91332847778587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CA"/>
        </a:p>
      </c:txPr>
    </c:title>
    <c:autoTitleDeleted val="0"/>
    <c:plotArea>
      <c:layout/>
      <c:barChart>
        <c:barDir val="col"/>
        <c:grouping val="clustered"/>
        <c:varyColors val="0"/>
        <c:ser>
          <c:idx val="0"/>
          <c:order val="0"/>
          <c:tx>
            <c:strRef>
              <c:f>Feuil1!$B$1</c:f>
              <c:strCache>
                <c:ptCount val="1"/>
                <c:pt idx="0">
                  <c:v> Moyenne régionale </c:v>
                </c:pt>
              </c:strCache>
            </c:strRef>
          </c:tx>
          <c:spPr>
            <a:solidFill>
              <a:schemeClr val="accent1"/>
            </a:solidFill>
            <a:ln w="53975">
              <a:solidFill>
                <a:schemeClr val="accent1"/>
              </a:solidFill>
            </a:ln>
            <a:effectLst/>
          </c:spPr>
          <c:invertIfNegative val="0"/>
          <c:cat>
            <c:strRef>
              <c:f>Feuil1!$A$2:$A$19</c:f>
              <c:strCache>
                <c:ptCount val="18"/>
                <c:pt idx="0">
                  <c:v>01 - B.-St-L.</c:v>
                </c:pt>
                <c:pt idx="1">
                  <c:v>02 - S.-L.-St-J.</c:v>
                </c:pt>
                <c:pt idx="2">
                  <c:v>03 - Cap.-N.</c:v>
                </c:pt>
                <c:pt idx="3">
                  <c:v>04 - Maur.-C.-Qc</c:v>
                </c:pt>
                <c:pt idx="4">
                  <c:v>05 - Estr.</c:v>
                </c:pt>
                <c:pt idx="5">
                  <c:v>06 - Mtl</c:v>
                </c:pt>
                <c:pt idx="6">
                  <c:v>07 - Out.</c:v>
                </c:pt>
                <c:pt idx="7">
                  <c:v>08 - Ab.-T.</c:v>
                </c:pt>
                <c:pt idx="8">
                  <c:v>09 - C.-N.</c:v>
                </c:pt>
                <c:pt idx="9">
                  <c:v>10 - N.-Qc</c:v>
                </c:pt>
                <c:pt idx="10">
                  <c:v>11 - G.-Î.-M.</c:v>
                </c:pt>
                <c:pt idx="11">
                  <c:v>12 - Ch.-App.</c:v>
                </c:pt>
                <c:pt idx="12">
                  <c:v>13 - Lav.</c:v>
                </c:pt>
                <c:pt idx="13">
                  <c:v>14 - Lan.</c:v>
                </c:pt>
                <c:pt idx="14">
                  <c:v>15 - Laur.</c:v>
                </c:pt>
                <c:pt idx="15">
                  <c:v>16 - Mgie</c:v>
                </c:pt>
                <c:pt idx="16">
                  <c:v>17 - Nun.</c:v>
                </c:pt>
                <c:pt idx="17">
                  <c:v>Nat.</c:v>
                </c:pt>
              </c:strCache>
            </c:strRef>
          </c:cat>
          <c:val>
            <c:numRef>
              <c:f>Feuil1!$B$2:$B$19</c:f>
              <c:numCache>
                <c:formatCode>_ * #\ ##0_)\ "$"_ ;_ * \(#\ ##0\)\ "$"_ ;_ * "-"??_)\ "$"_ ;_ @_ </c:formatCode>
                <c:ptCount val="18"/>
                <c:pt idx="0">
                  <c:v>212390</c:v>
                </c:pt>
                <c:pt idx="1">
                  <c:v>160185</c:v>
                </c:pt>
                <c:pt idx="2">
                  <c:v>219991</c:v>
                </c:pt>
                <c:pt idx="3">
                  <c:v>214019</c:v>
                </c:pt>
                <c:pt idx="4">
                  <c:v>220326</c:v>
                </c:pt>
                <c:pt idx="5">
                  <c:v>210489</c:v>
                </c:pt>
                <c:pt idx="6">
                  <c:v>192055</c:v>
                </c:pt>
                <c:pt idx="7">
                  <c:v>195795</c:v>
                </c:pt>
                <c:pt idx="8">
                  <c:v>171914</c:v>
                </c:pt>
                <c:pt idx="9">
                  <c:v>200041</c:v>
                </c:pt>
                <c:pt idx="10">
                  <c:v>200803</c:v>
                </c:pt>
                <c:pt idx="11">
                  <c:v>215824</c:v>
                </c:pt>
                <c:pt idx="12">
                  <c:v>260145</c:v>
                </c:pt>
                <c:pt idx="13">
                  <c:v>198602</c:v>
                </c:pt>
                <c:pt idx="14">
                  <c:v>241417</c:v>
                </c:pt>
                <c:pt idx="15">
                  <c:v>211999</c:v>
                </c:pt>
                <c:pt idx="16">
                  <c:v>255358</c:v>
                </c:pt>
                <c:pt idx="17">
                  <c:v>194958</c:v>
                </c:pt>
              </c:numCache>
            </c:numRef>
          </c:val>
          <c:extLst>
            <c:ext xmlns:c16="http://schemas.microsoft.com/office/drawing/2014/chart" uri="{C3380CC4-5D6E-409C-BE32-E72D297353CC}">
              <c16:uniqueId val="{00000000-FF89-4154-A586-163B762CC0EA}"/>
            </c:ext>
          </c:extLst>
        </c:ser>
        <c:ser>
          <c:idx val="1"/>
          <c:order val="1"/>
          <c:tx>
            <c:strRef>
              <c:f>Feuil1!$C$1</c:f>
              <c:strCache>
                <c:ptCount val="1"/>
                <c:pt idx="0">
                  <c:v> Série 2 </c:v>
                </c:pt>
              </c:strCache>
            </c:strRef>
          </c:tx>
          <c:spPr>
            <a:solidFill>
              <a:schemeClr val="accent2"/>
            </a:solidFill>
            <a:ln>
              <a:noFill/>
            </a:ln>
            <a:effectLst/>
          </c:spPr>
          <c:invertIfNegative val="0"/>
          <c:cat>
            <c:strRef>
              <c:f>Feuil1!$A$2:$A$19</c:f>
              <c:strCache>
                <c:ptCount val="18"/>
                <c:pt idx="0">
                  <c:v>01 - B.-St-L.</c:v>
                </c:pt>
                <c:pt idx="1">
                  <c:v>02 - S.-L.-St-J.</c:v>
                </c:pt>
                <c:pt idx="2">
                  <c:v>03 - Cap.-N.</c:v>
                </c:pt>
                <c:pt idx="3">
                  <c:v>04 - Maur.-C.-Qc</c:v>
                </c:pt>
                <c:pt idx="4">
                  <c:v>05 - Estr.</c:v>
                </c:pt>
                <c:pt idx="5">
                  <c:v>06 - Mtl</c:v>
                </c:pt>
                <c:pt idx="6">
                  <c:v>07 - Out.</c:v>
                </c:pt>
                <c:pt idx="7">
                  <c:v>08 - Ab.-T.</c:v>
                </c:pt>
                <c:pt idx="8">
                  <c:v>09 - C.-N.</c:v>
                </c:pt>
                <c:pt idx="9">
                  <c:v>10 - N.-Qc</c:v>
                </c:pt>
                <c:pt idx="10">
                  <c:v>11 - G.-Î.-M.</c:v>
                </c:pt>
                <c:pt idx="11">
                  <c:v>12 - Ch.-App.</c:v>
                </c:pt>
                <c:pt idx="12">
                  <c:v>13 - Lav.</c:v>
                </c:pt>
                <c:pt idx="13">
                  <c:v>14 - Lan.</c:v>
                </c:pt>
                <c:pt idx="14">
                  <c:v>15 - Laur.</c:v>
                </c:pt>
                <c:pt idx="15">
                  <c:v>16 - Mgie</c:v>
                </c:pt>
                <c:pt idx="16">
                  <c:v>17 - Nun.</c:v>
                </c:pt>
                <c:pt idx="17">
                  <c:v>Nat.</c:v>
                </c:pt>
              </c:strCache>
            </c:strRef>
          </c:cat>
          <c:val>
            <c:numRef>
              <c:f>Feuil1!$C$2:$C$19</c:f>
              <c:numCache>
                <c:formatCode>General</c:formatCode>
                <c:ptCount val="18"/>
              </c:numCache>
            </c:numRef>
          </c:val>
          <c:extLst>
            <c:ext xmlns:c16="http://schemas.microsoft.com/office/drawing/2014/chart" uri="{C3380CC4-5D6E-409C-BE32-E72D297353CC}">
              <c16:uniqueId val="{00000001-FF89-4154-A586-163B762CC0EA}"/>
            </c:ext>
          </c:extLst>
        </c:ser>
        <c:dLbls>
          <c:showLegendKey val="0"/>
          <c:showVal val="0"/>
          <c:showCatName val="0"/>
          <c:showSerName val="0"/>
          <c:showPercent val="0"/>
          <c:showBubbleSize val="0"/>
        </c:dLbls>
        <c:gapWidth val="263"/>
        <c:overlap val="-27"/>
        <c:axId val="1333725296"/>
        <c:axId val="1333700336"/>
      </c:barChart>
      <c:lineChart>
        <c:grouping val="standard"/>
        <c:varyColors val="0"/>
        <c:ser>
          <c:idx val="2"/>
          <c:order val="2"/>
          <c:tx>
            <c:strRef>
              <c:f>Feuil1!$D$1</c:f>
              <c:strCache>
                <c:ptCount val="1"/>
                <c:pt idx="0">
                  <c:v> Moyenne provinciale </c:v>
                </c:pt>
              </c:strCache>
            </c:strRef>
          </c:tx>
          <c:spPr>
            <a:ln w="57150" cap="rnd">
              <a:solidFill>
                <a:schemeClr val="accent3"/>
              </a:solidFill>
              <a:round/>
            </a:ln>
            <a:effectLst/>
          </c:spPr>
          <c:marker>
            <c:symbol val="none"/>
          </c:marker>
          <c:cat>
            <c:strRef>
              <c:f>Feuil1!$A$2:$A$19</c:f>
              <c:strCache>
                <c:ptCount val="18"/>
                <c:pt idx="0">
                  <c:v>01 - B.-St-L.</c:v>
                </c:pt>
                <c:pt idx="1">
                  <c:v>02 - S.-L.-St-J.</c:v>
                </c:pt>
                <c:pt idx="2">
                  <c:v>03 - Cap.-N.</c:v>
                </c:pt>
                <c:pt idx="3">
                  <c:v>04 - Maur.-C.-Qc</c:v>
                </c:pt>
                <c:pt idx="4">
                  <c:v>05 - Estr.</c:v>
                </c:pt>
                <c:pt idx="5">
                  <c:v>06 - Mtl</c:v>
                </c:pt>
                <c:pt idx="6">
                  <c:v>07 - Out.</c:v>
                </c:pt>
                <c:pt idx="7">
                  <c:v>08 - Ab.-T.</c:v>
                </c:pt>
                <c:pt idx="8">
                  <c:v>09 - C.-N.</c:v>
                </c:pt>
                <c:pt idx="9">
                  <c:v>10 - N.-Qc</c:v>
                </c:pt>
                <c:pt idx="10">
                  <c:v>11 - G.-Î.-M.</c:v>
                </c:pt>
                <c:pt idx="11">
                  <c:v>12 - Ch.-App.</c:v>
                </c:pt>
                <c:pt idx="12">
                  <c:v>13 - Lav.</c:v>
                </c:pt>
                <c:pt idx="13">
                  <c:v>14 - Lan.</c:v>
                </c:pt>
                <c:pt idx="14">
                  <c:v>15 - Laur.</c:v>
                </c:pt>
                <c:pt idx="15">
                  <c:v>16 - Mgie</c:v>
                </c:pt>
                <c:pt idx="16">
                  <c:v>17 - Nun.</c:v>
                </c:pt>
                <c:pt idx="17">
                  <c:v>Nat.</c:v>
                </c:pt>
              </c:strCache>
            </c:strRef>
          </c:cat>
          <c:val>
            <c:numRef>
              <c:f>Feuil1!$D$2:$D$19</c:f>
              <c:numCache>
                <c:formatCode>_ * #\ ##0_)\ "$"_ ;_ * \(#\ ##0\)\ "$"_ ;_ * "-"??_)\ "$"_ ;_ @_ </c:formatCode>
                <c:ptCount val="18"/>
                <c:pt idx="0">
                  <c:v>207704</c:v>
                </c:pt>
                <c:pt idx="1">
                  <c:v>207704</c:v>
                </c:pt>
                <c:pt idx="2">
                  <c:v>207704</c:v>
                </c:pt>
                <c:pt idx="3">
                  <c:v>207704</c:v>
                </c:pt>
                <c:pt idx="4">
                  <c:v>207704</c:v>
                </c:pt>
                <c:pt idx="5">
                  <c:v>207704</c:v>
                </c:pt>
                <c:pt idx="6">
                  <c:v>207704</c:v>
                </c:pt>
                <c:pt idx="7">
                  <c:v>207704</c:v>
                </c:pt>
                <c:pt idx="8">
                  <c:v>207704</c:v>
                </c:pt>
                <c:pt idx="9">
                  <c:v>207704</c:v>
                </c:pt>
                <c:pt idx="10">
                  <c:v>207704</c:v>
                </c:pt>
                <c:pt idx="11">
                  <c:v>207704</c:v>
                </c:pt>
                <c:pt idx="12">
                  <c:v>207704</c:v>
                </c:pt>
                <c:pt idx="13">
                  <c:v>207704</c:v>
                </c:pt>
                <c:pt idx="14">
                  <c:v>207704</c:v>
                </c:pt>
                <c:pt idx="15">
                  <c:v>207704</c:v>
                </c:pt>
                <c:pt idx="16">
                  <c:v>207704</c:v>
                </c:pt>
                <c:pt idx="17">
                  <c:v>207704</c:v>
                </c:pt>
              </c:numCache>
            </c:numRef>
          </c:val>
          <c:smooth val="0"/>
          <c:extLst>
            <c:ext xmlns:c16="http://schemas.microsoft.com/office/drawing/2014/chart" uri="{C3380CC4-5D6E-409C-BE32-E72D297353CC}">
              <c16:uniqueId val="{00000002-FF89-4154-A586-163B762CC0EA}"/>
            </c:ext>
          </c:extLst>
        </c:ser>
        <c:dLbls>
          <c:showLegendKey val="0"/>
          <c:showVal val="0"/>
          <c:showCatName val="0"/>
          <c:showSerName val="0"/>
          <c:showPercent val="0"/>
          <c:showBubbleSize val="0"/>
        </c:dLbls>
        <c:marker val="1"/>
        <c:smooth val="0"/>
        <c:axId val="1333725296"/>
        <c:axId val="1333700336"/>
      </c:lineChart>
      <c:catAx>
        <c:axId val="133372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33700336"/>
        <c:crosses val="autoZero"/>
        <c:auto val="1"/>
        <c:lblAlgn val="ctr"/>
        <c:lblOffset val="100"/>
        <c:noMultiLvlLbl val="0"/>
      </c:catAx>
      <c:valAx>
        <c:axId val="1333700336"/>
        <c:scaling>
          <c:orientation val="minMax"/>
        </c:scaling>
        <c:delete val="0"/>
        <c:axPos val="l"/>
        <c:majorGridlines>
          <c:spPr>
            <a:ln w="9525" cap="flat" cmpd="sng" algn="ctr">
              <a:solidFill>
                <a:schemeClr val="tx1">
                  <a:lumMod val="15000"/>
                  <a:lumOff val="85000"/>
                </a:schemeClr>
              </a:solidFill>
              <a:round/>
            </a:ln>
            <a:effectLst/>
          </c:spPr>
        </c:majorGridlines>
        <c:numFmt formatCode="_ * #\ ##0_)\ &quot;$&quot;_ ;_ * \(#\ ##0\)\ &quot;$&quot;_ ;_ * &quot;-&quot;??_)\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33725296"/>
        <c:crosses val="autoZero"/>
        <c:crossBetween val="between"/>
        <c:majorUnit val="50000"/>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Subvention moyenne régionale</c:v>
                </c:pt>
              </c:strCache>
            </c:strRef>
          </c:tx>
          <c:spPr>
            <a:solidFill>
              <a:schemeClr val="accent1">
                <a:alpha val="70000"/>
              </a:schemeClr>
            </a:solidFill>
            <a:ln>
              <a:noFill/>
            </a:ln>
            <a:effectLst/>
          </c:spPr>
          <c:invertIfNegative val="0"/>
          <c:cat>
            <c:strRef>
              <c:f>Feuil1!$A$2:$A$17</c:f>
              <c:strCache>
                <c:ptCount val="16"/>
                <c:pt idx="0">
                  <c:v>01 - B.-St-L.</c:v>
                </c:pt>
                <c:pt idx="1">
                  <c:v>02 - S.-L.-St-J.</c:v>
                </c:pt>
                <c:pt idx="2">
                  <c:v>03 - Cap.-N.</c:v>
                </c:pt>
                <c:pt idx="3">
                  <c:v>04 - Maur.-C.-Qc</c:v>
                </c:pt>
                <c:pt idx="4">
                  <c:v>05 - Estr.</c:v>
                </c:pt>
                <c:pt idx="5">
                  <c:v>06 - Mtl</c:v>
                </c:pt>
                <c:pt idx="6">
                  <c:v>07 - Out.</c:v>
                </c:pt>
                <c:pt idx="7">
                  <c:v>08 - Ab.-T.</c:v>
                </c:pt>
                <c:pt idx="8">
                  <c:v>09 - C.-N.</c:v>
                </c:pt>
                <c:pt idx="9">
                  <c:v>10 - N.-Qc</c:v>
                </c:pt>
                <c:pt idx="10">
                  <c:v>11 - G.-Î.-M.</c:v>
                </c:pt>
                <c:pt idx="11">
                  <c:v>12 - Ch.-App.</c:v>
                </c:pt>
                <c:pt idx="12">
                  <c:v>13 - Lav.</c:v>
                </c:pt>
                <c:pt idx="13">
                  <c:v>14 - Lan.</c:v>
                </c:pt>
                <c:pt idx="14">
                  <c:v>15 - Laur.</c:v>
                </c:pt>
                <c:pt idx="15">
                  <c:v>16 - Mgie</c:v>
                </c:pt>
              </c:strCache>
            </c:strRef>
          </c:cat>
          <c:val>
            <c:numRef>
              <c:f>Feuil1!$B$2:$B$17</c:f>
              <c:numCache>
                <c:formatCode>_ * #\ ##0_)\ "$"_ ;_ * \(#\ ##0\)\ "$"_ ;_ * "-"??_)\ "$"_ ;_ @_ </c:formatCode>
                <c:ptCount val="16"/>
                <c:pt idx="0">
                  <c:v>211393.58823529413</c:v>
                </c:pt>
                <c:pt idx="1">
                  <c:v>219431.43434343435</c:v>
                </c:pt>
                <c:pt idx="2">
                  <c:v>240727.5350877193</c:v>
                </c:pt>
                <c:pt idx="3">
                  <c:v>265166.65591397847</c:v>
                </c:pt>
                <c:pt idx="4">
                  <c:v>259122.55223880598</c:v>
                </c:pt>
                <c:pt idx="5">
                  <c:v>258396.25373134328</c:v>
                </c:pt>
                <c:pt idx="6">
                  <c:v>334968.4202898551</c:v>
                </c:pt>
                <c:pt idx="7">
                  <c:v>259757.55172413794</c:v>
                </c:pt>
                <c:pt idx="8">
                  <c:v>207359.57446808511</c:v>
                </c:pt>
                <c:pt idx="9">
                  <c:v>236024.33333333334</c:v>
                </c:pt>
                <c:pt idx="10">
                  <c:v>232657.83606557376</c:v>
                </c:pt>
                <c:pt idx="11">
                  <c:v>257488.20689655171</c:v>
                </c:pt>
                <c:pt idx="12">
                  <c:v>377616.5777777778</c:v>
                </c:pt>
                <c:pt idx="13">
                  <c:v>255892.55172413794</c:v>
                </c:pt>
                <c:pt idx="14">
                  <c:v>292587.76842105261</c:v>
                </c:pt>
                <c:pt idx="15">
                  <c:v>289662.98918918916</c:v>
                </c:pt>
              </c:numCache>
            </c:numRef>
          </c:val>
          <c:extLst>
            <c:ext xmlns:c16="http://schemas.microsoft.com/office/drawing/2014/chart" uri="{C3380CC4-5D6E-409C-BE32-E72D297353CC}">
              <c16:uniqueId val="{00000000-34F8-4C04-B7A7-19F5317ACA65}"/>
            </c:ext>
          </c:extLst>
        </c:ser>
        <c:ser>
          <c:idx val="1"/>
          <c:order val="1"/>
          <c:tx>
            <c:strRef>
              <c:f>Feuil1!$C$1</c:f>
              <c:strCache>
                <c:ptCount val="1"/>
                <c:pt idx="0">
                  <c:v>Colonne1</c:v>
                </c:pt>
              </c:strCache>
            </c:strRef>
          </c:tx>
          <c:spPr>
            <a:solidFill>
              <a:schemeClr val="accent2">
                <a:alpha val="70000"/>
              </a:schemeClr>
            </a:solidFill>
            <a:ln>
              <a:noFill/>
            </a:ln>
            <a:effectLst/>
          </c:spPr>
          <c:invertIfNegative val="0"/>
          <c:cat>
            <c:strRef>
              <c:f>Feuil1!$A$2:$A$17</c:f>
              <c:strCache>
                <c:ptCount val="16"/>
                <c:pt idx="0">
                  <c:v>01 - B.-St-L.</c:v>
                </c:pt>
                <c:pt idx="1">
                  <c:v>02 - S.-L.-St-J.</c:v>
                </c:pt>
                <c:pt idx="2">
                  <c:v>03 - Cap.-N.</c:v>
                </c:pt>
                <c:pt idx="3">
                  <c:v>04 - Maur.-C.-Qc</c:v>
                </c:pt>
                <c:pt idx="4">
                  <c:v>05 - Estr.</c:v>
                </c:pt>
                <c:pt idx="5">
                  <c:v>06 - Mtl</c:v>
                </c:pt>
                <c:pt idx="6">
                  <c:v>07 - Out.</c:v>
                </c:pt>
                <c:pt idx="7">
                  <c:v>08 - Ab.-T.</c:v>
                </c:pt>
                <c:pt idx="8">
                  <c:v>09 - C.-N.</c:v>
                </c:pt>
                <c:pt idx="9">
                  <c:v>10 - N.-Qc</c:v>
                </c:pt>
                <c:pt idx="10">
                  <c:v>11 - G.-Î.-M.</c:v>
                </c:pt>
                <c:pt idx="11">
                  <c:v>12 - Ch.-App.</c:v>
                </c:pt>
                <c:pt idx="12">
                  <c:v>13 - Lav.</c:v>
                </c:pt>
                <c:pt idx="13">
                  <c:v>14 - Lan.</c:v>
                </c:pt>
                <c:pt idx="14">
                  <c:v>15 - Laur.</c:v>
                </c:pt>
                <c:pt idx="15">
                  <c:v>16 - Mgie</c:v>
                </c:pt>
              </c:strCache>
            </c:strRef>
          </c:cat>
          <c:val>
            <c:numRef>
              <c:f>Feuil1!$C$2:$C$17</c:f>
              <c:numCache>
                <c:formatCode>General</c:formatCode>
                <c:ptCount val="16"/>
              </c:numCache>
            </c:numRef>
          </c:val>
          <c:extLst>
            <c:ext xmlns:c16="http://schemas.microsoft.com/office/drawing/2014/chart" uri="{C3380CC4-5D6E-409C-BE32-E72D297353CC}">
              <c16:uniqueId val="{00000001-34F8-4C04-B7A7-19F5317ACA65}"/>
            </c:ext>
          </c:extLst>
        </c:ser>
        <c:ser>
          <c:idx val="2"/>
          <c:order val="2"/>
          <c:tx>
            <c:strRef>
              <c:f>Feuil1!$D$1</c:f>
              <c:strCache>
                <c:ptCount val="1"/>
                <c:pt idx="0">
                  <c:v>Colonne2</c:v>
                </c:pt>
              </c:strCache>
            </c:strRef>
          </c:tx>
          <c:spPr>
            <a:solidFill>
              <a:schemeClr val="accent3">
                <a:alpha val="70000"/>
              </a:schemeClr>
            </a:solidFill>
            <a:ln>
              <a:noFill/>
            </a:ln>
            <a:effectLst/>
          </c:spPr>
          <c:invertIfNegative val="0"/>
          <c:cat>
            <c:strRef>
              <c:f>Feuil1!$A$2:$A$17</c:f>
              <c:strCache>
                <c:ptCount val="16"/>
                <c:pt idx="0">
                  <c:v>01 - B.-St-L.</c:v>
                </c:pt>
                <c:pt idx="1">
                  <c:v>02 - S.-L.-St-J.</c:v>
                </c:pt>
                <c:pt idx="2">
                  <c:v>03 - Cap.-N.</c:v>
                </c:pt>
                <c:pt idx="3">
                  <c:v>04 - Maur.-C.-Qc</c:v>
                </c:pt>
                <c:pt idx="4">
                  <c:v>05 - Estr.</c:v>
                </c:pt>
                <c:pt idx="5">
                  <c:v>06 - Mtl</c:v>
                </c:pt>
                <c:pt idx="6">
                  <c:v>07 - Out.</c:v>
                </c:pt>
                <c:pt idx="7">
                  <c:v>08 - Ab.-T.</c:v>
                </c:pt>
                <c:pt idx="8">
                  <c:v>09 - C.-N.</c:v>
                </c:pt>
                <c:pt idx="9">
                  <c:v>10 - N.-Qc</c:v>
                </c:pt>
                <c:pt idx="10">
                  <c:v>11 - G.-Î.-M.</c:v>
                </c:pt>
                <c:pt idx="11">
                  <c:v>12 - Ch.-App.</c:v>
                </c:pt>
                <c:pt idx="12">
                  <c:v>13 - Lav.</c:v>
                </c:pt>
                <c:pt idx="13">
                  <c:v>14 - Lan.</c:v>
                </c:pt>
                <c:pt idx="14">
                  <c:v>15 - Laur.</c:v>
                </c:pt>
                <c:pt idx="15">
                  <c:v>16 - Mgie</c:v>
                </c:pt>
              </c:strCache>
            </c:strRef>
          </c:cat>
          <c:val>
            <c:numRef>
              <c:f>Feuil1!$D$2:$D$17</c:f>
              <c:numCache>
                <c:formatCode>General</c:formatCode>
                <c:ptCount val="16"/>
              </c:numCache>
            </c:numRef>
          </c:val>
          <c:extLst>
            <c:ext xmlns:c16="http://schemas.microsoft.com/office/drawing/2014/chart" uri="{C3380CC4-5D6E-409C-BE32-E72D297353CC}">
              <c16:uniqueId val="{00000002-34F8-4C04-B7A7-19F5317ACA65}"/>
            </c:ext>
          </c:extLst>
        </c:ser>
        <c:dLbls>
          <c:showLegendKey val="0"/>
          <c:showVal val="0"/>
          <c:showCatName val="0"/>
          <c:showSerName val="0"/>
          <c:showPercent val="0"/>
          <c:showBubbleSize val="0"/>
        </c:dLbls>
        <c:gapWidth val="80"/>
        <c:overlap val="25"/>
        <c:axId val="1976922464"/>
        <c:axId val="1976922944"/>
      </c:barChart>
      <c:catAx>
        <c:axId val="197692246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fr-FR"/>
          </a:p>
        </c:txPr>
        <c:crossAx val="1976922944"/>
        <c:crosses val="autoZero"/>
        <c:auto val="1"/>
        <c:lblAlgn val="ctr"/>
        <c:lblOffset val="100"/>
        <c:noMultiLvlLbl val="0"/>
      </c:catAx>
      <c:valAx>
        <c:axId val="1976922944"/>
        <c:scaling>
          <c:orientation val="minMax"/>
        </c:scaling>
        <c:delete val="0"/>
        <c:axPos val="l"/>
        <c:majorGridlines>
          <c:spPr>
            <a:ln w="9525" cap="flat" cmpd="sng" algn="ctr">
              <a:solidFill>
                <a:schemeClr val="tx1">
                  <a:lumMod val="5000"/>
                  <a:lumOff val="95000"/>
                </a:schemeClr>
              </a:solidFill>
              <a:round/>
            </a:ln>
            <a:effectLst/>
          </c:spPr>
        </c:majorGridlines>
        <c:numFmt formatCode="_ * #\ ##0_)\ &quot;$&quot;_ ;_ * \(#\ ##0\)\ &quot;$&quot;_ ;_ * &quot;-&quot;??_)\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fr-FR"/>
          </a:p>
        </c:txPr>
        <c:crossAx val="197692246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1.png"/></Relationships>
</file>

<file path=word/drawings/drawing1.xml><?xml version="1.0" encoding="utf-8"?>
<c:userShapes xmlns:c="http://schemas.openxmlformats.org/drawingml/2006/chart">
  <cdr:relSizeAnchor xmlns:cdr="http://schemas.openxmlformats.org/drawingml/2006/chartDrawing">
    <cdr:from>
      <cdr:x>0.78196</cdr:x>
      <cdr:y>0</cdr:y>
    </cdr:from>
    <cdr:to>
      <cdr:x>0.99729</cdr:x>
      <cdr:y>0.07301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826442" y="-47708"/>
          <a:ext cx="1329043" cy="275201"/>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97643D1D4D9347AA0297DEEA93E74E" ma:contentTypeVersion="13" ma:contentTypeDescription="Crée un document." ma:contentTypeScope="" ma:versionID="3abee19161b971dbd7df5afd8b88721a">
  <xsd:schema xmlns:xsd="http://www.w3.org/2001/XMLSchema" xmlns:xs="http://www.w3.org/2001/XMLSchema" xmlns:p="http://schemas.microsoft.com/office/2006/metadata/properties" xmlns:ns2="b8d4d84c-c491-445f-b2d2-27f1e9ddc196" xmlns:ns3="c55d25d2-0c3f-426a-83a4-d0cf64599e04" targetNamespace="http://schemas.microsoft.com/office/2006/metadata/properties" ma:root="true" ma:fieldsID="e1c47a706918947c195aae9b4d90f607" ns2:_="" ns3:_="">
    <xsd:import namespace="b8d4d84c-c491-445f-b2d2-27f1e9ddc196"/>
    <xsd:import namespace="c55d25d2-0c3f-426a-83a4-d0cf64599e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4d84c-c491-445f-b2d2-27f1e9dd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176c04c2-454a-4991-89a7-9db4f6c93f2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5d25d2-0c3f-426a-83a4-d0cf64599e0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6db6926-bcbb-4b27-808e-cbd9d13baafe}" ma:internalName="TaxCatchAll" ma:showField="CatchAllData" ma:web="c55d25d2-0c3f-426a-83a4-d0cf64599e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55d25d2-0c3f-426a-83a4-d0cf64599e04" xsi:nil="true"/>
    <lcf76f155ced4ddcb4097134ff3c332f xmlns="b8d4d84c-c491-445f-b2d2-27f1e9ddc19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FA48C-5C29-46E2-8CD2-1392FEB9C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4d84c-c491-445f-b2d2-27f1e9ddc196"/>
    <ds:schemaRef ds:uri="c55d25d2-0c3f-426a-83a4-d0cf64599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5DEB8F-7436-4502-BB57-39B1948E38B7}">
  <ds:schemaRefs>
    <ds:schemaRef ds:uri="http://schemas.microsoft.com/sharepoint/v3/contenttype/forms"/>
  </ds:schemaRefs>
</ds:datastoreItem>
</file>

<file path=customXml/itemProps3.xml><?xml version="1.0" encoding="utf-8"?>
<ds:datastoreItem xmlns:ds="http://schemas.openxmlformats.org/officeDocument/2006/customXml" ds:itemID="{61EFE396-ACC7-4CB0-9AA2-39C94F21BE45}">
  <ds:schemaRefs>
    <ds:schemaRef ds:uri="http://schemas.microsoft.com/office/2006/metadata/properties"/>
    <ds:schemaRef ds:uri="http://schemas.microsoft.com/office/infopath/2007/PartnerControls"/>
    <ds:schemaRef ds:uri="c55d25d2-0c3f-426a-83a4-d0cf64599e04"/>
    <ds:schemaRef ds:uri="b8d4d84c-c491-445f-b2d2-27f1e9ddc196"/>
  </ds:schemaRefs>
</ds:datastoreItem>
</file>

<file path=customXml/itemProps4.xml><?xml version="1.0" encoding="utf-8"?>
<ds:datastoreItem xmlns:ds="http://schemas.openxmlformats.org/officeDocument/2006/customXml" ds:itemID="{AF5FA1E6-54C5-4CD0-B513-56DB47211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13656</Words>
  <Characters>77845</Characters>
  <Application>Microsoft Office Word</Application>
  <DocSecurity>4</DocSecurity>
  <Lines>648</Lines>
  <Paragraphs>182</Paragraphs>
  <ScaleCrop>false</ScaleCrop>
  <Company/>
  <LinksUpToDate>false</LinksUpToDate>
  <CharactersWithSpaces>91319</CharactersWithSpaces>
  <SharedDoc>false</SharedDoc>
  <HLinks>
    <vt:vector size="432" baseType="variant">
      <vt:variant>
        <vt:i4>4784337</vt:i4>
      </vt:variant>
      <vt:variant>
        <vt:i4>252</vt:i4>
      </vt:variant>
      <vt:variant>
        <vt:i4>0</vt:i4>
      </vt:variant>
      <vt:variant>
        <vt:i4>5</vt:i4>
      </vt:variant>
      <vt:variant>
        <vt:lpwstr>https://tabletrpocb.sharepoint.com/sites/Portail/Commun/Documents TRPOCB/Mémoires/2026/liguedesdroits.ca</vt:lpwstr>
      </vt:variant>
      <vt:variant>
        <vt:lpwstr/>
      </vt:variant>
      <vt:variant>
        <vt:i4>1179855</vt:i4>
      </vt:variant>
      <vt:variant>
        <vt:i4>249</vt:i4>
      </vt:variant>
      <vt:variant>
        <vt:i4>0</vt:i4>
      </vt:variant>
      <vt:variant>
        <vt:i4>5</vt:i4>
      </vt:variant>
      <vt:variant>
        <vt:lpwstr>https://tabletrpocb.sharepoint.com/sites/Portail/Commun/Documents TRPOCB/Mémoires/2026/rq-aca.org</vt:lpwstr>
      </vt:variant>
      <vt:variant>
        <vt:lpwstr/>
      </vt:variant>
      <vt:variant>
        <vt:i4>1704079</vt:i4>
      </vt:variant>
      <vt:variant>
        <vt:i4>246</vt:i4>
      </vt:variant>
      <vt:variant>
        <vt:i4>0</vt:i4>
      </vt:variant>
      <vt:variant>
        <vt:i4>5</vt:i4>
      </vt:variant>
      <vt:variant>
        <vt:lpwstr>https://tabletrpocb.sharepoint.com/sites/Portail/Commun/Règlements Documents constitutifs et de présentation/Présentation et Historique/lobby-halte-aux-derapages.org</vt:lpwstr>
      </vt:variant>
      <vt:variant>
        <vt:lpwstr/>
      </vt:variant>
      <vt:variant>
        <vt:i4>5701850</vt:i4>
      </vt:variant>
      <vt:variant>
        <vt:i4>243</vt:i4>
      </vt:variant>
      <vt:variant>
        <vt:i4>0</vt:i4>
      </vt:variant>
      <vt:variant>
        <vt:i4>5</vt:i4>
      </vt:variant>
      <vt:variant>
        <vt:lpwstr>https://tabletrpocb.sharepoint.com/sites/Portail/Commun/Documents TRPOCB/Mémoires/2026/trpocb.org/campagnes/lobby</vt:lpwstr>
      </vt:variant>
      <vt:variant>
        <vt:lpwstr/>
      </vt:variant>
      <vt:variant>
        <vt:i4>6750454</vt:i4>
      </vt:variant>
      <vt:variant>
        <vt:i4>240</vt:i4>
      </vt:variant>
      <vt:variant>
        <vt:i4>0</vt:i4>
      </vt:variant>
      <vt:variant>
        <vt:i4>5</vt:i4>
      </vt:variant>
      <vt:variant>
        <vt:lpwstr>https://tabletrpocb.sharepoint.com/sites/Portail/Commun/Documents TRPOCB/Mémoires/2026/cssante.com</vt:lpwstr>
      </vt:variant>
      <vt:variant>
        <vt:lpwstr/>
      </vt:variant>
      <vt:variant>
        <vt:i4>1179788</vt:i4>
      </vt:variant>
      <vt:variant>
        <vt:i4>237</vt:i4>
      </vt:variant>
      <vt:variant>
        <vt:i4>0</vt:i4>
      </vt:variant>
      <vt:variant>
        <vt:i4>5</vt:i4>
      </vt:variant>
      <vt:variant>
        <vt:lpwstr>https://tabletrpocb.sharepoint.com/sites/Portail/Commun/Documents TRPOCB/Mémoires/2026/nonauxhausses.org</vt:lpwstr>
      </vt:variant>
      <vt:variant>
        <vt:lpwstr/>
      </vt:variant>
      <vt:variant>
        <vt:i4>4587604</vt:i4>
      </vt:variant>
      <vt:variant>
        <vt:i4>234</vt:i4>
      </vt:variant>
      <vt:variant>
        <vt:i4>0</vt:i4>
      </vt:variant>
      <vt:variant>
        <vt:i4>5</vt:i4>
      </vt:variant>
      <vt:variant>
        <vt:lpwstr>https://trpocb.org/icfc/</vt:lpwstr>
      </vt:variant>
      <vt:variant>
        <vt:lpwstr/>
      </vt:variant>
      <vt:variant>
        <vt:i4>2687085</vt:i4>
      </vt:variant>
      <vt:variant>
        <vt:i4>231</vt:i4>
      </vt:variant>
      <vt:variant>
        <vt:i4>0</vt:i4>
      </vt:variant>
      <vt:variant>
        <vt:i4>5</vt:i4>
      </vt:variant>
      <vt:variant>
        <vt:lpwstr>https://trpocb.org/revendication-financiere-casssh/</vt:lpwstr>
      </vt:variant>
      <vt:variant>
        <vt:lpwstr/>
      </vt:variant>
      <vt:variant>
        <vt:i4>6815853</vt:i4>
      </vt:variant>
      <vt:variant>
        <vt:i4>228</vt:i4>
      </vt:variant>
      <vt:variant>
        <vt:i4>0</vt:i4>
      </vt:variant>
      <vt:variant>
        <vt:i4>5</vt:i4>
      </vt:variant>
      <vt:variant>
        <vt:lpwstr>https://trpocb.org/seuil-planchers/</vt:lpwstr>
      </vt:variant>
      <vt:variant>
        <vt:lpwstr/>
      </vt:variant>
      <vt:variant>
        <vt:i4>983236</vt:i4>
      </vt:variant>
      <vt:variant>
        <vt:i4>225</vt:i4>
      </vt:variant>
      <vt:variant>
        <vt:i4>0</vt:i4>
      </vt:variant>
      <vt:variant>
        <vt:i4>5</vt:i4>
      </vt:variant>
      <vt:variant>
        <vt:lpwstr>https://tabletrpocb.sharepoint.com/sites/Portail/Commun/Documents TRPOCB/Mémoires/2026/trpocb.org/campagnecasssh</vt:lpwstr>
      </vt:variant>
      <vt:variant>
        <vt:lpwstr/>
      </vt:variant>
      <vt:variant>
        <vt:i4>4718691</vt:i4>
      </vt:variant>
      <vt:variant>
        <vt:i4>222</vt:i4>
      </vt:variant>
      <vt:variant>
        <vt:i4>0</vt:i4>
      </vt:variant>
      <vt:variant>
        <vt:i4>5</vt:i4>
      </vt:variant>
      <vt:variant>
        <vt:lpwstr>mailto:coordination@trpocb.org</vt:lpwstr>
      </vt:variant>
      <vt:variant>
        <vt:lpwstr/>
      </vt:variant>
      <vt:variant>
        <vt:i4>4325398</vt:i4>
      </vt:variant>
      <vt:variant>
        <vt:i4>219</vt:i4>
      </vt:variant>
      <vt:variant>
        <vt:i4>0</vt:i4>
      </vt:variant>
      <vt:variant>
        <vt:i4>5</vt:i4>
      </vt:variant>
      <vt:variant>
        <vt:lpwstr>https://cdn-contenu.quebec.ca/cdn-contenu/adm/min/emploi-solidarite-sociale/publications-adm/politiques-directives-procedures/PO_action-communautaire_MESS.pdf</vt:lpwstr>
      </vt:variant>
      <vt:variant>
        <vt:lpwstr/>
      </vt:variant>
      <vt:variant>
        <vt:i4>1900585</vt:i4>
      </vt:variant>
      <vt:variant>
        <vt:i4>216</vt:i4>
      </vt:variant>
      <vt:variant>
        <vt:i4>0</vt:i4>
      </vt:variant>
      <vt:variant>
        <vt:i4>5</vt:i4>
      </vt:variant>
      <vt:variant>
        <vt:lpwstr>mailto:cssante@gmail.com</vt:lpwstr>
      </vt:variant>
      <vt:variant>
        <vt:lpwstr/>
      </vt:variant>
      <vt:variant>
        <vt:i4>6946928</vt:i4>
      </vt:variant>
      <vt:variant>
        <vt:i4>213</vt:i4>
      </vt:variant>
      <vt:variant>
        <vt:i4>0</vt:i4>
      </vt:variant>
      <vt:variant>
        <vt:i4>5</vt:i4>
      </vt:variant>
      <vt:variant>
        <vt:lpwstr>C:\Users\jace_\Downloads\facebook.com\CoalitionSolidariteSante</vt:lpwstr>
      </vt:variant>
      <vt:variant>
        <vt:lpwstr/>
      </vt:variant>
      <vt:variant>
        <vt:i4>7798859</vt:i4>
      </vt:variant>
      <vt:variant>
        <vt:i4>210</vt:i4>
      </vt:variant>
      <vt:variant>
        <vt:i4>0</vt:i4>
      </vt:variant>
      <vt:variant>
        <vt:i4>5</vt:i4>
      </vt:variant>
      <vt:variant>
        <vt:lpwstr>C:\Users\jace_\Downloads\cssante.com\</vt:lpwstr>
      </vt:variant>
      <vt:variant>
        <vt:lpwstr/>
      </vt:variant>
      <vt:variant>
        <vt:i4>7340108</vt:i4>
      </vt:variant>
      <vt:variant>
        <vt:i4>207</vt:i4>
      </vt:variant>
      <vt:variant>
        <vt:i4>0</vt:i4>
      </vt:variant>
      <vt:variant>
        <vt:i4>5</vt:i4>
      </vt:variant>
      <vt:variant>
        <vt:lpwstr>mailto:info@nonauxhausses.org</vt:lpwstr>
      </vt:variant>
      <vt:variant>
        <vt:lpwstr/>
      </vt:variant>
      <vt:variant>
        <vt:i4>3014695</vt:i4>
      </vt:variant>
      <vt:variant>
        <vt:i4>204</vt:i4>
      </vt:variant>
      <vt:variant>
        <vt:i4>0</vt:i4>
      </vt:variant>
      <vt:variant>
        <vt:i4>5</vt:i4>
      </vt:variant>
      <vt:variant>
        <vt:lpwstr>https://www.facebook.com/Nonauxhausses</vt:lpwstr>
      </vt:variant>
      <vt:variant>
        <vt:lpwstr/>
      </vt:variant>
      <vt:variant>
        <vt:i4>131086</vt:i4>
      </vt:variant>
      <vt:variant>
        <vt:i4>201</vt:i4>
      </vt:variant>
      <vt:variant>
        <vt:i4>0</vt:i4>
      </vt:variant>
      <vt:variant>
        <vt:i4>5</vt:i4>
      </vt:variant>
      <vt:variant>
        <vt:lpwstr>C:\Users\jace_\Downloads\nonauxhausses.org\maintenant-14-milliards</vt:lpwstr>
      </vt:variant>
      <vt:variant>
        <vt:lpwstr/>
      </vt:variant>
      <vt:variant>
        <vt:i4>5898352</vt:i4>
      </vt:variant>
      <vt:variant>
        <vt:i4>198</vt:i4>
      </vt:variant>
      <vt:variant>
        <vt:i4>0</vt:i4>
      </vt:variant>
      <vt:variant>
        <vt:i4>5</vt:i4>
      </vt:variant>
      <vt:variant>
        <vt:lpwstr>mailto:info@trpocb.org</vt:lpwstr>
      </vt:variant>
      <vt:variant>
        <vt:lpwstr/>
      </vt:variant>
      <vt:variant>
        <vt:i4>2818097</vt:i4>
      </vt:variant>
      <vt:variant>
        <vt:i4>195</vt:i4>
      </vt:variant>
      <vt:variant>
        <vt:i4>0</vt:i4>
      </vt:variant>
      <vt:variant>
        <vt:i4>5</vt:i4>
      </vt:variant>
      <vt:variant>
        <vt:lpwstr>https://bsky.app/profile/trpocb.bsky.social</vt:lpwstr>
      </vt:variant>
      <vt:variant>
        <vt:lpwstr/>
      </vt:variant>
      <vt:variant>
        <vt:i4>8061053</vt:i4>
      </vt:variant>
      <vt:variant>
        <vt:i4>192</vt:i4>
      </vt:variant>
      <vt:variant>
        <vt:i4>0</vt:i4>
      </vt:variant>
      <vt:variant>
        <vt:i4>5</vt:i4>
      </vt:variant>
      <vt:variant>
        <vt:lpwstr>C:\Users\jace_\Downloads\facebook.com\TableDesRegroupements</vt:lpwstr>
      </vt:variant>
      <vt:variant>
        <vt:lpwstr/>
      </vt:variant>
      <vt:variant>
        <vt:i4>327707</vt:i4>
      </vt:variant>
      <vt:variant>
        <vt:i4>189</vt:i4>
      </vt:variant>
      <vt:variant>
        <vt:i4>0</vt:i4>
      </vt:variant>
      <vt:variant>
        <vt:i4>5</vt:i4>
      </vt:variant>
      <vt:variant>
        <vt:lpwstr>C:\Users\jace_\Downloads\trpocb.org\</vt:lpwstr>
      </vt:variant>
      <vt:variant>
        <vt:lpwstr/>
      </vt:variant>
      <vt:variant>
        <vt:i4>1966080</vt:i4>
      </vt:variant>
      <vt:variant>
        <vt:i4>186</vt:i4>
      </vt:variant>
      <vt:variant>
        <vt:i4>0</vt:i4>
      </vt:variant>
      <vt:variant>
        <vt:i4>5</vt:i4>
      </vt:variant>
      <vt:variant>
        <vt:lpwstr>C:\Users\jace_\Downloads\facebook.com\CAMPAGNECASSSH</vt:lpwstr>
      </vt:variant>
      <vt:variant>
        <vt:lpwstr/>
      </vt:variant>
      <vt:variant>
        <vt:i4>3538955</vt:i4>
      </vt:variant>
      <vt:variant>
        <vt:i4>183</vt:i4>
      </vt:variant>
      <vt:variant>
        <vt:i4>0</vt:i4>
      </vt:variant>
      <vt:variant>
        <vt:i4>5</vt:i4>
      </vt:variant>
      <vt:variant>
        <vt:lpwstr>mailto:casssh@trpocb.org</vt:lpwstr>
      </vt:variant>
      <vt:variant>
        <vt:lpwstr/>
      </vt:variant>
      <vt:variant>
        <vt:i4>7078009</vt:i4>
      </vt:variant>
      <vt:variant>
        <vt:i4>180</vt:i4>
      </vt:variant>
      <vt:variant>
        <vt:i4>0</vt:i4>
      </vt:variant>
      <vt:variant>
        <vt:i4>5</vt:i4>
      </vt:variant>
      <vt:variant>
        <vt:lpwstr>C:\Users\jace_\Downloads\trpocb.org\campagnecasssh\</vt:lpwstr>
      </vt:variant>
      <vt:variant>
        <vt:lpwstr/>
      </vt:variant>
      <vt:variant>
        <vt:i4>5636096</vt:i4>
      </vt:variant>
      <vt:variant>
        <vt:i4>177</vt:i4>
      </vt:variant>
      <vt:variant>
        <vt:i4>0</vt:i4>
      </vt:variant>
      <vt:variant>
        <vt:i4>5</vt:i4>
      </vt:variant>
      <vt:variant>
        <vt:lpwstr>https://statistique.quebec.ca/fr/document/principaux-indicateurs-economiques-quebec-et-canada/tableau/indicateurs-mensuels-variation-pourcentage-par-rapport-periode-precedente-quebec-et-canada</vt:lpwstr>
      </vt:variant>
      <vt:variant>
        <vt:lpwstr/>
      </vt:variant>
      <vt:variant>
        <vt:i4>458772</vt:i4>
      </vt:variant>
      <vt:variant>
        <vt:i4>174</vt:i4>
      </vt:variant>
      <vt:variant>
        <vt:i4>0</vt:i4>
      </vt:variant>
      <vt:variant>
        <vt:i4>5</vt:i4>
      </vt:variant>
      <vt:variant>
        <vt:lpwstr>http://www.trpocb.org/campagnecasssh/onsaffirme/</vt:lpwstr>
      </vt:variant>
      <vt:variant>
        <vt:lpwstr/>
      </vt:variant>
      <vt:variant>
        <vt:i4>7536684</vt:i4>
      </vt:variant>
      <vt:variant>
        <vt:i4>171</vt:i4>
      </vt:variant>
      <vt:variant>
        <vt:i4>0</vt:i4>
      </vt:variant>
      <vt:variant>
        <vt:i4>5</vt:i4>
      </vt:variant>
      <vt:variant>
        <vt:lpwstr>https://www150.statcan.gc.ca/t1/tbl1/fr/tv.action?pid=1410013401&amp;pickMembers%5B0%5D=1.6&amp;pickMembers%5B1%5D=4.1&amp;cubeTimeFrame.startYear=2017&amp;cubeTimeFrame.endYear=2024&amp;referencePeriods=20170101%2C20240101</vt:lpwstr>
      </vt:variant>
      <vt:variant>
        <vt:lpwstr/>
      </vt:variant>
      <vt:variant>
        <vt:i4>4915296</vt:i4>
      </vt:variant>
      <vt:variant>
        <vt:i4>168</vt:i4>
      </vt:variant>
      <vt:variant>
        <vt:i4>0</vt:i4>
      </vt:variant>
      <vt:variant>
        <vt:i4>5</vt:i4>
      </vt:variant>
      <vt:variant>
        <vt:lpwstr>https://cdn-contenu.quebec.ca/cdn-contenu/adm/min/emploi-solidarite-sociale/publications-adm/politiques-directives-procedures/CREF_action_communautaire_MESS.pdf</vt:lpwstr>
      </vt:variant>
      <vt:variant>
        <vt:lpwstr/>
      </vt:variant>
      <vt:variant>
        <vt:i4>589840</vt:i4>
      </vt:variant>
      <vt:variant>
        <vt:i4>165</vt:i4>
      </vt:variant>
      <vt:variant>
        <vt:i4>0</vt:i4>
      </vt:variant>
      <vt:variant>
        <vt:i4>5</vt:i4>
      </vt:variant>
      <vt:variant>
        <vt:lpwstr>https://rq-aca.org/2024/03/21/seuils-planchers-de-laca-2/</vt:lpwstr>
      </vt:variant>
      <vt:variant>
        <vt:lpwstr/>
      </vt:variant>
      <vt:variant>
        <vt:i4>4325398</vt:i4>
      </vt:variant>
      <vt:variant>
        <vt:i4>162</vt:i4>
      </vt:variant>
      <vt:variant>
        <vt:i4>0</vt:i4>
      </vt:variant>
      <vt:variant>
        <vt:i4>5</vt:i4>
      </vt:variant>
      <vt:variant>
        <vt:lpwstr>https://cdn-contenu.quebec.ca/cdn-contenu/adm/min/emploi-solidarite-sociale/publications-adm/politiques-directives-procedures/PO_action-communautaire_MESS.pdf</vt:lpwstr>
      </vt:variant>
      <vt:variant>
        <vt:lpwstr/>
      </vt:variant>
      <vt:variant>
        <vt:i4>6488168</vt:i4>
      </vt:variant>
      <vt:variant>
        <vt:i4>159</vt:i4>
      </vt:variant>
      <vt:variant>
        <vt:i4>0</vt:i4>
      </vt:variant>
      <vt:variant>
        <vt:i4>5</vt:i4>
      </vt:variant>
      <vt:variant>
        <vt:lpwstr>https://www.ohchr.org/fr/instruments-mechanisms/instruments/international-covenant-economic-social-and-cultural-rights</vt:lpwstr>
      </vt:variant>
      <vt:variant>
        <vt:lpwstr/>
      </vt:variant>
      <vt:variant>
        <vt:i4>4063355</vt:i4>
      </vt:variant>
      <vt:variant>
        <vt:i4>156</vt:i4>
      </vt:variant>
      <vt:variant>
        <vt:i4>0</vt:i4>
      </vt:variant>
      <vt:variant>
        <vt:i4>5</vt:i4>
      </vt:variant>
      <vt:variant>
        <vt:lpwstr>https://liguedesdroits.ca/</vt:lpwstr>
      </vt:variant>
      <vt:variant>
        <vt:lpwstr/>
      </vt:variant>
      <vt:variant>
        <vt:i4>3342451</vt:i4>
      </vt:variant>
      <vt:variant>
        <vt:i4>153</vt:i4>
      </vt:variant>
      <vt:variant>
        <vt:i4>0</vt:i4>
      </vt:variant>
      <vt:variant>
        <vt:i4>5</vt:i4>
      </vt:variant>
      <vt:variant>
        <vt:lpwstr>https://trpocb.org/les-revendications/</vt:lpwstr>
      </vt:variant>
      <vt:variant>
        <vt:lpwstr/>
      </vt:variant>
      <vt:variant>
        <vt:i4>12910708</vt:i4>
      </vt:variant>
      <vt:variant>
        <vt:i4>150</vt:i4>
      </vt:variant>
      <vt:variant>
        <vt:i4>0</vt:i4>
      </vt:variant>
      <vt:variant>
        <vt:i4>5</vt:i4>
      </vt:variant>
      <vt:variant>
        <vt:lpwstr>\\CIARA\PartageTRPOCB\Documents produits par TRPOCB\Mémoires\trpocb.org\campagnecasssh\</vt:lpwstr>
      </vt:variant>
      <vt:variant>
        <vt:lpwstr/>
      </vt:variant>
      <vt:variant>
        <vt:i4>15728753</vt:i4>
      </vt:variant>
      <vt:variant>
        <vt:i4>147</vt:i4>
      </vt:variant>
      <vt:variant>
        <vt:i4>0</vt:i4>
      </vt:variant>
      <vt:variant>
        <vt:i4>5</vt:i4>
      </vt:variant>
      <vt:variant>
        <vt:lpwstr>\\CIARA\PartageTRPOCB\Documents produits par TRPOCB\Mémoires\trpocb.org</vt:lpwstr>
      </vt:variant>
      <vt:variant>
        <vt:lpwstr/>
      </vt:variant>
      <vt:variant>
        <vt:i4>7078009</vt:i4>
      </vt:variant>
      <vt:variant>
        <vt:i4>144</vt:i4>
      </vt:variant>
      <vt:variant>
        <vt:i4>0</vt:i4>
      </vt:variant>
      <vt:variant>
        <vt:i4>5</vt:i4>
      </vt:variant>
      <vt:variant>
        <vt:lpwstr>C:\Users\jace_\Downloads\trpocb.org\campagnecasssh\</vt:lpwstr>
      </vt:variant>
      <vt:variant>
        <vt:lpwstr/>
      </vt:variant>
      <vt:variant>
        <vt:i4>131103</vt:i4>
      </vt:variant>
      <vt:variant>
        <vt:i4>141</vt:i4>
      </vt:variant>
      <vt:variant>
        <vt:i4>0</vt:i4>
      </vt:variant>
      <vt:variant>
        <vt:i4>5</vt:i4>
      </vt:variant>
      <vt:variant>
        <vt:lpwstr>https://www.quebec.ca/gouvernement/finances-publiques/budget-comptes-publics/budget/consultations-prebudgetaires</vt:lpwstr>
      </vt:variant>
      <vt:variant>
        <vt:lpwstr/>
      </vt:variant>
      <vt:variant>
        <vt:i4>1900548</vt:i4>
      </vt:variant>
      <vt:variant>
        <vt:i4>138</vt:i4>
      </vt:variant>
      <vt:variant>
        <vt:i4>0</vt:i4>
      </vt:variant>
      <vt:variant>
        <vt:i4>5</vt:i4>
      </vt:variant>
      <vt:variant>
        <vt:lpwstr>https://trpocb.org/membres/liste/</vt:lpwstr>
      </vt:variant>
      <vt:variant>
        <vt:lpwstr/>
      </vt:variant>
      <vt:variant>
        <vt:i4>2359356</vt:i4>
      </vt:variant>
      <vt:variant>
        <vt:i4>135</vt:i4>
      </vt:variant>
      <vt:variant>
        <vt:i4>0</vt:i4>
      </vt:variant>
      <vt:variant>
        <vt:i4>5</vt:i4>
      </vt:variant>
      <vt:variant>
        <vt:lpwstr>http://www.facebook.com/campagneCASSSH</vt:lpwstr>
      </vt:variant>
      <vt:variant>
        <vt:lpwstr/>
      </vt:variant>
      <vt:variant>
        <vt:i4>5636165</vt:i4>
      </vt:variant>
      <vt:variant>
        <vt:i4>132</vt:i4>
      </vt:variant>
      <vt:variant>
        <vt:i4>0</vt:i4>
      </vt:variant>
      <vt:variant>
        <vt:i4>5</vt:i4>
      </vt:variant>
      <vt:variant>
        <vt:lpwstr>http://www.trpocb.org/campagneCASSSH</vt:lpwstr>
      </vt:variant>
      <vt:variant>
        <vt:lpwstr/>
      </vt:variant>
      <vt:variant>
        <vt:i4>3538955</vt:i4>
      </vt:variant>
      <vt:variant>
        <vt:i4>129</vt:i4>
      </vt:variant>
      <vt:variant>
        <vt:i4>0</vt:i4>
      </vt:variant>
      <vt:variant>
        <vt:i4>5</vt:i4>
      </vt:variant>
      <vt:variant>
        <vt:lpwstr>mailto:casssh@trpocb.org</vt:lpwstr>
      </vt:variant>
      <vt:variant>
        <vt:lpwstr/>
      </vt:variant>
      <vt:variant>
        <vt:i4>6684722</vt:i4>
      </vt:variant>
      <vt:variant>
        <vt:i4>126</vt:i4>
      </vt:variant>
      <vt:variant>
        <vt:i4>0</vt:i4>
      </vt:variant>
      <vt:variant>
        <vt:i4>5</vt:i4>
      </vt:variant>
      <vt:variant>
        <vt:lpwstr>https://twitter.com/trpocb</vt:lpwstr>
      </vt:variant>
      <vt:variant>
        <vt:lpwstr/>
      </vt:variant>
      <vt:variant>
        <vt:i4>4259905</vt:i4>
      </vt:variant>
      <vt:variant>
        <vt:i4>123</vt:i4>
      </vt:variant>
      <vt:variant>
        <vt:i4>0</vt:i4>
      </vt:variant>
      <vt:variant>
        <vt:i4>5</vt:i4>
      </vt:variant>
      <vt:variant>
        <vt:lpwstr>http://www.facebook.com/TableDesRegroupements</vt:lpwstr>
      </vt:variant>
      <vt:variant>
        <vt:lpwstr/>
      </vt:variant>
      <vt:variant>
        <vt:i4>4128807</vt:i4>
      </vt:variant>
      <vt:variant>
        <vt:i4>120</vt:i4>
      </vt:variant>
      <vt:variant>
        <vt:i4>0</vt:i4>
      </vt:variant>
      <vt:variant>
        <vt:i4>5</vt:i4>
      </vt:variant>
      <vt:variant>
        <vt:lpwstr>http://www.trpocb.org/</vt:lpwstr>
      </vt:variant>
      <vt:variant>
        <vt:lpwstr/>
      </vt:variant>
      <vt:variant>
        <vt:i4>5898352</vt:i4>
      </vt:variant>
      <vt:variant>
        <vt:i4>117</vt:i4>
      </vt:variant>
      <vt:variant>
        <vt:i4>0</vt:i4>
      </vt:variant>
      <vt:variant>
        <vt:i4>5</vt:i4>
      </vt:variant>
      <vt:variant>
        <vt:lpwstr>mailto:info@trpocb.org</vt:lpwstr>
      </vt:variant>
      <vt:variant>
        <vt:lpwstr/>
      </vt:variant>
      <vt:variant>
        <vt:i4>1507382</vt:i4>
      </vt:variant>
      <vt:variant>
        <vt:i4>110</vt:i4>
      </vt:variant>
      <vt:variant>
        <vt:i4>0</vt:i4>
      </vt:variant>
      <vt:variant>
        <vt:i4>5</vt:i4>
      </vt:variant>
      <vt:variant>
        <vt:lpwstr/>
      </vt:variant>
      <vt:variant>
        <vt:lpwstr>_Toc220165264</vt:lpwstr>
      </vt:variant>
      <vt:variant>
        <vt:i4>1507382</vt:i4>
      </vt:variant>
      <vt:variant>
        <vt:i4>104</vt:i4>
      </vt:variant>
      <vt:variant>
        <vt:i4>0</vt:i4>
      </vt:variant>
      <vt:variant>
        <vt:i4>5</vt:i4>
      </vt:variant>
      <vt:variant>
        <vt:lpwstr/>
      </vt:variant>
      <vt:variant>
        <vt:lpwstr>_Toc220165263</vt:lpwstr>
      </vt:variant>
      <vt:variant>
        <vt:i4>1507382</vt:i4>
      </vt:variant>
      <vt:variant>
        <vt:i4>98</vt:i4>
      </vt:variant>
      <vt:variant>
        <vt:i4>0</vt:i4>
      </vt:variant>
      <vt:variant>
        <vt:i4>5</vt:i4>
      </vt:variant>
      <vt:variant>
        <vt:lpwstr/>
      </vt:variant>
      <vt:variant>
        <vt:lpwstr>_Toc220165262</vt:lpwstr>
      </vt:variant>
      <vt:variant>
        <vt:i4>1507382</vt:i4>
      </vt:variant>
      <vt:variant>
        <vt:i4>92</vt:i4>
      </vt:variant>
      <vt:variant>
        <vt:i4>0</vt:i4>
      </vt:variant>
      <vt:variant>
        <vt:i4>5</vt:i4>
      </vt:variant>
      <vt:variant>
        <vt:lpwstr/>
      </vt:variant>
      <vt:variant>
        <vt:lpwstr>_Toc220165261</vt:lpwstr>
      </vt:variant>
      <vt:variant>
        <vt:i4>1507382</vt:i4>
      </vt:variant>
      <vt:variant>
        <vt:i4>86</vt:i4>
      </vt:variant>
      <vt:variant>
        <vt:i4>0</vt:i4>
      </vt:variant>
      <vt:variant>
        <vt:i4>5</vt:i4>
      </vt:variant>
      <vt:variant>
        <vt:lpwstr/>
      </vt:variant>
      <vt:variant>
        <vt:lpwstr>_Toc220165260</vt:lpwstr>
      </vt:variant>
      <vt:variant>
        <vt:i4>1310774</vt:i4>
      </vt:variant>
      <vt:variant>
        <vt:i4>80</vt:i4>
      </vt:variant>
      <vt:variant>
        <vt:i4>0</vt:i4>
      </vt:variant>
      <vt:variant>
        <vt:i4>5</vt:i4>
      </vt:variant>
      <vt:variant>
        <vt:lpwstr/>
      </vt:variant>
      <vt:variant>
        <vt:lpwstr>_Toc220165259</vt:lpwstr>
      </vt:variant>
      <vt:variant>
        <vt:i4>1310774</vt:i4>
      </vt:variant>
      <vt:variant>
        <vt:i4>74</vt:i4>
      </vt:variant>
      <vt:variant>
        <vt:i4>0</vt:i4>
      </vt:variant>
      <vt:variant>
        <vt:i4>5</vt:i4>
      </vt:variant>
      <vt:variant>
        <vt:lpwstr/>
      </vt:variant>
      <vt:variant>
        <vt:lpwstr>_Toc220165258</vt:lpwstr>
      </vt:variant>
      <vt:variant>
        <vt:i4>1310774</vt:i4>
      </vt:variant>
      <vt:variant>
        <vt:i4>68</vt:i4>
      </vt:variant>
      <vt:variant>
        <vt:i4>0</vt:i4>
      </vt:variant>
      <vt:variant>
        <vt:i4>5</vt:i4>
      </vt:variant>
      <vt:variant>
        <vt:lpwstr/>
      </vt:variant>
      <vt:variant>
        <vt:lpwstr>_Toc220165257</vt:lpwstr>
      </vt:variant>
      <vt:variant>
        <vt:i4>1310774</vt:i4>
      </vt:variant>
      <vt:variant>
        <vt:i4>62</vt:i4>
      </vt:variant>
      <vt:variant>
        <vt:i4>0</vt:i4>
      </vt:variant>
      <vt:variant>
        <vt:i4>5</vt:i4>
      </vt:variant>
      <vt:variant>
        <vt:lpwstr/>
      </vt:variant>
      <vt:variant>
        <vt:lpwstr>_Toc220165256</vt:lpwstr>
      </vt:variant>
      <vt:variant>
        <vt:i4>1310774</vt:i4>
      </vt:variant>
      <vt:variant>
        <vt:i4>56</vt:i4>
      </vt:variant>
      <vt:variant>
        <vt:i4>0</vt:i4>
      </vt:variant>
      <vt:variant>
        <vt:i4>5</vt:i4>
      </vt:variant>
      <vt:variant>
        <vt:lpwstr/>
      </vt:variant>
      <vt:variant>
        <vt:lpwstr>_Toc220165255</vt:lpwstr>
      </vt:variant>
      <vt:variant>
        <vt:i4>1310774</vt:i4>
      </vt:variant>
      <vt:variant>
        <vt:i4>50</vt:i4>
      </vt:variant>
      <vt:variant>
        <vt:i4>0</vt:i4>
      </vt:variant>
      <vt:variant>
        <vt:i4>5</vt:i4>
      </vt:variant>
      <vt:variant>
        <vt:lpwstr/>
      </vt:variant>
      <vt:variant>
        <vt:lpwstr>_Toc220165254</vt:lpwstr>
      </vt:variant>
      <vt:variant>
        <vt:i4>1310774</vt:i4>
      </vt:variant>
      <vt:variant>
        <vt:i4>44</vt:i4>
      </vt:variant>
      <vt:variant>
        <vt:i4>0</vt:i4>
      </vt:variant>
      <vt:variant>
        <vt:i4>5</vt:i4>
      </vt:variant>
      <vt:variant>
        <vt:lpwstr/>
      </vt:variant>
      <vt:variant>
        <vt:lpwstr>_Toc220165253</vt:lpwstr>
      </vt:variant>
      <vt:variant>
        <vt:i4>1310774</vt:i4>
      </vt:variant>
      <vt:variant>
        <vt:i4>38</vt:i4>
      </vt:variant>
      <vt:variant>
        <vt:i4>0</vt:i4>
      </vt:variant>
      <vt:variant>
        <vt:i4>5</vt:i4>
      </vt:variant>
      <vt:variant>
        <vt:lpwstr/>
      </vt:variant>
      <vt:variant>
        <vt:lpwstr>_Toc220165252</vt:lpwstr>
      </vt:variant>
      <vt:variant>
        <vt:i4>1310774</vt:i4>
      </vt:variant>
      <vt:variant>
        <vt:i4>32</vt:i4>
      </vt:variant>
      <vt:variant>
        <vt:i4>0</vt:i4>
      </vt:variant>
      <vt:variant>
        <vt:i4>5</vt:i4>
      </vt:variant>
      <vt:variant>
        <vt:lpwstr/>
      </vt:variant>
      <vt:variant>
        <vt:lpwstr>_Toc220165251</vt:lpwstr>
      </vt:variant>
      <vt:variant>
        <vt:i4>1310774</vt:i4>
      </vt:variant>
      <vt:variant>
        <vt:i4>26</vt:i4>
      </vt:variant>
      <vt:variant>
        <vt:i4>0</vt:i4>
      </vt:variant>
      <vt:variant>
        <vt:i4>5</vt:i4>
      </vt:variant>
      <vt:variant>
        <vt:lpwstr/>
      </vt:variant>
      <vt:variant>
        <vt:lpwstr>_Toc220165250</vt:lpwstr>
      </vt:variant>
      <vt:variant>
        <vt:i4>1376310</vt:i4>
      </vt:variant>
      <vt:variant>
        <vt:i4>20</vt:i4>
      </vt:variant>
      <vt:variant>
        <vt:i4>0</vt:i4>
      </vt:variant>
      <vt:variant>
        <vt:i4>5</vt:i4>
      </vt:variant>
      <vt:variant>
        <vt:lpwstr/>
      </vt:variant>
      <vt:variant>
        <vt:lpwstr>_Toc220165249</vt:lpwstr>
      </vt:variant>
      <vt:variant>
        <vt:i4>1376310</vt:i4>
      </vt:variant>
      <vt:variant>
        <vt:i4>14</vt:i4>
      </vt:variant>
      <vt:variant>
        <vt:i4>0</vt:i4>
      </vt:variant>
      <vt:variant>
        <vt:i4>5</vt:i4>
      </vt:variant>
      <vt:variant>
        <vt:lpwstr/>
      </vt:variant>
      <vt:variant>
        <vt:lpwstr>_Toc220165248</vt:lpwstr>
      </vt:variant>
      <vt:variant>
        <vt:i4>1376310</vt:i4>
      </vt:variant>
      <vt:variant>
        <vt:i4>8</vt:i4>
      </vt:variant>
      <vt:variant>
        <vt:i4>0</vt:i4>
      </vt:variant>
      <vt:variant>
        <vt:i4>5</vt:i4>
      </vt:variant>
      <vt:variant>
        <vt:lpwstr/>
      </vt:variant>
      <vt:variant>
        <vt:lpwstr>_Toc220165247</vt:lpwstr>
      </vt:variant>
      <vt:variant>
        <vt:i4>1376310</vt:i4>
      </vt:variant>
      <vt:variant>
        <vt:i4>2</vt:i4>
      </vt:variant>
      <vt:variant>
        <vt:i4>0</vt:i4>
      </vt:variant>
      <vt:variant>
        <vt:i4>5</vt:i4>
      </vt:variant>
      <vt:variant>
        <vt:lpwstr/>
      </vt:variant>
      <vt:variant>
        <vt:lpwstr>_Toc220165246</vt:lpwstr>
      </vt:variant>
      <vt:variant>
        <vt:i4>1507358</vt:i4>
      </vt:variant>
      <vt:variant>
        <vt:i4>18</vt:i4>
      </vt:variant>
      <vt:variant>
        <vt:i4>0</vt:i4>
      </vt:variant>
      <vt:variant>
        <vt:i4>5</vt:i4>
      </vt:variant>
      <vt:variant>
        <vt:lpwstr>https://liguedesdroits.ca/definition-du-droit-a-la-sante/</vt:lpwstr>
      </vt:variant>
      <vt:variant>
        <vt:lpwstr/>
      </vt:variant>
      <vt:variant>
        <vt:i4>6225977</vt:i4>
      </vt:variant>
      <vt:variant>
        <vt:i4>15</vt:i4>
      </vt:variant>
      <vt:variant>
        <vt:i4>0</vt:i4>
      </vt:variant>
      <vt:variant>
        <vt:i4>5</vt:i4>
      </vt:variant>
      <vt:variant>
        <vt:lpwstr>https://www.finances.gouv.qc.ca/ministere/outils_services/consultations_publiques/consultations_prebudgetaires/2025-2026/</vt:lpwstr>
      </vt:variant>
      <vt:variant>
        <vt:lpwstr/>
      </vt:variant>
      <vt:variant>
        <vt:i4>1441888</vt:i4>
      </vt:variant>
      <vt:variant>
        <vt:i4>12</vt:i4>
      </vt:variant>
      <vt:variant>
        <vt:i4>0</vt:i4>
      </vt:variant>
      <vt:variant>
        <vt:i4>5</vt:i4>
      </vt:variant>
      <vt:variant>
        <vt:lpwstr>https://www.finances.gouv.qc.ca/ministere/outils_services/consultations_publiques/consultations_prebudgetaires/2024-2025/consultation.asp</vt:lpwstr>
      </vt:variant>
      <vt:variant>
        <vt:lpwstr/>
      </vt:variant>
      <vt:variant>
        <vt:i4>6422552</vt:i4>
      </vt:variant>
      <vt:variant>
        <vt:i4>9</vt:i4>
      </vt:variant>
      <vt:variant>
        <vt:i4>0</vt:i4>
      </vt:variant>
      <vt:variant>
        <vt:i4>5</vt:i4>
      </vt:variant>
      <vt:variant>
        <vt:lpwstr>https://www.finances.gouv.qc.ca/ministere/outils_services/consultations_publiques/consultations_prebudgetaires/2023-2024/rencontres.asp</vt:lpwstr>
      </vt:variant>
      <vt:variant>
        <vt:lpwstr/>
      </vt:variant>
      <vt:variant>
        <vt:i4>3080248</vt:i4>
      </vt:variant>
      <vt:variant>
        <vt:i4>6</vt:i4>
      </vt:variant>
      <vt:variant>
        <vt:i4>0</vt:i4>
      </vt:variant>
      <vt:variant>
        <vt:i4>5</vt:i4>
      </vt:variant>
      <vt:variant>
        <vt:lpwstr>https://consultations.finances.gouv.qc.ca/Consultprebudg/2022-2023/rencontres.html</vt:lpwstr>
      </vt:variant>
      <vt:variant>
        <vt:lpwstr/>
      </vt:variant>
      <vt:variant>
        <vt:i4>3014715</vt:i4>
      </vt:variant>
      <vt:variant>
        <vt:i4>3</vt:i4>
      </vt:variant>
      <vt:variant>
        <vt:i4>0</vt:i4>
      </vt:variant>
      <vt:variant>
        <vt:i4>5</vt:i4>
      </vt:variant>
      <vt:variant>
        <vt:lpwstr>https://consultations.finances.gouv.qc.ca/Consultprebudg/2021-2022/rencontres.html</vt:lpwstr>
      </vt:variant>
      <vt:variant>
        <vt:lpwstr/>
      </vt:variant>
      <vt:variant>
        <vt:i4>2949178</vt:i4>
      </vt:variant>
      <vt:variant>
        <vt:i4>0</vt:i4>
      </vt:variant>
      <vt:variant>
        <vt:i4>0</vt:i4>
      </vt:variant>
      <vt:variant>
        <vt:i4>5</vt:i4>
      </vt:variant>
      <vt:variant>
        <vt:lpwstr>https://consultations.finances.gouv.qc.ca/Consultprebudg/2020-2021/rencontres.html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Jacinthe Messier</dc:creator>
  <cp:keywords/>
  <cp:lastModifiedBy>Utilisateur invité</cp:lastModifiedBy>
  <cp:revision>94</cp:revision>
  <cp:lastPrinted>2026-01-26T00:26:00Z</cp:lastPrinted>
  <dcterms:created xsi:type="dcterms:W3CDTF">2026-01-25T10:00:00Z</dcterms:created>
  <dcterms:modified xsi:type="dcterms:W3CDTF">2026-01-27T18:11:00Z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0x010100A397643D1D4D9347AA0297DEEA93E74E</vt:lpwstr>
  </property>
  <property fmtid="{D5CDD505-2E9C-101B-9397-08002B2CF9AE}" pid="3" name="MediaServiceImageTags">
    <vt:lpwstr/>
  </property>
</Properties>
</file>